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bookmarkStart w:id="0" w:name="_GoBack"/>
      <w:bookmarkEnd w:id="0"/>
    </w:p>
    <w:p w14:paraId="0DAB75A2" w14:textId="7EDCC004"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0D79E5">
        <w:rPr>
          <w:rFonts w:cs="Open Sans"/>
          <w:b/>
          <w:sz w:val="28"/>
        </w:rPr>
        <w:t xml:space="preserve"> UNITED STATES HISTORY AND GEOGRAPHY </w:t>
      </w:r>
      <w:r w:rsidRPr="00A81937">
        <w:rPr>
          <w:rFonts w:cs="Open Sans"/>
          <w:b/>
          <w:sz w:val="28"/>
        </w:rPr>
        <w:t>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3C3B2841" w14:textId="7F0635F3" w:rsidR="00F5694C" w:rsidRPr="00A81937" w:rsidRDefault="00166D3F" w:rsidP="00F5694C">
      <w:pPr>
        <w:pStyle w:val="NoSpacing"/>
        <w:rPr>
          <w:rFonts w:cs="Open Sans"/>
          <w:b/>
        </w:rPr>
      </w:pPr>
      <w:r>
        <w:rPr>
          <w:rFonts w:cs="Open Sans"/>
          <w:b/>
        </w:rPr>
        <w:lastRenderedPageBreak/>
        <w:t>UNITED STATES HISTORY AND GEOGRAPHY</w:t>
      </w:r>
    </w:p>
    <w:p w14:paraId="5515A0E8" w14:textId="0728AD58" w:rsidR="00F5694C" w:rsidRPr="00A81937" w:rsidRDefault="00166D3F" w:rsidP="00F5694C">
      <w:pPr>
        <w:pStyle w:val="NoSpacing"/>
      </w:pPr>
      <w:r w:rsidRPr="00166D3F">
        <w:rPr>
          <w:rFonts w:cs="Open Sans"/>
          <w:b/>
        </w:rPr>
        <w:t>Post-Reconstruction to the Present</w:t>
      </w:r>
      <w:r w:rsidR="002847AF" w:rsidRPr="00A81937">
        <w:br/>
      </w:r>
    </w:p>
    <w:p w14:paraId="34F36189" w14:textId="6E4162F2" w:rsidR="00166D3F" w:rsidRPr="00166D3F" w:rsidRDefault="00F5694C" w:rsidP="00166D3F">
      <w:pPr>
        <w:pStyle w:val="NoSpacing"/>
        <w:rPr>
          <w:sz w:val="20"/>
          <w:szCs w:val="20"/>
        </w:rPr>
      </w:pPr>
      <w:r w:rsidRPr="00A81937">
        <w:rPr>
          <w:b/>
          <w:sz w:val="20"/>
          <w:szCs w:val="20"/>
        </w:rPr>
        <w:t>Course Description</w:t>
      </w:r>
      <w:r w:rsidRPr="00A81937">
        <w:rPr>
          <w:sz w:val="20"/>
          <w:szCs w:val="20"/>
        </w:rPr>
        <w:t>:</w:t>
      </w:r>
      <w:r w:rsidR="00166D3F" w:rsidRPr="00166D3F">
        <w:t xml:space="preserve"> </w:t>
      </w:r>
      <w:r w:rsidR="00166D3F" w:rsidRPr="00166D3F">
        <w:rPr>
          <w:sz w:val="20"/>
          <w:szCs w:val="20"/>
        </w:rPr>
        <w:t>Students will examine the causes and consequences of the Industrial Revolution and the United States’ growing role in world diplomatic relations, including the Spanish-American War and World War I. Students will study the goals and accomplishments of the Progressive movement and the New Deal. Students will also learn about the various factors that led to our nation’s entry into World War II, as well as the consequences for American life. Students will explore the causes and course of the Cold War. Students will study the important social, cultural, economic, and political changes that have shaped the modern-day U.S. resulting from the Civil Rights Movement, Cold War, and recent events and trends. Additionally, students will learn about the causes and consequences of contemporary issues impacting the world today.</w:t>
      </w:r>
    </w:p>
    <w:p w14:paraId="77F195B0" w14:textId="77777777" w:rsidR="00166D3F" w:rsidRPr="00166D3F" w:rsidRDefault="00166D3F" w:rsidP="00166D3F">
      <w:pPr>
        <w:pStyle w:val="NoSpacing"/>
        <w:rPr>
          <w:sz w:val="20"/>
          <w:szCs w:val="20"/>
        </w:rPr>
      </w:pPr>
    </w:p>
    <w:p w14:paraId="0A0887BD" w14:textId="77777777" w:rsidR="00166D3F" w:rsidRPr="00166D3F" w:rsidRDefault="00166D3F" w:rsidP="00166D3F">
      <w:pPr>
        <w:pStyle w:val="NoSpacing"/>
        <w:rPr>
          <w:sz w:val="20"/>
          <w:szCs w:val="20"/>
        </w:rPr>
      </w:pPr>
      <w:r w:rsidRPr="00166D3F">
        <w:rPr>
          <w:sz w:val="20"/>
          <w:szCs w:val="20"/>
        </w:rPr>
        <w:t>Students will continue to use skills for historical and geographical analysis as they examine U.S. history after Reconstruction, with special attention to Tennessee connections in history, geography, politics, and people. Students will continue to learn fundamental concepts in civics, economics, and geography within the context of U.S. history. The reading of primary source documents is a key feature of the U.S. history course. Specific primary sources have been embedded within the standards for depth and clarity. Finally, students will focus on current human and physical geographic issues important in the contemporary U.S. and global society.</w:t>
      </w:r>
    </w:p>
    <w:p w14:paraId="044C0873" w14:textId="77777777" w:rsidR="00166D3F" w:rsidRPr="00166D3F" w:rsidRDefault="00166D3F" w:rsidP="00166D3F">
      <w:pPr>
        <w:pStyle w:val="NoSpacing"/>
        <w:rPr>
          <w:sz w:val="20"/>
          <w:szCs w:val="20"/>
        </w:rPr>
      </w:pPr>
    </w:p>
    <w:p w14:paraId="73ECCC63" w14:textId="77777777" w:rsidR="00166D3F" w:rsidRPr="00166D3F" w:rsidRDefault="00166D3F" w:rsidP="00166D3F">
      <w:pPr>
        <w:pStyle w:val="NoSpacing"/>
        <w:rPr>
          <w:sz w:val="20"/>
          <w:szCs w:val="20"/>
        </w:rPr>
      </w:pPr>
      <w:r w:rsidRPr="00166D3F">
        <w:rPr>
          <w:sz w:val="20"/>
          <w:szCs w:val="20"/>
        </w:rPr>
        <w:t xml:space="preserve">This course will place Tennessee history, government, and geography in context with U.S. history in order to illustrate the role our state has played in our nation’s history. </w:t>
      </w:r>
    </w:p>
    <w:p w14:paraId="5E69DD09" w14:textId="77777777" w:rsidR="00166D3F" w:rsidRPr="00166D3F" w:rsidRDefault="00166D3F" w:rsidP="00166D3F">
      <w:pPr>
        <w:pStyle w:val="NoSpacing"/>
        <w:rPr>
          <w:sz w:val="20"/>
          <w:szCs w:val="20"/>
        </w:rPr>
      </w:pPr>
    </w:p>
    <w:p w14:paraId="1E5191D7" w14:textId="77777777" w:rsidR="00166D3F" w:rsidRPr="00166D3F" w:rsidRDefault="00166D3F" w:rsidP="00166D3F">
      <w:pPr>
        <w:pStyle w:val="NoSpacing"/>
        <w:rPr>
          <w:sz w:val="20"/>
          <w:szCs w:val="20"/>
        </w:rPr>
      </w:pPr>
      <w:r w:rsidRPr="00166D3F">
        <w:rPr>
          <w:sz w:val="20"/>
          <w:szCs w:val="20"/>
        </w:rPr>
        <w:t xml:space="preserve">This course is the second of a two-year survey of U.S. history and geography, continuing from 8th grade’s study of U.S. history and geography. </w:t>
      </w:r>
    </w:p>
    <w:p w14:paraId="3A54AA57" w14:textId="77777777" w:rsidR="00166D3F" w:rsidRPr="00166D3F" w:rsidRDefault="00166D3F" w:rsidP="00166D3F">
      <w:pPr>
        <w:pStyle w:val="NoSpacing"/>
        <w:rPr>
          <w:sz w:val="20"/>
          <w:szCs w:val="20"/>
        </w:rPr>
      </w:pPr>
    </w:p>
    <w:p w14:paraId="2EB7C5F9" w14:textId="5D179F26" w:rsidR="00C53C4B" w:rsidRDefault="00166D3F" w:rsidP="00166D3F">
      <w:pPr>
        <w:pStyle w:val="NoSpacing"/>
        <w:rPr>
          <w:sz w:val="20"/>
          <w:szCs w:val="20"/>
        </w:rPr>
      </w:pPr>
      <w:r w:rsidRPr="00166D3F">
        <w:rPr>
          <w:sz w:val="20"/>
          <w:szCs w:val="20"/>
        </w:rPr>
        <w:t>This course can be used for compliance with T.C.A. § 49-6-1028, in which all districts must ensure that a project-based civics assessment is given at least once in grades 4–8 and once in grades 9–12.</w:t>
      </w:r>
    </w:p>
    <w:p w14:paraId="5D7DDE91" w14:textId="77777777" w:rsidR="00166D3F" w:rsidRDefault="00166D3F" w:rsidP="00166D3F">
      <w:pPr>
        <w:pStyle w:val="NoSpacing"/>
        <w:rPr>
          <w:sz w:val="20"/>
          <w:szCs w:val="20"/>
        </w:rPr>
      </w:pPr>
    </w:p>
    <w:p w14:paraId="40D035DF" w14:textId="77777777" w:rsidR="00166D3F" w:rsidRPr="00A81937" w:rsidRDefault="00166D3F" w:rsidP="00166D3F">
      <w:pPr>
        <w:pStyle w:val="NoSpacing"/>
        <w:rPr>
          <w:sz w:val="20"/>
          <w:szCs w:val="20"/>
          <w:highlight w:val="yellow"/>
        </w:rPr>
      </w:pP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Pr="00696C58"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36D51C0D" w14:textId="77777777" w:rsidR="00A81937" w:rsidRDefault="00A81937" w:rsidP="00A81937">
      <w:pPr>
        <w:pStyle w:val="NoSpacing"/>
        <w:ind w:left="720"/>
        <w:rPr>
          <w:sz w:val="20"/>
          <w:szCs w:val="20"/>
        </w:rPr>
      </w:pPr>
    </w:p>
    <w:p w14:paraId="404D727D" w14:textId="77777777" w:rsidR="001440A3" w:rsidRDefault="001440A3" w:rsidP="00A81937">
      <w:pPr>
        <w:pStyle w:val="NoSpacing"/>
        <w:ind w:left="720"/>
        <w:rPr>
          <w:sz w:val="20"/>
          <w:szCs w:val="20"/>
        </w:rPr>
      </w:pPr>
    </w:p>
    <w:p w14:paraId="1E138766" w14:textId="39CAC218" w:rsidR="00121D82" w:rsidRPr="00F5694C" w:rsidRDefault="00121D82" w:rsidP="00F5694C">
      <w:pPr>
        <w:rPr>
          <w:b/>
        </w:rPr>
      </w:pPr>
      <w:r w:rsidRPr="00F5694C">
        <w:rPr>
          <w:b/>
        </w:rPr>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1188"/>
        <w:gridCol w:w="3423"/>
        <w:gridCol w:w="3423"/>
        <w:gridCol w:w="573"/>
        <w:gridCol w:w="686"/>
        <w:gridCol w:w="5187"/>
      </w:tblGrid>
      <w:tr w:rsidR="007B491C" w:rsidRPr="00E86DC6" w14:paraId="253A5985" w14:textId="77777777" w:rsidTr="00F5694C">
        <w:trPr>
          <w:cantSplit/>
          <w:trHeight w:val="1025"/>
          <w:jc w:val="center"/>
        </w:trPr>
        <w:tc>
          <w:tcPr>
            <w:tcW w:w="5000" w:type="pct"/>
            <w:gridSpan w:val="6"/>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3F102E">
        <w:trPr>
          <w:cantSplit/>
          <w:jc w:val="center"/>
        </w:trPr>
        <w:tc>
          <w:tcPr>
            <w:tcW w:w="2774" w:type="pct"/>
            <w:gridSpan w:val="3"/>
            <w:tcBorders>
              <w:bottom w:val="single" w:sz="4" w:space="0" w:color="auto"/>
              <w:right w:val="single" w:sz="12" w:space="0" w:color="auto"/>
            </w:tcBorders>
            <w:shd w:val="clear" w:color="auto" w:fill="D9D9D9" w:themeFill="background1" w:themeFillShade="D9"/>
            <w:vAlign w:val="center"/>
          </w:tcPr>
          <w:p w14:paraId="4A8914EA" w14:textId="2BB088E8" w:rsidR="007B491C" w:rsidRPr="00E86DC6" w:rsidRDefault="00166D3F" w:rsidP="007B491C">
            <w:pPr>
              <w:pStyle w:val="Body"/>
              <w:tabs>
                <w:tab w:val="left" w:pos="360"/>
              </w:tabs>
              <w:spacing w:line="276" w:lineRule="auto"/>
              <w:ind w:left="90"/>
              <w:rPr>
                <w:rFonts w:ascii="Open Sans" w:hAnsi="Open Sans" w:cs="Open Sans"/>
                <w:b/>
                <w:bCs/>
                <w:sz w:val="20"/>
                <w:szCs w:val="20"/>
              </w:rPr>
            </w:pPr>
            <w:r w:rsidRPr="00166D3F">
              <w:rPr>
                <w:rFonts w:ascii="Open Sans" w:hAnsi="Open Sans" w:cs="Open Sans"/>
                <w:b/>
                <w:bCs/>
                <w:sz w:val="20"/>
                <w:szCs w:val="20"/>
              </w:rPr>
              <w:t>The Rise of Industrialization (1877-1900)</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A81937">
        <w:trPr>
          <w:cantSplit/>
          <w:trHeight w:val="665"/>
          <w:jc w:val="center"/>
        </w:trPr>
        <w:tc>
          <w:tcPr>
            <w:tcW w:w="410"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237"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91"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166D3F" w:rsidRPr="00E86DC6" w14:paraId="3C9E831D" w14:textId="77777777" w:rsidTr="00A81937">
        <w:trPr>
          <w:cantSplit/>
          <w:trHeight w:val="1080"/>
          <w:jc w:val="center"/>
        </w:trPr>
        <w:tc>
          <w:tcPr>
            <w:tcW w:w="410" w:type="pct"/>
            <w:vAlign w:val="center"/>
          </w:tcPr>
          <w:p w14:paraId="35B1E7D9" w14:textId="0D3C3E86" w:rsidR="00166D3F" w:rsidRPr="00745656" w:rsidRDefault="00166D3F" w:rsidP="00166D3F">
            <w:pPr>
              <w:autoSpaceDE w:val="0"/>
              <w:autoSpaceDN w:val="0"/>
              <w:adjustRightInd w:val="0"/>
              <w:ind w:left="-30" w:right="-46"/>
              <w:jc w:val="center"/>
              <w:rPr>
                <w:rFonts w:cs="Open Sans"/>
                <w:sz w:val="20"/>
                <w:szCs w:val="20"/>
              </w:rPr>
            </w:pPr>
            <w:r>
              <w:rPr>
                <w:rFonts w:cs="Open Sans"/>
                <w:sz w:val="20"/>
                <w:szCs w:val="20"/>
              </w:rPr>
              <w:lastRenderedPageBreak/>
              <w:t>US.01</w:t>
            </w:r>
          </w:p>
        </w:tc>
        <w:tc>
          <w:tcPr>
            <w:tcW w:w="2364" w:type="pct"/>
            <w:gridSpan w:val="2"/>
            <w:tcBorders>
              <w:right w:val="single" w:sz="12" w:space="0" w:color="auto"/>
            </w:tcBorders>
            <w:vAlign w:val="center"/>
          </w:tcPr>
          <w:p w14:paraId="02729C3A" w14:textId="6B2A9261" w:rsidR="00166D3F" w:rsidRPr="00166D3F" w:rsidRDefault="00166D3F" w:rsidP="00166D3F">
            <w:pPr>
              <w:autoSpaceDE w:val="0"/>
              <w:autoSpaceDN w:val="0"/>
              <w:adjustRightInd w:val="0"/>
              <w:ind w:left="-39" w:right="-54"/>
              <w:rPr>
                <w:rFonts w:cs="Open Sans"/>
                <w:sz w:val="20"/>
                <w:szCs w:val="20"/>
              </w:rPr>
            </w:pPr>
            <w:r w:rsidRPr="00166D3F">
              <w:rPr>
                <w:sz w:val="20"/>
                <w:szCs w:val="20"/>
              </w:rPr>
              <w:t>Explain how the Homestead Act and the Transcontinental Railroad impacted the settlement of the West.</w:t>
            </w:r>
          </w:p>
        </w:tc>
        <w:tc>
          <w:tcPr>
            <w:tcW w:w="198" w:type="pct"/>
            <w:tcBorders>
              <w:left w:val="single" w:sz="12" w:space="0" w:color="auto"/>
            </w:tcBorders>
          </w:tcPr>
          <w:p w14:paraId="01DFFCC5" w14:textId="3CB83577" w:rsidR="00166D3F" w:rsidRPr="00E86DC6" w:rsidRDefault="003243C8" w:rsidP="00166D3F">
            <w:pPr>
              <w:jc w:val="center"/>
              <w:rPr>
                <w:rFonts w:cs="Open Sans"/>
                <w:sz w:val="20"/>
                <w:szCs w:val="20"/>
              </w:rPr>
            </w:pPr>
            <w:r>
              <w:rPr>
                <w:rFonts w:cs="Open Sans"/>
                <w:sz w:val="20"/>
                <w:szCs w:val="20"/>
              </w:rPr>
              <w:t>x</w:t>
            </w:r>
          </w:p>
        </w:tc>
        <w:tc>
          <w:tcPr>
            <w:tcW w:w="237" w:type="pct"/>
          </w:tcPr>
          <w:p w14:paraId="08F0BEAE" w14:textId="558CB627" w:rsidR="00166D3F" w:rsidRPr="00E86DC6" w:rsidRDefault="00166D3F" w:rsidP="00166D3F">
            <w:pPr>
              <w:jc w:val="center"/>
              <w:rPr>
                <w:rFonts w:cs="Open Sans"/>
                <w:sz w:val="20"/>
                <w:szCs w:val="20"/>
              </w:rPr>
            </w:pPr>
          </w:p>
        </w:tc>
        <w:tc>
          <w:tcPr>
            <w:tcW w:w="1791" w:type="pct"/>
          </w:tcPr>
          <w:p w14:paraId="3CA82C79" w14:textId="77777777" w:rsidR="003243C8" w:rsidRPr="003243C8" w:rsidRDefault="003243C8" w:rsidP="003243C8">
            <w:pPr>
              <w:rPr>
                <w:rFonts w:cs="Open Sans"/>
                <w:sz w:val="20"/>
                <w:szCs w:val="20"/>
              </w:rPr>
            </w:pPr>
          </w:p>
          <w:p w14:paraId="016A150C" w14:textId="02913E73" w:rsidR="003243C8" w:rsidRDefault="003243C8" w:rsidP="003243C8">
            <w:pPr>
              <w:rPr>
                <w:rFonts w:cs="Open Sans"/>
                <w:sz w:val="20"/>
                <w:szCs w:val="20"/>
              </w:rPr>
            </w:pPr>
            <w:r>
              <w:rPr>
                <w:rFonts w:cs="Open Sans"/>
                <w:sz w:val="20"/>
                <w:szCs w:val="20"/>
              </w:rPr>
              <w:t xml:space="preserve">Examples where standard 1 </w:t>
            </w:r>
            <w:r w:rsidR="00515221">
              <w:rPr>
                <w:rFonts w:cs="Open Sans"/>
                <w:sz w:val="20"/>
                <w:szCs w:val="20"/>
              </w:rPr>
              <w:t>is implemented</w:t>
            </w:r>
            <w:r w:rsidR="00B5677A">
              <w:rPr>
                <w:rFonts w:cs="Open Sans"/>
                <w:sz w:val="20"/>
                <w:szCs w:val="20"/>
              </w:rPr>
              <w:t>:</w:t>
            </w:r>
            <w:r>
              <w:rPr>
                <w:rFonts w:cs="Open Sans"/>
                <w:sz w:val="20"/>
                <w:szCs w:val="20"/>
              </w:rPr>
              <w:t xml:space="preserve"> </w:t>
            </w:r>
          </w:p>
          <w:p w14:paraId="152D8368" w14:textId="34A409F3" w:rsidR="003243C8" w:rsidRDefault="003243C8" w:rsidP="003243C8">
            <w:pPr>
              <w:rPr>
                <w:rFonts w:cs="Open Sans"/>
                <w:sz w:val="20"/>
                <w:szCs w:val="20"/>
              </w:rPr>
            </w:pPr>
          </w:p>
          <w:p w14:paraId="141E7BC8" w14:textId="55D91855" w:rsidR="003243C8" w:rsidRDefault="00B5677A" w:rsidP="003243C8">
            <w:pPr>
              <w:rPr>
                <w:rFonts w:cs="Open Sans"/>
                <w:sz w:val="20"/>
                <w:szCs w:val="20"/>
              </w:rPr>
            </w:pPr>
            <w:r>
              <w:rPr>
                <w:rFonts w:cs="Open Sans"/>
                <w:sz w:val="20"/>
                <w:szCs w:val="20"/>
              </w:rPr>
              <w:t>Unit 1: The Rise of Industrialization (1877-1900) Week 1</w:t>
            </w:r>
          </w:p>
          <w:p w14:paraId="5EFBFBFB" w14:textId="77777777" w:rsidR="003243C8" w:rsidRDefault="003243C8" w:rsidP="003243C8">
            <w:pPr>
              <w:rPr>
                <w:rFonts w:cs="Open Sans"/>
                <w:sz w:val="20"/>
                <w:szCs w:val="20"/>
              </w:rPr>
            </w:pPr>
          </w:p>
          <w:p w14:paraId="29831250" w14:textId="231C8FFD" w:rsidR="003243C8" w:rsidRPr="003243C8" w:rsidRDefault="00B5677A" w:rsidP="003243C8">
            <w:pPr>
              <w:rPr>
                <w:rFonts w:cs="Open Sans"/>
                <w:sz w:val="20"/>
                <w:szCs w:val="20"/>
              </w:rPr>
            </w:pPr>
            <w:r>
              <w:rPr>
                <w:rFonts w:cs="Open Sans"/>
                <w:sz w:val="20"/>
                <w:szCs w:val="20"/>
              </w:rPr>
              <w:t>Tennessee History:  Industrialization and Progressivism</w:t>
            </w:r>
          </w:p>
          <w:p w14:paraId="683A27B2" w14:textId="0FA39A69" w:rsidR="00166D3F" w:rsidRPr="001602AD" w:rsidRDefault="00B5677A" w:rsidP="001602AD">
            <w:pPr>
              <w:pStyle w:val="ListParagraph"/>
              <w:numPr>
                <w:ilvl w:val="0"/>
                <w:numId w:val="32"/>
              </w:numPr>
              <w:rPr>
                <w:rFonts w:cs="Open Sans"/>
                <w:sz w:val="20"/>
                <w:szCs w:val="20"/>
              </w:rPr>
            </w:pPr>
            <w:r w:rsidRPr="001602AD">
              <w:rPr>
                <w:rFonts w:cs="Open Sans"/>
                <w:sz w:val="20"/>
                <w:szCs w:val="20"/>
              </w:rPr>
              <w:t>The Rise of Industrialization (1877-1900)</w:t>
            </w:r>
          </w:p>
          <w:p w14:paraId="19490EAE" w14:textId="77777777" w:rsidR="001602AD" w:rsidRDefault="001602AD" w:rsidP="001602AD">
            <w:pPr>
              <w:pStyle w:val="ListParagraph"/>
              <w:numPr>
                <w:ilvl w:val="0"/>
                <w:numId w:val="32"/>
              </w:numPr>
              <w:rPr>
                <w:rFonts w:cs="Open Sans"/>
                <w:sz w:val="20"/>
                <w:szCs w:val="20"/>
              </w:rPr>
            </w:pPr>
            <w:r w:rsidRPr="001602AD">
              <w:rPr>
                <w:rFonts w:cs="Open Sans"/>
                <w:sz w:val="20"/>
                <w:szCs w:val="20"/>
              </w:rPr>
              <w:t>Backwards Planning PowerPoints: Westward Expansion (teacher’s guide and PowerPoint Presentation</w:t>
            </w:r>
          </w:p>
          <w:p w14:paraId="21E04182" w14:textId="77777777" w:rsidR="001602AD" w:rsidRDefault="001602AD" w:rsidP="001602AD">
            <w:pPr>
              <w:pStyle w:val="ListParagraph"/>
              <w:numPr>
                <w:ilvl w:val="0"/>
                <w:numId w:val="32"/>
              </w:numPr>
              <w:rPr>
                <w:rFonts w:cs="Open Sans"/>
                <w:sz w:val="20"/>
                <w:szCs w:val="20"/>
              </w:rPr>
            </w:pPr>
            <w:r>
              <w:rPr>
                <w:rFonts w:cs="Open Sans"/>
                <w:sz w:val="20"/>
                <w:szCs w:val="20"/>
              </w:rPr>
              <w:t>Multiple-Choice Quiz</w:t>
            </w:r>
          </w:p>
          <w:p w14:paraId="3DA3EE07" w14:textId="5C869803" w:rsidR="001602AD" w:rsidRDefault="001602AD" w:rsidP="001602AD">
            <w:pPr>
              <w:pStyle w:val="ListParagraph"/>
              <w:numPr>
                <w:ilvl w:val="0"/>
                <w:numId w:val="32"/>
              </w:numPr>
              <w:rPr>
                <w:rFonts w:cs="Open Sans"/>
                <w:sz w:val="20"/>
                <w:szCs w:val="20"/>
              </w:rPr>
            </w:pPr>
            <w:r>
              <w:rPr>
                <w:rFonts w:cs="Open Sans"/>
                <w:sz w:val="20"/>
                <w:szCs w:val="20"/>
              </w:rPr>
              <w:t>Project #1: Frontier Newspaper</w:t>
            </w:r>
          </w:p>
          <w:p w14:paraId="3754E827" w14:textId="66365AB0" w:rsidR="001602AD" w:rsidRDefault="001602AD" w:rsidP="001602AD">
            <w:pPr>
              <w:pStyle w:val="ListParagraph"/>
              <w:numPr>
                <w:ilvl w:val="0"/>
                <w:numId w:val="32"/>
              </w:numPr>
              <w:rPr>
                <w:rFonts w:cs="Open Sans"/>
                <w:sz w:val="20"/>
                <w:szCs w:val="20"/>
              </w:rPr>
            </w:pPr>
            <w:r>
              <w:rPr>
                <w:rFonts w:cs="Open Sans"/>
                <w:sz w:val="20"/>
                <w:szCs w:val="20"/>
              </w:rPr>
              <w:t>Project #2: Paintings</w:t>
            </w:r>
            <w:r w:rsidR="00222F0D">
              <w:rPr>
                <w:rFonts w:cs="Open Sans"/>
                <w:sz w:val="20"/>
                <w:szCs w:val="20"/>
              </w:rPr>
              <w:t xml:space="preserve"> </w:t>
            </w:r>
            <w:r>
              <w:rPr>
                <w:rFonts w:cs="Open Sans"/>
                <w:sz w:val="20"/>
                <w:szCs w:val="20"/>
              </w:rPr>
              <w:t>of the West – Differing Perspectives</w:t>
            </w:r>
          </w:p>
          <w:p w14:paraId="021A4FC8" w14:textId="77777777" w:rsidR="001602AD" w:rsidRDefault="001602AD" w:rsidP="001602AD">
            <w:pPr>
              <w:pStyle w:val="ListParagraph"/>
              <w:numPr>
                <w:ilvl w:val="0"/>
                <w:numId w:val="32"/>
              </w:numPr>
              <w:rPr>
                <w:rFonts w:cs="Open Sans"/>
                <w:sz w:val="20"/>
                <w:szCs w:val="20"/>
              </w:rPr>
            </w:pPr>
            <w:r>
              <w:rPr>
                <w:rFonts w:cs="Open Sans"/>
                <w:sz w:val="20"/>
                <w:szCs w:val="20"/>
              </w:rPr>
              <w:t>Project #3: Mapping Westward Expansion</w:t>
            </w:r>
          </w:p>
          <w:p w14:paraId="454DF8A4" w14:textId="77777777" w:rsidR="00222F0D" w:rsidRDefault="00222F0D" w:rsidP="001602AD">
            <w:pPr>
              <w:pStyle w:val="ListParagraph"/>
              <w:numPr>
                <w:ilvl w:val="0"/>
                <w:numId w:val="32"/>
              </w:numPr>
              <w:rPr>
                <w:rFonts w:cs="Open Sans"/>
                <w:sz w:val="20"/>
                <w:szCs w:val="20"/>
              </w:rPr>
            </w:pPr>
            <w:r>
              <w:rPr>
                <w:rFonts w:cs="Open Sans"/>
                <w:sz w:val="20"/>
                <w:szCs w:val="20"/>
              </w:rPr>
              <w:t>Primary Source Activities: The Homestead Act</w:t>
            </w:r>
          </w:p>
          <w:p w14:paraId="3FC3FAD2" w14:textId="77777777" w:rsidR="00222F0D" w:rsidRDefault="00222F0D" w:rsidP="001602AD">
            <w:pPr>
              <w:pStyle w:val="ListParagraph"/>
              <w:numPr>
                <w:ilvl w:val="0"/>
                <w:numId w:val="32"/>
              </w:numPr>
              <w:rPr>
                <w:rFonts w:cs="Open Sans"/>
                <w:sz w:val="20"/>
                <w:szCs w:val="20"/>
              </w:rPr>
            </w:pPr>
            <w:r>
              <w:rPr>
                <w:rFonts w:cs="Open Sans"/>
                <w:sz w:val="20"/>
                <w:szCs w:val="20"/>
              </w:rPr>
              <w:t xml:space="preserve">Atlas of U.S. History: Railroads transform the West: -Gathering the Facts, - Places, Regions, and Landscapes, -Links Far and Near, - Time and Change, - People and Their Environments, -Thinking about History </w:t>
            </w:r>
          </w:p>
          <w:p w14:paraId="16CFCAA9" w14:textId="4DDA92C9" w:rsidR="005C3179" w:rsidRPr="001602AD" w:rsidRDefault="005C3179" w:rsidP="001602AD">
            <w:pPr>
              <w:pStyle w:val="ListParagraph"/>
              <w:numPr>
                <w:ilvl w:val="0"/>
                <w:numId w:val="32"/>
              </w:numPr>
              <w:rPr>
                <w:rFonts w:cs="Open Sans"/>
                <w:sz w:val="20"/>
                <w:szCs w:val="20"/>
              </w:rPr>
            </w:pPr>
            <w:r>
              <w:rPr>
                <w:rFonts w:cs="Open Sans"/>
                <w:sz w:val="20"/>
                <w:szCs w:val="20"/>
              </w:rPr>
              <w:t>The West: Paradise, or Paradise Lost</w:t>
            </w:r>
            <w:r w:rsidR="00C64570">
              <w:rPr>
                <w:rFonts w:cs="Open Sans"/>
                <w:sz w:val="20"/>
                <w:szCs w:val="20"/>
              </w:rPr>
              <w:t xml:space="preserve"> (document comparison, comparison essay and document-based question (DBQ)</w:t>
            </w:r>
          </w:p>
        </w:tc>
      </w:tr>
      <w:tr w:rsidR="00166D3F" w:rsidRPr="00E86DC6" w14:paraId="39495FEF" w14:textId="77777777" w:rsidTr="00A81937">
        <w:trPr>
          <w:cantSplit/>
          <w:trHeight w:val="1080"/>
          <w:jc w:val="center"/>
        </w:trPr>
        <w:tc>
          <w:tcPr>
            <w:tcW w:w="410" w:type="pct"/>
            <w:vAlign w:val="center"/>
          </w:tcPr>
          <w:p w14:paraId="6C797EA1" w14:textId="5B374D2E" w:rsidR="00166D3F" w:rsidRPr="00745656" w:rsidRDefault="00166D3F" w:rsidP="00166D3F">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US.02</w:t>
            </w:r>
          </w:p>
        </w:tc>
        <w:tc>
          <w:tcPr>
            <w:tcW w:w="2364" w:type="pct"/>
            <w:gridSpan w:val="2"/>
            <w:tcBorders>
              <w:right w:val="single" w:sz="12" w:space="0" w:color="auto"/>
            </w:tcBorders>
            <w:vAlign w:val="center"/>
          </w:tcPr>
          <w:p w14:paraId="5A522019" w14:textId="5B3E7385" w:rsidR="00166D3F" w:rsidRPr="00166D3F" w:rsidRDefault="00166D3F" w:rsidP="00166D3F">
            <w:pPr>
              <w:autoSpaceDE w:val="0"/>
              <w:autoSpaceDN w:val="0"/>
              <w:adjustRightInd w:val="0"/>
              <w:ind w:left="-39" w:right="-54"/>
              <w:rPr>
                <w:rFonts w:cs="Open Sans"/>
                <w:color w:val="000000"/>
                <w:sz w:val="20"/>
                <w:szCs w:val="20"/>
              </w:rPr>
            </w:pPr>
            <w:r w:rsidRPr="00166D3F">
              <w:rPr>
                <w:sz w:val="20"/>
                <w:szCs w:val="20"/>
              </w:rPr>
              <w:t>Examine federal policies toward American Indians, including: the movement to reservations, assimilation, boarding schools, and the Dawes Act.</w:t>
            </w:r>
          </w:p>
        </w:tc>
        <w:tc>
          <w:tcPr>
            <w:tcW w:w="198" w:type="pct"/>
            <w:tcBorders>
              <w:left w:val="single" w:sz="12" w:space="0" w:color="auto"/>
            </w:tcBorders>
          </w:tcPr>
          <w:p w14:paraId="1BA641B1" w14:textId="00E4C97C" w:rsidR="00166D3F" w:rsidRPr="00E86DC6" w:rsidRDefault="006A67A2" w:rsidP="00166D3F">
            <w:pPr>
              <w:jc w:val="center"/>
              <w:rPr>
                <w:rFonts w:cs="Open Sans"/>
                <w:sz w:val="20"/>
                <w:szCs w:val="20"/>
              </w:rPr>
            </w:pPr>
            <w:r>
              <w:rPr>
                <w:rFonts w:cs="Open Sans"/>
                <w:sz w:val="20"/>
                <w:szCs w:val="20"/>
              </w:rPr>
              <w:t>x</w:t>
            </w:r>
          </w:p>
        </w:tc>
        <w:tc>
          <w:tcPr>
            <w:tcW w:w="237" w:type="pct"/>
          </w:tcPr>
          <w:p w14:paraId="5432D846" w14:textId="77777777" w:rsidR="00166D3F" w:rsidRPr="00E86DC6" w:rsidRDefault="00166D3F" w:rsidP="00166D3F">
            <w:pPr>
              <w:jc w:val="center"/>
              <w:rPr>
                <w:rFonts w:cs="Open Sans"/>
                <w:sz w:val="20"/>
                <w:szCs w:val="20"/>
              </w:rPr>
            </w:pPr>
          </w:p>
        </w:tc>
        <w:tc>
          <w:tcPr>
            <w:tcW w:w="1791" w:type="pct"/>
          </w:tcPr>
          <w:p w14:paraId="1AD89E49" w14:textId="77777777" w:rsidR="00222F0D" w:rsidRDefault="00293528" w:rsidP="00A138B1">
            <w:pPr>
              <w:rPr>
                <w:rFonts w:cs="Open Sans"/>
                <w:sz w:val="20"/>
                <w:szCs w:val="20"/>
              </w:rPr>
            </w:pPr>
            <w:r>
              <w:rPr>
                <w:rFonts w:cs="Open Sans"/>
                <w:sz w:val="20"/>
                <w:szCs w:val="20"/>
              </w:rPr>
              <w:t>Examples where standard 2</w:t>
            </w:r>
            <w:r w:rsidR="00A138B1">
              <w:rPr>
                <w:rFonts w:cs="Open Sans"/>
                <w:sz w:val="20"/>
                <w:szCs w:val="20"/>
              </w:rPr>
              <w:t xml:space="preserve"> </w:t>
            </w:r>
            <w:r w:rsidR="00515221">
              <w:rPr>
                <w:rFonts w:cs="Open Sans"/>
                <w:sz w:val="20"/>
                <w:szCs w:val="20"/>
              </w:rPr>
              <w:t>is implemented</w:t>
            </w:r>
            <w:r w:rsidR="00222F0D">
              <w:rPr>
                <w:rFonts w:cs="Open Sans"/>
                <w:sz w:val="20"/>
                <w:szCs w:val="20"/>
              </w:rPr>
              <w:t>:</w:t>
            </w:r>
          </w:p>
          <w:p w14:paraId="4A7A7125" w14:textId="6212B1C2" w:rsidR="00A138B1" w:rsidRDefault="00C64570" w:rsidP="00C64570">
            <w:pPr>
              <w:pStyle w:val="ListParagraph"/>
              <w:numPr>
                <w:ilvl w:val="0"/>
                <w:numId w:val="34"/>
              </w:numPr>
              <w:rPr>
                <w:rFonts w:cs="Open Sans"/>
                <w:sz w:val="20"/>
                <w:szCs w:val="20"/>
              </w:rPr>
            </w:pPr>
            <w:r>
              <w:rPr>
                <w:rFonts w:cs="Open Sans"/>
                <w:sz w:val="20"/>
                <w:szCs w:val="20"/>
              </w:rPr>
              <w:t>Atlas of U.S. History: Using Indian Lands to feed the nation</w:t>
            </w:r>
            <w:r w:rsidR="00340CE6">
              <w:rPr>
                <w:rFonts w:cs="Open Sans"/>
                <w:sz w:val="20"/>
                <w:szCs w:val="20"/>
              </w:rPr>
              <w:t xml:space="preserve"> (Places, Regions and Landscapes, People and their Environments, History through Maps, Time and Change, People and Cultures, Location)</w:t>
            </w:r>
          </w:p>
          <w:p w14:paraId="772C7B75" w14:textId="4A9FECC6" w:rsidR="00C64570" w:rsidRDefault="00F0362A" w:rsidP="00C64570">
            <w:pPr>
              <w:pStyle w:val="ListParagraph"/>
              <w:numPr>
                <w:ilvl w:val="0"/>
                <w:numId w:val="34"/>
              </w:numPr>
              <w:rPr>
                <w:rFonts w:cs="Open Sans"/>
                <w:sz w:val="20"/>
                <w:szCs w:val="20"/>
              </w:rPr>
            </w:pPr>
            <w:r>
              <w:rPr>
                <w:rFonts w:cs="Open Sans"/>
                <w:sz w:val="20"/>
                <w:szCs w:val="20"/>
              </w:rPr>
              <w:t xml:space="preserve">Power Basics: Birth of a Nation: Westward Expansion: To the Student, Words to Know, Readings: Westward Expansion, The Northwest Territory, Threats of War, The Louisiana Purchase, The War of 1812, Growing Nationalism, The Florida Purchase and the Monroe Doctrine, Manifest Destiny, </w:t>
            </w:r>
            <w:r w:rsidR="00C27958">
              <w:rPr>
                <w:rFonts w:cs="Open Sans"/>
                <w:sz w:val="20"/>
                <w:szCs w:val="20"/>
              </w:rPr>
              <w:t>America</w:t>
            </w:r>
            <w:r>
              <w:rPr>
                <w:rFonts w:cs="Open Sans"/>
                <w:sz w:val="20"/>
                <w:szCs w:val="20"/>
              </w:rPr>
              <w:t xml:space="preserve"> Moves Toward the Pacific Ocean, The Mexican War, Oregon Country, Settling the Frontier, The Rush for Silver and Gold, The Indian Wars.</w:t>
            </w:r>
          </w:p>
          <w:p w14:paraId="79D928A9" w14:textId="0C84D0AE" w:rsidR="00F0362A" w:rsidRPr="00C64570" w:rsidRDefault="00F0362A" w:rsidP="00C64570">
            <w:pPr>
              <w:pStyle w:val="ListParagraph"/>
              <w:numPr>
                <w:ilvl w:val="0"/>
                <w:numId w:val="34"/>
              </w:numPr>
              <w:rPr>
                <w:rFonts w:cs="Open Sans"/>
                <w:sz w:val="20"/>
                <w:szCs w:val="20"/>
              </w:rPr>
            </w:pPr>
            <w:r>
              <w:rPr>
                <w:rFonts w:cs="Open Sans"/>
                <w:sz w:val="20"/>
                <w:szCs w:val="20"/>
              </w:rPr>
              <w:t>Associated Activities and Quiz</w:t>
            </w:r>
          </w:p>
          <w:p w14:paraId="511C6B94" w14:textId="77777777" w:rsidR="00166D3F" w:rsidRDefault="00166D3F" w:rsidP="00166D3F">
            <w:pPr>
              <w:rPr>
                <w:rFonts w:cs="Open Sans"/>
                <w:sz w:val="20"/>
                <w:szCs w:val="20"/>
              </w:rPr>
            </w:pPr>
          </w:p>
          <w:p w14:paraId="3D9FDF61" w14:textId="5DA8283C" w:rsidR="00A138B1" w:rsidRPr="00E86DC6" w:rsidRDefault="00293528" w:rsidP="00293528">
            <w:pPr>
              <w:rPr>
                <w:rFonts w:cs="Open Sans"/>
                <w:sz w:val="20"/>
                <w:szCs w:val="20"/>
              </w:rPr>
            </w:pPr>
            <w:r w:rsidRPr="00293528">
              <w:rPr>
                <w:rFonts w:ascii="Times New Roman" w:eastAsia="Times New Roman" w:hAnsi="Times New Roman" w:cs="Times New Roman"/>
                <w:sz w:val="24"/>
                <w:szCs w:val="24"/>
              </w:rPr>
              <w:t xml:space="preserve"> </w:t>
            </w:r>
          </w:p>
        </w:tc>
      </w:tr>
      <w:tr w:rsidR="00166D3F" w:rsidRPr="00E86DC6" w14:paraId="4F921A18" w14:textId="77777777" w:rsidTr="00A81937">
        <w:trPr>
          <w:cantSplit/>
          <w:trHeight w:val="1080"/>
          <w:jc w:val="center"/>
        </w:trPr>
        <w:tc>
          <w:tcPr>
            <w:tcW w:w="410" w:type="pct"/>
            <w:vAlign w:val="center"/>
          </w:tcPr>
          <w:p w14:paraId="3DA61651" w14:textId="7398C7E2" w:rsidR="00166D3F" w:rsidRPr="00745656" w:rsidRDefault="00166D3F" w:rsidP="00166D3F">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US.03</w:t>
            </w:r>
          </w:p>
        </w:tc>
        <w:tc>
          <w:tcPr>
            <w:tcW w:w="2364" w:type="pct"/>
            <w:gridSpan w:val="2"/>
            <w:tcBorders>
              <w:right w:val="single" w:sz="12" w:space="0" w:color="auto"/>
            </w:tcBorders>
            <w:vAlign w:val="center"/>
          </w:tcPr>
          <w:p w14:paraId="18F3AAA7" w14:textId="05E29EE5" w:rsidR="00166D3F" w:rsidRPr="00166D3F" w:rsidRDefault="00166D3F" w:rsidP="00166D3F">
            <w:pPr>
              <w:autoSpaceDE w:val="0"/>
              <w:autoSpaceDN w:val="0"/>
              <w:adjustRightInd w:val="0"/>
              <w:ind w:right="-54"/>
              <w:rPr>
                <w:rFonts w:cs="Open Sans"/>
                <w:sz w:val="20"/>
                <w:szCs w:val="20"/>
              </w:rPr>
            </w:pPr>
            <w:r w:rsidRPr="00166D3F">
              <w:rPr>
                <w:sz w:val="20"/>
                <w:szCs w:val="20"/>
              </w:rPr>
              <w:t xml:space="preserve">Explain the impact of the Compromise of 1877, including: Jim Crow laws, lynching, disenfranchisement methods, the efforts of Benjamin “Pap” Singleton and the Exodusters, and the </w:t>
            </w:r>
            <w:r w:rsidRPr="00166D3F">
              <w:rPr>
                <w:i/>
                <w:sz w:val="20"/>
                <w:szCs w:val="20"/>
              </w:rPr>
              <w:t xml:space="preserve">Plessy v. Ferguson </w:t>
            </w:r>
            <w:r w:rsidRPr="00166D3F">
              <w:rPr>
                <w:sz w:val="20"/>
                <w:szCs w:val="20"/>
              </w:rPr>
              <w:t>decision. (T.C.A. § 49-6-1006)</w:t>
            </w:r>
          </w:p>
        </w:tc>
        <w:tc>
          <w:tcPr>
            <w:tcW w:w="198" w:type="pct"/>
            <w:tcBorders>
              <w:left w:val="single" w:sz="12" w:space="0" w:color="auto"/>
            </w:tcBorders>
          </w:tcPr>
          <w:p w14:paraId="56E68B94" w14:textId="6BB401F7" w:rsidR="00166D3F" w:rsidRPr="00E86DC6" w:rsidRDefault="006A67A2" w:rsidP="00166D3F">
            <w:pPr>
              <w:jc w:val="center"/>
              <w:rPr>
                <w:rFonts w:cs="Open Sans"/>
                <w:sz w:val="20"/>
                <w:szCs w:val="20"/>
              </w:rPr>
            </w:pPr>
            <w:r>
              <w:rPr>
                <w:rFonts w:cs="Open Sans"/>
                <w:sz w:val="20"/>
                <w:szCs w:val="20"/>
              </w:rPr>
              <w:t>x</w:t>
            </w:r>
          </w:p>
        </w:tc>
        <w:tc>
          <w:tcPr>
            <w:tcW w:w="237" w:type="pct"/>
          </w:tcPr>
          <w:p w14:paraId="65858E78" w14:textId="77777777" w:rsidR="00166D3F" w:rsidRPr="00E86DC6" w:rsidRDefault="00166D3F" w:rsidP="00166D3F">
            <w:pPr>
              <w:jc w:val="center"/>
              <w:rPr>
                <w:rFonts w:cs="Open Sans"/>
                <w:sz w:val="20"/>
                <w:szCs w:val="20"/>
              </w:rPr>
            </w:pPr>
          </w:p>
        </w:tc>
        <w:tc>
          <w:tcPr>
            <w:tcW w:w="1791" w:type="pct"/>
          </w:tcPr>
          <w:p w14:paraId="04AB8388" w14:textId="2F4B7E82" w:rsidR="00222F0D" w:rsidRDefault="00F0362A" w:rsidP="00BB06D8">
            <w:pPr>
              <w:rPr>
                <w:rFonts w:cs="Open Sans"/>
                <w:sz w:val="20"/>
                <w:szCs w:val="20"/>
              </w:rPr>
            </w:pPr>
            <w:r>
              <w:rPr>
                <w:rFonts w:cs="Open Sans"/>
                <w:sz w:val="20"/>
                <w:szCs w:val="20"/>
              </w:rPr>
              <w:t>Examples where standard 3</w:t>
            </w:r>
            <w:r w:rsidR="00222F0D">
              <w:rPr>
                <w:rFonts w:cs="Open Sans"/>
                <w:sz w:val="20"/>
                <w:szCs w:val="20"/>
              </w:rPr>
              <w:t xml:space="preserve"> is implemented: </w:t>
            </w:r>
          </w:p>
          <w:p w14:paraId="25502A5B" w14:textId="7208C4A7" w:rsidR="00BB06D8" w:rsidRDefault="00222F0D" w:rsidP="00222F0D">
            <w:pPr>
              <w:pStyle w:val="ListParagraph"/>
              <w:numPr>
                <w:ilvl w:val="0"/>
                <w:numId w:val="33"/>
              </w:numPr>
              <w:rPr>
                <w:rFonts w:cs="Open Sans"/>
                <w:sz w:val="20"/>
                <w:szCs w:val="20"/>
              </w:rPr>
            </w:pPr>
            <w:r w:rsidRPr="00222F0D">
              <w:rPr>
                <w:rFonts w:cs="Open Sans"/>
                <w:sz w:val="20"/>
                <w:szCs w:val="20"/>
              </w:rPr>
              <w:t>The Progressive Era (1890-1920)</w:t>
            </w:r>
            <w:r>
              <w:rPr>
                <w:rFonts w:cs="Open Sans"/>
                <w:sz w:val="20"/>
                <w:szCs w:val="20"/>
              </w:rPr>
              <w:t xml:space="preserve"> – reading and questions</w:t>
            </w:r>
          </w:p>
          <w:p w14:paraId="556D23B7" w14:textId="6187E578" w:rsidR="00222F0D" w:rsidRDefault="00222F0D" w:rsidP="00222F0D">
            <w:pPr>
              <w:pStyle w:val="ListParagraph"/>
              <w:numPr>
                <w:ilvl w:val="0"/>
                <w:numId w:val="33"/>
              </w:numPr>
              <w:rPr>
                <w:rFonts w:cs="Open Sans"/>
                <w:sz w:val="20"/>
                <w:szCs w:val="20"/>
              </w:rPr>
            </w:pPr>
            <w:r>
              <w:rPr>
                <w:rFonts w:cs="Open Sans"/>
                <w:sz w:val="20"/>
                <w:szCs w:val="20"/>
              </w:rPr>
              <w:t>The Progressive Era and Woodrow Wilson – reading and questions</w:t>
            </w:r>
          </w:p>
          <w:p w14:paraId="357B1F03" w14:textId="293D1B5D" w:rsidR="00417671" w:rsidRDefault="00417671" w:rsidP="00222F0D">
            <w:pPr>
              <w:pStyle w:val="ListParagraph"/>
              <w:numPr>
                <w:ilvl w:val="0"/>
                <w:numId w:val="33"/>
              </w:numPr>
              <w:rPr>
                <w:rFonts w:cs="Open Sans"/>
                <w:sz w:val="20"/>
                <w:szCs w:val="20"/>
              </w:rPr>
            </w:pPr>
            <w:r>
              <w:rPr>
                <w:rFonts w:cs="Open Sans"/>
                <w:sz w:val="20"/>
                <w:szCs w:val="20"/>
              </w:rPr>
              <w:t>U.S. History Readers: Reconstruction: The Disputed Election and the End of Reconstruction</w:t>
            </w:r>
          </w:p>
          <w:p w14:paraId="284F843F" w14:textId="032C00A8" w:rsidR="00417671" w:rsidRDefault="00417671" w:rsidP="00222F0D">
            <w:pPr>
              <w:pStyle w:val="ListParagraph"/>
              <w:numPr>
                <w:ilvl w:val="0"/>
                <w:numId w:val="33"/>
              </w:numPr>
              <w:rPr>
                <w:rFonts w:cs="Open Sans"/>
                <w:sz w:val="20"/>
                <w:szCs w:val="20"/>
              </w:rPr>
            </w:pPr>
            <w:r>
              <w:rPr>
                <w:rFonts w:cs="Open Sans"/>
                <w:sz w:val="20"/>
                <w:szCs w:val="20"/>
              </w:rPr>
              <w:t>Teacher’s Guide</w:t>
            </w:r>
          </w:p>
          <w:p w14:paraId="0F1DB592" w14:textId="131D24E6" w:rsidR="00417671" w:rsidRDefault="00417671" w:rsidP="00222F0D">
            <w:pPr>
              <w:pStyle w:val="ListParagraph"/>
              <w:numPr>
                <w:ilvl w:val="0"/>
                <w:numId w:val="33"/>
              </w:numPr>
              <w:rPr>
                <w:rFonts w:cs="Open Sans"/>
                <w:sz w:val="20"/>
                <w:szCs w:val="20"/>
              </w:rPr>
            </w:pPr>
            <w:r>
              <w:rPr>
                <w:rFonts w:cs="Open Sans"/>
                <w:sz w:val="20"/>
                <w:szCs w:val="20"/>
              </w:rPr>
              <w:t>A Disputed Election and the End of Reconstruction</w:t>
            </w:r>
          </w:p>
          <w:p w14:paraId="601D47DF" w14:textId="18BC804E" w:rsidR="00417671" w:rsidRDefault="00417671" w:rsidP="00222F0D">
            <w:pPr>
              <w:pStyle w:val="ListParagraph"/>
              <w:numPr>
                <w:ilvl w:val="0"/>
                <w:numId w:val="33"/>
              </w:numPr>
              <w:rPr>
                <w:rFonts w:cs="Open Sans"/>
                <w:sz w:val="20"/>
                <w:szCs w:val="20"/>
              </w:rPr>
            </w:pPr>
            <w:r>
              <w:rPr>
                <w:rFonts w:cs="Open Sans"/>
                <w:sz w:val="20"/>
                <w:szCs w:val="20"/>
              </w:rPr>
              <w:t>Student Activities and Exercises with an optional essay</w:t>
            </w:r>
          </w:p>
          <w:p w14:paraId="1292F679" w14:textId="2DF6D7D4" w:rsidR="00417671" w:rsidRDefault="00417671" w:rsidP="00222F0D">
            <w:pPr>
              <w:pStyle w:val="ListParagraph"/>
              <w:numPr>
                <w:ilvl w:val="0"/>
                <w:numId w:val="33"/>
              </w:numPr>
              <w:rPr>
                <w:rFonts w:cs="Open Sans"/>
                <w:sz w:val="20"/>
                <w:szCs w:val="20"/>
              </w:rPr>
            </w:pPr>
            <w:r>
              <w:rPr>
                <w:rFonts w:cs="Open Sans"/>
                <w:sz w:val="20"/>
                <w:szCs w:val="20"/>
              </w:rPr>
              <w:t>For further considerations: The Disputed Election of 1876</w:t>
            </w:r>
          </w:p>
          <w:p w14:paraId="71C2AE63" w14:textId="01A575D1" w:rsidR="00417671" w:rsidRPr="00222F0D" w:rsidRDefault="00417671" w:rsidP="00222F0D">
            <w:pPr>
              <w:pStyle w:val="ListParagraph"/>
              <w:numPr>
                <w:ilvl w:val="0"/>
                <w:numId w:val="33"/>
              </w:numPr>
              <w:rPr>
                <w:rFonts w:cs="Open Sans"/>
                <w:sz w:val="20"/>
                <w:szCs w:val="20"/>
              </w:rPr>
            </w:pPr>
            <w:r>
              <w:rPr>
                <w:rFonts w:cs="Open Sans"/>
                <w:sz w:val="20"/>
                <w:szCs w:val="20"/>
              </w:rPr>
              <w:t>Atlas of U.S. History: A Widespread System of Segregation.</w:t>
            </w:r>
          </w:p>
          <w:p w14:paraId="4FB78C67" w14:textId="77777777" w:rsidR="00166D3F" w:rsidRPr="00E86DC6" w:rsidRDefault="00166D3F" w:rsidP="00166D3F">
            <w:pPr>
              <w:rPr>
                <w:rFonts w:cs="Open Sans"/>
                <w:sz w:val="20"/>
                <w:szCs w:val="20"/>
              </w:rPr>
            </w:pPr>
          </w:p>
        </w:tc>
      </w:tr>
      <w:tr w:rsidR="001440A3" w:rsidRPr="00E86DC6" w14:paraId="4B18569E" w14:textId="77777777" w:rsidTr="001440A3">
        <w:trPr>
          <w:cantSplit/>
          <w:trHeight w:val="1080"/>
          <w:jc w:val="center"/>
        </w:trPr>
        <w:tc>
          <w:tcPr>
            <w:tcW w:w="5000" w:type="pct"/>
            <w:gridSpan w:val="6"/>
            <w:vAlign w:val="center"/>
          </w:tcPr>
          <w:p w14:paraId="0BC963E0" w14:textId="77777777" w:rsidR="001440A3" w:rsidRPr="00696C58" w:rsidRDefault="001440A3" w:rsidP="001440A3">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262741E9" w14:textId="4664C9E4" w:rsidR="001440A3" w:rsidRPr="001440A3" w:rsidRDefault="001440A3" w:rsidP="001440A3">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166D3F" w:rsidRPr="00E86DC6" w14:paraId="6B655BA3" w14:textId="77777777" w:rsidTr="00166D3F">
        <w:trPr>
          <w:cantSplit/>
          <w:trHeight w:val="774"/>
          <w:jc w:val="center"/>
        </w:trPr>
        <w:tc>
          <w:tcPr>
            <w:tcW w:w="410" w:type="pct"/>
            <w:vMerge w:val="restart"/>
            <w:vAlign w:val="center"/>
          </w:tcPr>
          <w:p w14:paraId="1E25D9B5" w14:textId="3F5DC9D9" w:rsidR="00166D3F" w:rsidRPr="00745656" w:rsidRDefault="00166D3F" w:rsidP="00270925">
            <w:pPr>
              <w:autoSpaceDE w:val="0"/>
              <w:autoSpaceDN w:val="0"/>
              <w:adjustRightInd w:val="0"/>
              <w:ind w:left="-30" w:right="-46"/>
              <w:jc w:val="center"/>
              <w:rPr>
                <w:rFonts w:cs="Open Sans"/>
                <w:color w:val="000000"/>
                <w:sz w:val="20"/>
                <w:szCs w:val="20"/>
              </w:rPr>
            </w:pPr>
            <w:r>
              <w:rPr>
                <w:rFonts w:cs="Open Sans"/>
                <w:color w:val="000000"/>
                <w:sz w:val="20"/>
                <w:szCs w:val="20"/>
              </w:rPr>
              <w:t>US.04</w:t>
            </w:r>
          </w:p>
        </w:tc>
        <w:tc>
          <w:tcPr>
            <w:tcW w:w="2364" w:type="pct"/>
            <w:gridSpan w:val="2"/>
            <w:tcBorders>
              <w:bottom w:val="nil"/>
              <w:right w:val="single" w:sz="12" w:space="0" w:color="auto"/>
            </w:tcBorders>
            <w:vAlign w:val="center"/>
          </w:tcPr>
          <w:p w14:paraId="2D1DA65C" w14:textId="11F5D3E3" w:rsidR="00166D3F" w:rsidRPr="00242228" w:rsidRDefault="00166D3F" w:rsidP="00270925">
            <w:pPr>
              <w:autoSpaceDE w:val="0"/>
              <w:autoSpaceDN w:val="0"/>
              <w:adjustRightInd w:val="0"/>
              <w:ind w:left="-39" w:right="-54"/>
              <w:rPr>
                <w:rFonts w:cs="Open Sans"/>
                <w:sz w:val="20"/>
                <w:szCs w:val="20"/>
              </w:rPr>
            </w:pPr>
            <w:r w:rsidRPr="00166D3F">
              <w:rPr>
                <w:rFonts w:cs="Open Sans"/>
                <w:sz w:val="20"/>
                <w:szCs w:val="20"/>
              </w:rPr>
              <w:t>Analyze the causes and consequences of Gilded Age politics and economics as well as the significance of the rise of political machines, major scandals, civil service reform, and the economic difference between farmers, wage earners, and industrial capitalists, including the following:</w:t>
            </w:r>
          </w:p>
        </w:tc>
        <w:tc>
          <w:tcPr>
            <w:tcW w:w="198" w:type="pct"/>
            <w:vMerge w:val="restart"/>
            <w:tcBorders>
              <w:left w:val="single" w:sz="12" w:space="0" w:color="auto"/>
            </w:tcBorders>
          </w:tcPr>
          <w:p w14:paraId="6583D456" w14:textId="33E771E6" w:rsidR="00166D3F" w:rsidRPr="00E86DC6" w:rsidRDefault="0087385D" w:rsidP="00D12BB7">
            <w:pPr>
              <w:jc w:val="center"/>
              <w:rPr>
                <w:rFonts w:cs="Open Sans"/>
                <w:sz w:val="20"/>
                <w:szCs w:val="20"/>
              </w:rPr>
            </w:pPr>
            <w:r>
              <w:rPr>
                <w:rFonts w:cs="Open Sans"/>
                <w:sz w:val="20"/>
                <w:szCs w:val="20"/>
              </w:rPr>
              <w:t>x</w:t>
            </w:r>
          </w:p>
        </w:tc>
        <w:tc>
          <w:tcPr>
            <w:tcW w:w="237" w:type="pct"/>
            <w:vMerge w:val="restart"/>
          </w:tcPr>
          <w:p w14:paraId="0D75DAEF" w14:textId="77777777" w:rsidR="00166D3F" w:rsidRPr="00E86DC6" w:rsidRDefault="00166D3F" w:rsidP="00D12BB7">
            <w:pPr>
              <w:jc w:val="center"/>
              <w:rPr>
                <w:rFonts w:cs="Open Sans"/>
                <w:sz w:val="20"/>
                <w:szCs w:val="20"/>
              </w:rPr>
            </w:pPr>
          </w:p>
        </w:tc>
        <w:tc>
          <w:tcPr>
            <w:tcW w:w="1791" w:type="pct"/>
            <w:vMerge w:val="restart"/>
          </w:tcPr>
          <w:p w14:paraId="1DAF5A7C" w14:textId="77777777" w:rsidR="00A91933" w:rsidRDefault="0087385D" w:rsidP="0087385D">
            <w:pPr>
              <w:rPr>
                <w:rFonts w:cs="Open Sans"/>
                <w:sz w:val="20"/>
                <w:szCs w:val="20"/>
              </w:rPr>
            </w:pPr>
            <w:r>
              <w:rPr>
                <w:rFonts w:cs="Open Sans"/>
                <w:sz w:val="20"/>
                <w:szCs w:val="20"/>
              </w:rPr>
              <w:t xml:space="preserve">Examples where standard 4 </w:t>
            </w:r>
            <w:r w:rsidR="00515221">
              <w:rPr>
                <w:rFonts w:cs="Open Sans"/>
                <w:sz w:val="20"/>
                <w:szCs w:val="20"/>
              </w:rPr>
              <w:t>is implemented</w:t>
            </w:r>
            <w:r w:rsidR="00A91933">
              <w:rPr>
                <w:rFonts w:cs="Open Sans"/>
                <w:sz w:val="20"/>
                <w:szCs w:val="20"/>
              </w:rPr>
              <w:t>:</w:t>
            </w:r>
          </w:p>
          <w:p w14:paraId="290C2B1D" w14:textId="2E091175" w:rsidR="002C1164" w:rsidRDefault="002C1164" w:rsidP="002C1164">
            <w:pPr>
              <w:pStyle w:val="ListParagraph"/>
              <w:rPr>
                <w:rFonts w:cs="Open Sans"/>
                <w:sz w:val="20"/>
                <w:szCs w:val="20"/>
              </w:rPr>
            </w:pPr>
            <w:r>
              <w:rPr>
                <w:rFonts w:cs="Open Sans"/>
                <w:sz w:val="20"/>
                <w:szCs w:val="20"/>
              </w:rPr>
              <w:t>Unit 1: The Rise of Industrialization (1877-1900) Week 2</w:t>
            </w:r>
          </w:p>
          <w:p w14:paraId="446F007F" w14:textId="3AF6CC66" w:rsidR="00A91933" w:rsidRDefault="00A91933" w:rsidP="00A91933">
            <w:pPr>
              <w:pStyle w:val="ListParagraph"/>
              <w:numPr>
                <w:ilvl w:val="0"/>
                <w:numId w:val="35"/>
              </w:numPr>
              <w:rPr>
                <w:rFonts w:cs="Open Sans"/>
                <w:sz w:val="20"/>
                <w:szCs w:val="20"/>
              </w:rPr>
            </w:pPr>
            <w:r w:rsidRPr="00A91933">
              <w:rPr>
                <w:rFonts w:cs="Open Sans"/>
                <w:sz w:val="20"/>
                <w:szCs w:val="20"/>
              </w:rPr>
              <w:t>History Unfolding: The Disorderly World of the City</w:t>
            </w:r>
          </w:p>
          <w:p w14:paraId="07EA8B3A" w14:textId="77777777" w:rsidR="00A91933" w:rsidRDefault="00A91933" w:rsidP="00A91933">
            <w:pPr>
              <w:pStyle w:val="ListParagraph"/>
              <w:numPr>
                <w:ilvl w:val="0"/>
                <w:numId w:val="35"/>
              </w:numPr>
              <w:rPr>
                <w:rFonts w:cs="Open Sans"/>
                <w:sz w:val="20"/>
                <w:szCs w:val="20"/>
              </w:rPr>
            </w:pPr>
            <w:r>
              <w:rPr>
                <w:rFonts w:cs="Open Sans"/>
                <w:sz w:val="20"/>
                <w:szCs w:val="20"/>
              </w:rPr>
              <w:lastRenderedPageBreak/>
              <w:t>Decision Making in U.S. History:  The Gilded Age: Government Corruption</w:t>
            </w:r>
          </w:p>
          <w:p w14:paraId="7BB59F37" w14:textId="77777777" w:rsidR="00A91933" w:rsidRDefault="00A91933" w:rsidP="00A91933">
            <w:pPr>
              <w:pStyle w:val="ListParagraph"/>
              <w:numPr>
                <w:ilvl w:val="0"/>
                <w:numId w:val="35"/>
              </w:numPr>
              <w:rPr>
                <w:rFonts w:cs="Open Sans"/>
                <w:sz w:val="20"/>
                <w:szCs w:val="20"/>
              </w:rPr>
            </w:pPr>
            <w:r>
              <w:rPr>
                <w:rFonts w:cs="Open Sans"/>
                <w:sz w:val="20"/>
                <w:szCs w:val="20"/>
              </w:rPr>
              <w:t>Government Corruption, 1870-1895 (Vocabulary and Student Handout 1)</w:t>
            </w:r>
          </w:p>
          <w:p w14:paraId="23CC8E09" w14:textId="1DF1C915" w:rsidR="00A91933" w:rsidRDefault="00A91933" w:rsidP="00A91933">
            <w:pPr>
              <w:pStyle w:val="ListParagraph"/>
              <w:numPr>
                <w:ilvl w:val="0"/>
                <w:numId w:val="35"/>
              </w:numPr>
              <w:rPr>
                <w:rFonts w:cs="Open Sans"/>
                <w:sz w:val="20"/>
                <w:szCs w:val="20"/>
              </w:rPr>
            </w:pPr>
            <w:r>
              <w:rPr>
                <w:rFonts w:cs="Open Sans"/>
                <w:sz w:val="20"/>
                <w:szCs w:val="20"/>
              </w:rPr>
              <w:t>James A Garfield’s Assassination &amp; the Spoils System (Terms to Know, The President Is Shot, To the Victors Belong the “Spoils”, The End of (Some) Patronage, Questions)</w:t>
            </w:r>
          </w:p>
          <w:p w14:paraId="7D5CC7AE" w14:textId="3F55A962" w:rsidR="0014279B" w:rsidRPr="0014279B" w:rsidRDefault="00A91933" w:rsidP="0014279B">
            <w:pPr>
              <w:pStyle w:val="ListParagraph"/>
              <w:numPr>
                <w:ilvl w:val="0"/>
                <w:numId w:val="35"/>
              </w:numPr>
              <w:rPr>
                <w:rFonts w:cs="Open Sans"/>
                <w:sz w:val="20"/>
                <w:szCs w:val="20"/>
              </w:rPr>
            </w:pPr>
            <w:r>
              <w:rPr>
                <w:rFonts w:cs="Open Sans"/>
                <w:sz w:val="20"/>
                <w:szCs w:val="20"/>
              </w:rPr>
              <w:t xml:space="preserve"> </w:t>
            </w:r>
            <w:r w:rsidR="002C1164">
              <w:rPr>
                <w:rFonts w:cs="Open Sans"/>
                <w:sz w:val="20"/>
                <w:szCs w:val="20"/>
              </w:rPr>
              <w:t>Everyday Life: Reform in America: Political Reforms (Reading on “boss” Tweed with associated activities: Take the initiative, draw conclusions from what you have read, distinguish between fact and opinion, create a poster).</w:t>
            </w:r>
          </w:p>
        </w:tc>
      </w:tr>
      <w:tr w:rsidR="00166D3F" w:rsidRPr="00E86DC6" w14:paraId="47CC6A32" w14:textId="77777777" w:rsidTr="00166D3F">
        <w:trPr>
          <w:cantSplit/>
          <w:trHeight w:val="773"/>
          <w:jc w:val="center"/>
        </w:trPr>
        <w:tc>
          <w:tcPr>
            <w:tcW w:w="410" w:type="pct"/>
            <w:vMerge/>
            <w:vAlign w:val="center"/>
          </w:tcPr>
          <w:p w14:paraId="64FCBDE5" w14:textId="77777777" w:rsidR="00166D3F" w:rsidRDefault="00166D3F" w:rsidP="00270925">
            <w:pPr>
              <w:autoSpaceDE w:val="0"/>
              <w:autoSpaceDN w:val="0"/>
              <w:adjustRightInd w:val="0"/>
              <w:ind w:left="-30" w:right="-46"/>
              <w:jc w:val="center"/>
              <w:rPr>
                <w:rFonts w:cs="Open Sans"/>
                <w:color w:val="000000"/>
                <w:sz w:val="20"/>
                <w:szCs w:val="20"/>
              </w:rPr>
            </w:pPr>
          </w:p>
        </w:tc>
        <w:tc>
          <w:tcPr>
            <w:tcW w:w="1182" w:type="pct"/>
            <w:tcBorders>
              <w:top w:val="nil"/>
              <w:bottom w:val="single" w:sz="4" w:space="0" w:color="auto"/>
              <w:right w:val="nil"/>
            </w:tcBorders>
            <w:vAlign w:val="center"/>
          </w:tcPr>
          <w:p w14:paraId="031B90DB" w14:textId="359E3356" w:rsidR="00166D3F" w:rsidRPr="00166D3F" w:rsidRDefault="00166D3F" w:rsidP="00EC41B9">
            <w:pPr>
              <w:pStyle w:val="ListParagraph"/>
              <w:numPr>
                <w:ilvl w:val="0"/>
                <w:numId w:val="7"/>
              </w:numPr>
              <w:autoSpaceDE w:val="0"/>
              <w:autoSpaceDN w:val="0"/>
              <w:adjustRightInd w:val="0"/>
              <w:ind w:right="-54"/>
              <w:rPr>
                <w:rFonts w:cs="Open Sans"/>
                <w:sz w:val="20"/>
                <w:szCs w:val="20"/>
              </w:rPr>
            </w:pPr>
            <w:r w:rsidRPr="00166D3F">
              <w:rPr>
                <w:rFonts w:cs="Open Sans"/>
                <w:sz w:val="20"/>
                <w:szCs w:val="20"/>
              </w:rPr>
              <w:t>Boss Tweed</w:t>
            </w:r>
          </w:p>
          <w:p w14:paraId="5390D782" w14:textId="11243BD8" w:rsidR="00166D3F" w:rsidRPr="00166D3F" w:rsidRDefault="00166D3F" w:rsidP="00EC41B9">
            <w:pPr>
              <w:pStyle w:val="ListParagraph"/>
              <w:numPr>
                <w:ilvl w:val="0"/>
                <w:numId w:val="7"/>
              </w:numPr>
              <w:autoSpaceDE w:val="0"/>
              <w:autoSpaceDN w:val="0"/>
              <w:adjustRightInd w:val="0"/>
              <w:ind w:right="-54"/>
              <w:rPr>
                <w:rFonts w:cs="Open Sans"/>
                <w:sz w:val="20"/>
                <w:szCs w:val="20"/>
              </w:rPr>
            </w:pPr>
            <w:r w:rsidRPr="00166D3F">
              <w:rPr>
                <w:rFonts w:cs="Open Sans"/>
                <w:sz w:val="20"/>
                <w:szCs w:val="20"/>
              </w:rPr>
              <w:t>Thomas Nast</w:t>
            </w:r>
          </w:p>
          <w:p w14:paraId="2A55FCFA" w14:textId="36187987" w:rsidR="00166D3F" w:rsidRPr="00166D3F" w:rsidRDefault="00166D3F" w:rsidP="00EC41B9">
            <w:pPr>
              <w:pStyle w:val="ListParagraph"/>
              <w:numPr>
                <w:ilvl w:val="0"/>
                <w:numId w:val="7"/>
              </w:numPr>
              <w:autoSpaceDE w:val="0"/>
              <w:autoSpaceDN w:val="0"/>
              <w:adjustRightInd w:val="0"/>
              <w:ind w:right="-54"/>
              <w:rPr>
                <w:rFonts w:cs="Open Sans"/>
                <w:sz w:val="20"/>
                <w:szCs w:val="20"/>
              </w:rPr>
            </w:pPr>
            <w:r w:rsidRPr="00166D3F">
              <w:rPr>
                <w:rFonts w:cs="Open Sans"/>
                <w:sz w:val="20"/>
                <w:szCs w:val="20"/>
              </w:rPr>
              <w:t>Credit Mobilier</w:t>
            </w:r>
          </w:p>
        </w:tc>
        <w:tc>
          <w:tcPr>
            <w:tcW w:w="1182" w:type="pct"/>
            <w:tcBorders>
              <w:top w:val="nil"/>
              <w:left w:val="nil"/>
              <w:bottom w:val="single" w:sz="4" w:space="0" w:color="auto"/>
              <w:right w:val="single" w:sz="12" w:space="0" w:color="auto"/>
            </w:tcBorders>
            <w:vAlign w:val="center"/>
          </w:tcPr>
          <w:p w14:paraId="08D46E7D" w14:textId="1B745FE8" w:rsidR="00166D3F" w:rsidRPr="00166D3F" w:rsidRDefault="00166D3F" w:rsidP="00EC41B9">
            <w:pPr>
              <w:pStyle w:val="ListParagraph"/>
              <w:numPr>
                <w:ilvl w:val="0"/>
                <w:numId w:val="7"/>
              </w:numPr>
              <w:autoSpaceDE w:val="0"/>
              <w:autoSpaceDN w:val="0"/>
              <w:adjustRightInd w:val="0"/>
              <w:ind w:right="-54"/>
              <w:rPr>
                <w:rFonts w:cs="Open Sans"/>
                <w:sz w:val="20"/>
                <w:szCs w:val="20"/>
              </w:rPr>
            </w:pPr>
            <w:r w:rsidRPr="00166D3F">
              <w:rPr>
                <w:rFonts w:cs="Open Sans"/>
                <w:sz w:val="20"/>
                <w:szCs w:val="20"/>
              </w:rPr>
              <w:t xml:space="preserve">Spoils system and President James A. Garfield’s assassination </w:t>
            </w:r>
          </w:p>
          <w:p w14:paraId="589F6A81" w14:textId="5A900B3D" w:rsidR="00166D3F" w:rsidRPr="00166D3F" w:rsidRDefault="00166D3F" w:rsidP="00EC41B9">
            <w:pPr>
              <w:pStyle w:val="ListParagraph"/>
              <w:numPr>
                <w:ilvl w:val="0"/>
                <w:numId w:val="7"/>
              </w:numPr>
              <w:autoSpaceDE w:val="0"/>
              <w:autoSpaceDN w:val="0"/>
              <w:adjustRightInd w:val="0"/>
              <w:ind w:right="-54"/>
              <w:rPr>
                <w:rFonts w:cs="Open Sans"/>
                <w:sz w:val="20"/>
                <w:szCs w:val="20"/>
              </w:rPr>
            </w:pPr>
            <w:r w:rsidRPr="00166D3F">
              <w:rPr>
                <w:rFonts w:cs="Open Sans"/>
                <w:sz w:val="20"/>
                <w:szCs w:val="20"/>
              </w:rPr>
              <w:t>Pendleton Act</w:t>
            </w:r>
          </w:p>
          <w:p w14:paraId="4F0DF61F" w14:textId="630C19B2" w:rsidR="00166D3F" w:rsidRPr="00166D3F" w:rsidRDefault="00166D3F" w:rsidP="00EC41B9">
            <w:pPr>
              <w:pStyle w:val="ListParagraph"/>
              <w:numPr>
                <w:ilvl w:val="0"/>
                <w:numId w:val="7"/>
              </w:numPr>
              <w:autoSpaceDE w:val="0"/>
              <w:autoSpaceDN w:val="0"/>
              <w:adjustRightInd w:val="0"/>
              <w:ind w:right="-54"/>
              <w:rPr>
                <w:rFonts w:cs="Open Sans"/>
                <w:sz w:val="20"/>
                <w:szCs w:val="20"/>
              </w:rPr>
            </w:pPr>
            <w:r w:rsidRPr="00166D3F">
              <w:rPr>
                <w:rFonts w:cs="Open Sans"/>
                <w:sz w:val="20"/>
                <w:szCs w:val="20"/>
              </w:rPr>
              <w:t>Interstate Commerce Act</w:t>
            </w:r>
          </w:p>
        </w:tc>
        <w:tc>
          <w:tcPr>
            <w:tcW w:w="198" w:type="pct"/>
            <w:vMerge/>
            <w:tcBorders>
              <w:left w:val="single" w:sz="12" w:space="0" w:color="auto"/>
            </w:tcBorders>
          </w:tcPr>
          <w:p w14:paraId="65A7EDBC" w14:textId="77777777" w:rsidR="00166D3F" w:rsidRPr="00E86DC6" w:rsidRDefault="00166D3F" w:rsidP="00D12BB7">
            <w:pPr>
              <w:jc w:val="center"/>
              <w:rPr>
                <w:rFonts w:cs="Open Sans"/>
                <w:sz w:val="20"/>
                <w:szCs w:val="20"/>
              </w:rPr>
            </w:pPr>
          </w:p>
        </w:tc>
        <w:tc>
          <w:tcPr>
            <w:tcW w:w="237" w:type="pct"/>
            <w:vMerge/>
          </w:tcPr>
          <w:p w14:paraId="76582367" w14:textId="77777777" w:rsidR="00166D3F" w:rsidRPr="00E86DC6" w:rsidRDefault="00166D3F" w:rsidP="00D12BB7">
            <w:pPr>
              <w:jc w:val="center"/>
              <w:rPr>
                <w:rFonts w:cs="Open Sans"/>
                <w:sz w:val="20"/>
                <w:szCs w:val="20"/>
              </w:rPr>
            </w:pPr>
          </w:p>
        </w:tc>
        <w:tc>
          <w:tcPr>
            <w:tcW w:w="1791" w:type="pct"/>
            <w:vMerge/>
          </w:tcPr>
          <w:p w14:paraId="2E532C04" w14:textId="77777777" w:rsidR="00166D3F" w:rsidRPr="00E86DC6" w:rsidRDefault="00166D3F" w:rsidP="007B491C">
            <w:pPr>
              <w:rPr>
                <w:rFonts w:cs="Open Sans"/>
                <w:sz w:val="20"/>
                <w:szCs w:val="20"/>
              </w:rPr>
            </w:pPr>
          </w:p>
        </w:tc>
      </w:tr>
      <w:tr w:rsidR="00166D3F" w:rsidRPr="00E86DC6" w14:paraId="742E6D2A" w14:textId="77777777" w:rsidTr="00166D3F">
        <w:trPr>
          <w:cantSplit/>
          <w:trHeight w:val="774"/>
          <w:jc w:val="center"/>
        </w:trPr>
        <w:tc>
          <w:tcPr>
            <w:tcW w:w="410" w:type="pct"/>
            <w:vMerge w:val="restart"/>
            <w:vAlign w:val="center"/>
          </w:tcPr>
          <w:p w14:paraId="74844C64" w14:textId="0C155E6E" w:rsidR="00166D3F" w:rsidRPr="00745656" w:rsidRDefault="00166D3F" w:rsidP="00270925">
            <w:pPr>
              <w:autoSpaceDE w:val="0"/>
              <w:autoSpaceDN w:val="0"/>
              <w:adjustRightInd w:val="0"/>
              <w:ind w:left="-30" w:right="-46"/>
              <w:jc w:val="center"/>
              <w:rPr>
                <w:rFonts w:cs="Open Sans"/>
                <w:color w:val="000000"/>
                <w:sz w:val="20"/>
                <w:szCs w:val="20"/>
              </w:rPr>
            </w:pPr>
            <w:r>
              <w:rPr>
                <w:rFonts w:cs="Open Sans"/>
                <w:color w:val="000000"/>
                <w:sz w:val="20"/>
                <w:szCs w:val="20"/>
              </w:rPr>
              <w:t>US.05</w:t>
            </w:r>
          </w:p>
        </w:tc>
        <w:tc>
          <w:tcPr>
            <w:tcW w:w="2364" w:type="pct"/>
            <w:gridSpan w:val="2"/>
            <w:tcBorders>
              <w:bottom w:val="nil"/>
              <w:right w:val="single" w:sz="12" w:space="0" w:color="auto"/>
            </w:tcBorders>
            <w:vAlign w:val="center"/>
          </w:tcPr>
          <w:p w14:paraId="78CBFE6C" w14:textId="153D894F" w:rsidR="00166D3F" w:rsidRPr="00745656" w:rsidRDefault="00166D3F" w:rsidP="00270925">
            <w:pPr>
              <w:autoSpaceDE w:val="0"/>
              <w:autoSpaceDN w:val="0"/>
              <w:adjustRightInd w:val="0"/>
              <w:ind w:left="-39" w:right="-54"/>
              <w:rPr>
                <w:rFonts w:cs="Open Sans"/>
                <w:sz w:val="20"/>
                <w:szCs w:val="20"/>
              </w:rPr>
            </w:pPr>
            <w:r w:rsidRPr="00166D3F">
              <w:rPr>
                <w:rFonts w:cs="Open Sans"/>
                <w:sz w:val="20"/>
                <w:szCs w:val="20"/>
              </w:rPr>
              <w:t>Describe the changes in American life that resulted from the inventions and innovations of business leaders and entrepreneurs of the period, including the significance of:</w:t>
            </w:r>
            <w:r w:rsidRPr="00166D3F">
              <w:rPr>
                <w:rFonts w:cs="Open Sans"/>
                <w:sz w:val="20"/>
                <w:szCs w:val="20"/>
              </w:rPr>
              <w:tab/>
            </w:r>
          </w:p>
        </w:tc>
        <w:tc>
          <w:tcPr>
            <w:tcW w:w="198" w:type="pct"/>
            <w:vMerge w:val="restart"/>
            <w:tcBorders>
              <w:left w:val="single" w:sz="12" w:space="0" w:color="auto"/>
            </w:tcBorders>
          </w:tcPr>
          <w:p w14:paraId="44EC6A92" w14:textId="66A27420" w:rsidR="00166D3F" w:rsidRPr="00E86DC6" w:rsidRDefault="00674DB8" w:rsidP="00D12BB7">
            <w:pPr>
              <w:jc w:val="center"/>
              <w:rPr>
                <w:rFonts w:cs="Open Sans"/>
                <w:sz w:val="20"/>
                <w:szCs w:val="20"/>
              </w:rPr>
            </w:pPr>
            <w:r>
              <w:rPr>
                <w:rFonts w:cs="Open Sans"/>
                <w:sz w:val="20"/>
                <w:szCs w:val="20"/>
              </w:rPr>
              <w:t>x</w:t>
            </w:r>
          </w:p>
        </w:tc>
        <w:tc>
          <w:tcPr>
            <w:tcW w:w="237" w:type="pct"/>
            <w:vMerge w:val="restart"/>
          </w:tcPr>
          <w:p w14:paraId="3CC14E43" w14:textId="77777777" w:rsidR="00166D3F" w:rsidRPr="00E86DC6" w:rsidRDefault="00166D3F" w:rsidP="00D12BB7">
            <w:pPr>
              <w:jc w:val="center"/>
              <w:rPr>
                <w:rFonts w:cs="Open Sans"/>
                <w:sz w:val="20"/>
                <w:szCs w:val="20"/>
              </w:rPr>
            </w:pPr>
          </w:p>
        </w:tc>
        <w:tc>
          <w:tcPr>
            <w:tcW w:w="1791" w:type="pct"/>
            <w:vMerge w:val="restart"/>
          </w:tcPr>
          <w:p w14:paraId="5CDAEB7F" w14:textId="77777777" w:rsidR="0014279B" w:rsidRDefault="0014279B" w:rsidP="00A4106E">
            <w:pPr>
              <w:rPr>
                <w:rFonts w:cs="Open Sans"/>
                <w:sz w:val="20"/>
                <w:szCs w:val="20"/>
              </w:rPr>
            </w:pPr>
            <w:r>
              <w:rPr>
                <w:rFonts w:cs="Open Sans"/>
                <w:sz w:val="20"/>
                <w:szCs w:val="20"/>
              </w:rPr>
              <w:t>Examples where standard 5 is implemented:</w:t>
            </w:r>
          </w:p>
          <w:p w14:paraId="07F4D1FD" w14:textId="77777777" w:rsidR="0014279B" w:rsidRDefault="0014279B" w:rsidP="0014279B">
            <w:pPr>
              <w:pStyle w:val="ListParagraph"/>
              <w:numPr>
                <w:ilvl w:val="0"/>
                <w:numId w:val="36"/>
              </w:numPr>
              <w:rPr>
                <w:rFonts w:cs="Open Sans"/>
                <w:sz w:val="20"/>
                <w:szCs w:val="20"/>
              </w:rPr>
            </w:pPr>
            <w:r>
              <w:rPr>
                <w:rFonts w:cs="Open Sans"/>
                <w:sz w:val="20"/>
                <w:szCs w:val="20"/>
              </w:rPr>
              <w:t>History Unfolding: The Triumph of Technology</w:t>
            </w:r>
          </w:p>
          <w:p w14:paraId="5C099526" w14:textId="77777777" w:rsidR="0014279B" w:rsidRDefault="0014279B" w:rsidP="0014279B">
            <w:pPr>
              <w:pStyle w:val="ListParagraph"/>
              <w:numPr>
                <w:ilvl w:val="0"/>
                <w:numId w:val="36"/>
              </w:numPr>
              <w:rPr>
                <w:rFonts w:cs="Open Sans"/>
                <w:sz w:val="20"/>
                <w:szCs w:val="20"/>
              </w:rPr>
            </w:pPr>
            <w:r>
              <w:rPr>
                <w:rFonts w:cs="Open Sans"/>
                <w:sz w:val="20"/>
                <w:szCs w:val="20"/>
              </w:rPr>
              <w:t>Techer’s guide and overview</w:t>
            </w:r>
          </w:p>
          <w:p w14:paraId="1D931133" w14:textId="6ECDA500" w:rsidR="0014279B" w:rsidRDefault="0014279B" w:rsidP="0014279B">
            <w:pPr>
              <w:pStyle w:val="ListParagraph"/>
              <w:numPr>
                <w:ilvl w:val="0"/>
                <w:numId w:val="36"/>
              </w:numPr>
              <w:rPr>
                <w:rFonts w:cs="Open Sans"/>
                <w:sz w:val="20"/>
                <w:szCs w:val="20"/>
              </w:rPr>
            </w:pPr>
            <w:r>
              <w:rPr>
                <w:rFonts w:cs="Open Sans"/>
                <w:sz w:val="20"/>
                <w:szCs w:val="20"/>
              </w:rPr>
              <w:t>Everyday Life:  Communication: The Telegraph and the Telephone (Reading, Activities: Venn Diagram worksheet, Write an Article for the Washington word, create a string telephone, name those synonyms</w:t>
            </w:r>
          </w:p>
          <w:p w14:paraId="3F2F2CBF" w14:textId="77777777" w:rsidR="0014279B" w:rsidRDefault="0014279B" w:rsidP="0014279B">
            <w:pPr>
              <w:pStyle w:val="ListParagraph"/>
              <w:numPr>
                <w:ilvl w:val="0"/>
                <w:numId w:val="36"/>
              </w:numPr>
              <w:rPr>
                <w:rFonts w:cs="Open Sans"/>
                <w:sz w:val="20"/>
                <w:szCs w:val="20"/>
              </w:rPr>
            </w:pPr>
            <w:r>
              <w:rPr>
                <w:rFonts w:cs="Open Sans"/>
                <w:sz w:val="20"/>
                <w:szCs w:val="20"/>
              </w:rPr>
              <w:t>Robber Barons Song with a Synopsis and Key term and Explanations that include robber barons, Rockefeller, J. P. Morgan, standard oil, etc.</w:t>
            </w:r>
          </w:p>
          <w:p w14:paraId="5EE43768" w14:textId="5B6B4AFB" w:rsidR="00166D3F" w:rsidRPr="0014279B" w:rsidRDefault="0014279B" w:rsidP="0014279B">
            <w:pPr>
              <w:pStyle w:val="ListParagraph"/>
              <w:numPr>
                <w:ilvl w:val="0"/>
                <w:numId w:val="36"/>
              </w:numPr>
              <w:rPr>
                <w:rFonts w:cs="Open Sans"/>
                <w:sz w:val="20"/>
                <w:szCs w:val="20"/>
              </w:rPr>
            </w:pPr>
            <w:r>
              <w:rPr>
                <w:rFonts w:cs="Open Sans"/>
                <w:sz w:val="20"/>
                <w:szCs w:val="20"/>
              </w:rPr>
              <w:t>Everyday Life:  Reconstruction to 1900: The Growth of Big Business</w:t>
            </w:r>
          </w:p>
        </w:tc>
      </w:tr>
      <w:tr w:rsidR="00166D3F" w:rsidRPr="00E86DC6" w14:paraId="3FDC0E8C" w14:textId="77777777" w:rsidTr="00166D3F">
        <w:trPr>
          <w:cantSplit/>
          <w:trHeight w:val="773"/>
          <w:jc w:val="center"/>
        </w:trPr>
        <w:tc>
          <w:tcPr>
            <w:tcW w:w="410" w:type="pct"/>
            <w:vMerge/>
            <w:vAlign w:val="center"/>
          </w:tcPr>
          <w:p w14:paraId="466ED768" w14:textId="77777777" w:rsidR="00166D3F" w:rsidRDefault="00166D3F" w:rsidP="00270925">
            <w:pPr>
              <w:autoSpaceDE w:val="0"/>
              <w:autoSpaceDN w:val="0"/>
              <w:adjustRightInd w:val="0"/>
              <w:ind w:left="-30" w:right="-46"/>
              <w:jc w:val="center"/>
              <w:rPr>
                <w:rFonts w:cs="Open Sans"/>
                <w:color w:val="000000"/>
                <w:sz w:val="20"/>
                <w:szCs w:val="20"/>
              </w:rPr>
            </w:pPr>
          </w:p>
        </w:tc>
        <w:tc>
          <w:tcPr>
            <w:tcW w:w="1182" w:type="pct"/>
            <w:tcBorders>
              <w:top w:val="nil"/>
              <w:bottom w:val="single" w:sz="4" w:space="0" w:color="auto"/>
              <w:right w:val="nil"/>
            </w:tcBorders>
            <w:vAlign w:val="center"/>
          </w:tcPr>
          <w:p w14:paraId="55365D7F" w14:textId="53A8F4CC"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Alexander Graham Bell</w:t>
            </w:r>
          </w:p>
          <w:p w14:paraId="21ADC14E" w14:textId="13C41FB0"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Henry Bessemer</w:t>
            </w:r>
          </w:p>
          <w:p w14:paraId="21DDA3F5" w14:textId="660053CA"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Andrew Carnegie</w:t>
            </w:r>
          </w:p>
          <w:p w14:paraId="4EE7A094" w14:textId="359B56B5"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Thomas Edison</w:t>
            </w:r>
          </w:p>
          <w:p w14:paraId="781BC74A" w14:textId="235A2DEE"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J.P. Morgan</w:t>
            </w:r>
          </w:p>
        </w:tc>
        <w:tc>
          <w:tcPr>
            <w:tcW w:w="1182" w:type="pct"/>
            <w:tcBorders>
              <w:top w:val="nil"/>
              <w:left w:val="nil"/>
              <w:bottom w:val="single" w:sz="4" w:space="0" w:color="auto"/>
              <w:right w:val="single" w:sz="12" w:space="0" w:color="auto"/>
            </w:tcBorders>
            <w:vAlign w:val="center"/>
          </w:tcPr>
          <w:p w14:paraId="1154C2ED" w14:textId="55A0C493"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John D. Rockefeller</w:t>
            </w:r>
          </w:p>
          <w:p w14:paraId="7BC6B504" w14:textId="13A20F53"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Nikola Tesla</w:t>
            </w:r>
          </w:p>
          <w:p w14:paraId="111B6021" w14:textId="4B32A769"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Cornelius Vanderbilt</w:t>
            </w:r>
          </w:p>
          <w:p w14:paraId="254A969C" w14:textId="714D5330"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Madam C.J. Walker</w:t>
            </w:r>
          </w:p>
        </w:tc>
        <w:tc>
          <w:tcPr>
            <w:tcW w:w="198" w:type="pct"/>
            <w:vMerge/>
            <w:tcBorders>
              <w:left w:val="single" w:sz="12" w:space="0" w:color="auto"/>
            </w:tcBorders>
          </w:tcPr>
          <w:p w14:paraId="3980B2BE" w14:textId="77777777" w:rsidR="00166D3F" w:rsidRPr="00E86DC6" w:rsidRDefault="00166D3F" w:rsidP="00D12BB7">
            <w:pPr>
              <w:jc w:val="center"/>
              <w:rPr>
                <w:rFonts w:cs="Open Sans"/>
                <w:sz w:val="20"/>
                <w:szCs w:val="20"/>
              </w:rPr>
            </w:pPr>
          </w:p>
        </w:tc>
        <w:tc>
          <w:tcPr>
            <w:tcW w:w="237" w:type="pct"/>
            <w:vMerge/>
          </w:tcPr>
          <w:p w14:paraId="1955F539" w14:textId="77777777" w:rsidR="00166D3F" w:rsidRPr="00E86DC6" w:rsidRDefault="00166D3F" w:rsidP="00D12BB7">
            <w:pPr>
              <w:jc w:val="center"/>
              <w:rPr>
                <w:rFonts w:cs="Open Sans"/>
                <w:sz w:val="20"/>
                <w:szCs w:val="20"/>
              </w:rPr>
            </w:pPr>
          </w:p>
        </w:tc>
        <w:tc>
          <w:tcPr>
            <w:tcW w:w="1791" w:type="pct"/>
            <w:vMerge/>
          </w:tcPr>
          <w:p w14:paraId="11AD4927" w14:textId="77777777" w:rsidR="00166D3F" w:rsidRPr="00E86DC6" w:rsidRDefault="00166D3F" w:rsidP="007B491C">
            <w:pPr>
              <w:rPr>
                <w:rFonts w:cs="Open Sans"/>
                <w:sz w:val="20"/>
                <w:szCs w:val="20"/>
              </w:rPr>
            </w:pPr>
          </w:p>
        </w:tc>
      </w:tr>
      <w:tr w:rsidR="00166D3F" w:rsidRPr="00E86DC6" w14:paraId="5090FA27" w14:textId="77777777" w:rsidTr="00166D3F">
        <w:trPr>
          <w:cantSplit/>
          <w:trHeight w:val="774"/>
          <w:jc w:val="center"/>
        </w:trPr>
        <w:tc>
          <w:tcPr>
            <w:tcW w:w="410" w:type="pct"/>
            <w:vMerge w:val="restart"/>
            <w:vAlign w:val="center"/>
          </w:tcPr>
          <w:p w14:paraId="5D6A619D" w14:textId="2AD45836" w:rsidR="00166D3F" w:rsidRPr="00745656" w:rsidRDefault="00166D3F" w:rsidP="00270925">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US.06</w:t>
            </w:r>
          </w:p>
        </w:tc>
        <w:tc>
          <w:tcPr>
            <w:tcW w:w="2364" w:type="pct"/>
            <w:gridSpan w:val="2"/>
            <w:tcBorders>
              <w:bottom w:val="nil"/>
              <w:right w:val="single" w:sz="12" w:space="0" w:color="auto"/>
            </w:tcBorders>
            <w:vAlign w:val="center"/>
          </w:tcPr>
          <w:p w14:paraId="20215C88" w14:textId="4F854392" w:rsidR="00166D3F" w:rsidRPr="00166D3F" w:rsidRDefault="00166D3F" w:rsidP="00166D3F">
            <w:pPr>
              <w:autoSpaceDE w:val="0"/>
              <w:autoSpaceDN w:val="0"/>
              <w:adjustRightInd w:val="0"/>
              <w:ind w:right="-54"/>
              <w:rPr>
                <w:rFonts w:cs="Open Sans"/>
                <w:sz w:val="20"/>
                <w:szCs w:val="20"/>
              </w:rPr>
            </w:pPr>
            <w:r w:rsidRPr="00166D3F">
              <w:rPr>
                <w:rFonts w:cs="Open Sans"/>
                <w:sz w:val="20"/>
                <w:szCs w:val="20"/>
              </w:rPr>
              <w:t>Locate the following major industrial centers, and describe how industrialization influenced the movement of people from rural to urban areas:</w:t>
            </w:r>
          </w:p>
        </w:tc>
        <w:tc>
          <w:tcPr>
            <w:tcW w:w="198" w:type="pct"/>
            <w:vMerge w:val="restart"/>
            <w:tcBorders>
              <w:left w:val="single" w:sz="12" w:space="0" w:color="auto"/>
            </w:tcBorders>
          </w:tcPr>
          <w:p w14:paraId="3AE784A1" w14:textId="67A3CFA5" w:rsidR="00166D3F" w:rsidRPr="00E86DC6" w:rsidRDefault="003E44D4" w:rsidP="00D12BB7">
            <w:pPr>
              <w:jc w:val="center"/>
              <w:rPr>
                <w:rFonts w:cs="Open Sans"/>
                <w:sz w:val="20"/>
                <w:szCs w:val="20"/>
              </w:rPr>
            </w:pPr>
            <w:r>
              <w:rPr>
                <w:rFonts w:cs="Open Sans"/>
                <w:sz w:val="20"/>
                <w:szCs w:val="20"/>
              </w:rPr>
              <w:t>x</w:t>
            </w:r>
          </w:p>
        </w:tc>
        <w:tc>
          <w:tcPr>
            <w:tcW w:w="237" w:type="pct"/>
            <w:vMerge w:val="restart"/>
          </w:tcPr>
          <w:p w14:paraId="5ED7E94E" w14:textId="77777777" w:rsidR="00166D3F" w:rsidRPr="00E86DC6" w:rsidRDefault="00166D3F" w:rsidP="00D12BB7">
            <w:pPr>
              <w:jc w:val="center"/>
              <w:rPr>
                <w:rFonts w:cs="Open Sans"/>
                <w:sz w:val="20"/>
                <w:szCs w:val="20"/>
              </w:rPr>
            </w:pPr>
          </w:p>
        </w:tc>
        <w:tc>
          <w:tcPr>
            <w:tcW w:w="1791" w:type="pct"/>
            <w:vMerge w:val="restart"/>
          </w:tcPr>
          <w:p w14:paraId="26D1D366" w14:textId="77777777" w:rsidR="00B67DC9" w:rsidRDefault="00FD2F38" w:rsidP="00FD2F38">
            <w:pPr>
              <w:rPr>
                <w:rFonts w:cs="Open Sans"/>
                <w:sz w:val="20"/>
                <w:szCs w:val="20"/>
              </w:rPr>
            </w:pPr>
            <w:r>
              <w:rPr>
                <w:rFonts w:cs="Open Sans"/>
                <w:sz w:val="20"/>
                <w:szCs w:val="20"/>
              </w:rPr>
              <w:t xml:space="preserve">Examples where standard 6 </w:t>
            </w:r>
            <w:r w:rsidR="00515221">
              <w:rPr>
                <w:rFonts w:cs="Open Sans"/>
                <w:sz w:val="20"/>
                <w:szCs w:val="20"/>
              </w:rPr>
              <w:t>is implemented</w:t>
            </w:r>
            <w:r w:rsidR="00B67DC9">
              <w:rPr>
                <w:rFonts w:cs="Open Sans"/>
                <w:sz w:val="20"/>
                <w:szCs w:val="20"/>
              </w:rPr>
              <w:t>:</w:t>
            </w:r>
          </w:p>
          <w:p w14:paraId="5BB4296B" w14:textId="77777777" w:rsidR="000C199D" w:rsidRDefault="00B67DC9" w:rsidP="00FD2F38">
            <w:pPr>
              <w:rPr>
                <w:rFonts w:cs="Open Sans"/>
                <w:sz w:val="20"/>
                <w:szCs w:val="20"/>
              </w:rPr>
            </w:pPr>
            <w:r>
              <w:rPr>
                <w:rFonts w:cs="Open Sans"/>
                <w:sz w:val="20"/>
                <w:szCs w:val="20"/>
              </w:rPr>
              <w:t>Unit 1: The Rise of INdustrializaaiton (1877-1900) Week 3</w:t>
            </w:r>
          </w:p>
          <w:p w14:paraId="7F72B0C4" w14:textId="7A098283" w:rsidR="000C199D" w:rsidRDefault="000C199D" w:rsidP="000C68FA">
            <w:pPr>
              <w:pStyle w:val="ListParagraph"/>
              <w:numPr>
                <w:ilvl w:val="0"/>
                <w:numId w:val="37"/>
              </w:numPr>
              <w:rPr>
                <w:rFonts w:cs="Open Sans"/>
                <w:sz w:val="20"/>
                <w:szCs w:val="20"/>
              </w:rPr>
            </w:pPr>
            <w:r>
              <w:rPr>
                <w:rFonts w:cs="Open Sans"/>
                <w:sz w:val="20"/>
                <w:szCs w:val="20"/>
              </w:rPr>
              <w:t xml:space="preserve">Power Basics: Development of the Nation:  Industrialization and Urbanization </w:t>
            </w:r>
          </w:p>
          <w:p w14:paraId="56762CD1" w14:textId="416F5C9B" w:rsidR="00FD2F38" w:rsidRDefault="000C199D" w:rsidP="000C199D">
            <w:pPr>
              <w:pStyle w:val="ListParagraph"/>
              <w:rPr>
                <w:rFonts w:cs="Open Sans"/>
                <w:sz w:val="20"/>
                <w:szCs w:val="20"/>
              </w:rPr>
            </w:pPr>
            <w:r>
              <w:rPr>
                <w:rFonts w:cs="Open Sans"/>
                <w:sz w:val="20"/>
                <w:szCs w:val="20"/>
              </w:rPr>
              <w:t>(includes not to the student, words to know reading son the Industrial revolution, urbanization, important inventions, problems of the cities, urban transportation, changes in Family life, social reform, a period of change and various associated activities.</w:t>
            </w:r>
          </w:p>
          <w:p w14:paraId="32370F31" w14:textId="35F7FD12" w:rsidR="000C199D" w:rsidRDefault="000C199D" w:rsidP="000C199D">
            <w:pPr>
              <w:pStyle w:val="ListParagraph"/>
              <w:rPr>
                <w:rFonts w:cs="Open Sans"/>
                <w:sz w:val="20"/>
                <w:szCs w:val="20"/>
              </w:rPr>
            </w:pPr>
            <w:r>
              <w:rPr>
                <w:rFonts w:cs="Open Sans"/>
                <w:sz w:val="20"/>
                <w:szCs w:val="20"/>
              </w:rPr>
              <w:t>Activity 1: Technology Changes</w:t>
            </w:r>
          </w:p>
          <w:p w14:paraId="3133EAD5" w14:textId="39BC29C3" w:rsidR="000C199D" w:rsidRDefault="000C199D" w:rsidP="000C199D">
            <w:pPr>
              <w:pStyle w:val="ListParagraph"/>
              <w:rPr>
                <w:rFonts w:cs="Open Sans"/>
                <w:sz w:val="20"/>
                <w:szCs w:val="20"/>
              </w:rPr>
            </w:pPr>
            <w:r>
              <w:rPr>
                <w:rFonts w:cs="Open Sans"/>
                <w:sz w:val="20"/>
                <w:szCs w:val="20"/>
              </w:rPr>
              <w:t>Activity 2: The Industrial Revolution</w:t>
            </w:r>
          </w:p>
          <w:p w14:paraId="029AE09B" w14:textId="5A99DA1D" w:rsidR="000C199D" w:rsidRDefault="000C199D" w:rsidP="000C199D">
            <w:pPr>
              <w:pStyle w:val="ListParagraph"/>
              <w:rPr>
                <w:rFonts w:cs="Open Sans"/>
                <w:sz w:val="20"/>
                <w:szCs w:val="20"/>
              </w:rPr>
            </w:pPr>
            <w:r>
              <w:rPr>
                <w:rFonts w:cs="Open Sans"/>
                <w:sz w:val="20"/>
                <w:szCs w:val="20"/>
              </w:rPr>
              <w:t>Activity 3: Effects of the Industrial Revolution</w:t>
            </w:r>
          </w:p>
          <w:p w14:paraId="5B51759B" w14:textId="228A49B8" w:rsidR="000C199D" w:rsidRDefault="000C199D" w:rsidP="000C199D">
            <w:pPr>
              <w:pStyle w:val="ListParagraph"/>
              <w:rPr>
                <w:rFonts w:cs="Open Sans"/>
                <w:sz w:val="20"/>
                <w:szCs w:val="20"/>
              </w:rPr>
            </w:pPr>
            <w:r>
              <w:rPr>
                <w:rFonts w:cs="Open Sans"/>
                <w:sz w:val="20"/>
                <w:szCs w:val="20"/>
              </w:rPr>
              <w:t>Activity 4: Urbanization</w:t>
            </w:r>
          </w:p>
          <w:p w14:paraId="76D676AD" w14:textId="667D3F92" w:rsidR="000C199D" w:rsidRDefault="000C199D" w:rsidP="000C199D">
            <w:pPr>
              <w:pStyle w:val="ListParagraph"/>
              <w:rPr>
                <w:rFonts w:cs="Open Sans"/>
                <w:sz w:val="20"/>
                <w:szCs w:val="20"/>
              </w:rPr>
            </w:pPr>
            <w:r>
              <w:rPr>
                <w:rFonts w:cs="Open Sans"/>
                <w:sz w:val="20"/>
                <w:szCs w:val="20"/>
              </w:rPr>
              <w:t>Activity 5:  Tenement Apartments</w:t>
            </w:r>
          </w:p>
          <w:p w14:paraId="25D53CFA" w14:textId="78F2AB89" w:rsidR="000C199D" w:rsidRDefault="000C199D" w:rsidP="000C199D">
            <w:pPr>
              <w:pStyle w:val="ListParagraph"/>
              <w:rPr>
                <w:rFonts w:cs="Open Sans"/>
                <w:sz w:val="20"/>
                <w:szCs w:val="20"/>
              </w:rPr>
            </w:pPr>
            <w:r>
              <w:rPr>
                <w:rFonts w:cs="Open Sans"/>
                <w:sz w:val="20"/>
                <w:szCs w:val="20"/>
              </w:rPr>
              <w:t>Activity 6: Reformers</w:t>
            </w:r>
          </w:p>
          <w:p w14:paraId="2B6F6AC0" w14:textId="589C3158" w:rsidR="000C199D" w:rsidRDefault="000C199D" w:rsidP="000C199D">
            <w:pPr>
              <w:pStyle w:val="ListParagraph"/>
              <w:rPr>
                <w:rFonts w:cs="Open Sans"/>
                <w:sz w:val="20"/>
                <w:szCs w:val="20"/>
              </w:rPr>
            </w:pPr>
            <w:r>
              <w:rPr>
                <w:rFonts w:cs="Open Sans"/>
                <w:sz w:val="20"/>
                <w:szCs w:val="20"/>
              </w:rPr>
              <w:t>Activity 7: Technology Improves Life</w:t>
            </w:r>
          </w:p>
          <w:p w14:paraId="2F255310" w14:textId="4EDF7924" w:rsidR="000C199D" w:rsidRDefault="000C199D" w:rsidP="000C199D">
            <w:pPr>
              <w:pStyle w:val="ListParagraph"/>
              <w:rPr>
                <w:rFonts w:cs="Open Sans"/>
                <w:sz w:val="20"/>
                <w:szCs w:val="20"/>
              </w:rPr>
            </w:pPr>
            <w:r>
              <w:rPr>
                <w:rFonts w:cs="Open Sans"/>
                <w:sz w:val="20"/>
                <w:szCs w:val="20"/>
              </w:rPr>
              <w:t>Activity 8: Reform Groups</w:t>
            </w:r>
          </w:p>
          <w:p w14:paraId="593E100F" w14:textId="77777777" w:rsidR="000C199D" w:rsidRDefault="000C199D" w:rsidP="000C199D">
            <w:pPr>
              <w:pStyle w:val="ListParagraph"/>
              <w:rPr>
                <w:rFonts w:cs="Open Sans"/>
                <w:sz w:val="20"/>
                <w:szCs w:val="20"/>
              </w:rPr>
            </w:pPr>
            <w:r>
              <w:rPr>
                <w:rFonts w:cs="Open Sans"/>
                <w:sz w:val="20"/>
                <w:szCs w:val="20"/>
              </w:rPr>
              <w:t>Associate Quiz</w:t>
            </w:r>
          </w:p>
          <w:p w14:paraId="1E59624A" w14:textId="1611EC41" w:rsidR="00166D3F" w:rsidRDefault="00AB3E29" w:rsidP="000C68FA">
            <w:pPr>
              <w:pStyle w:val="ListParagraph"/>
              <w:numPr>
                <w:ilvl w:val="0"/>
                <w:numId w:val="37"/>
              </w:numPr>
              <w:rPr>
                <w:rFonts w:cs="Open Sans"/>
                <w:sz w:val="20"/>
                <w:szCs w:val="20"/>
              </w:rPr>
            </w:pPr>
            <w:r>
              <w:rPr>
                <w:rFonts w:cs="Open Sans"/>
                <w:sz w:val="20"/>
                <w:szCs w:val="20"/>
              </w:rPr>
              <w:t>Atlas of U.S. Hi</w:t>
            </w:r>
            <w:r w:rsidR="000C199D">
              <w:rPr>
                <w:rFonts w:cs="Open Sans"/>
                <w:sz w:val="20"/>
                <w:szCs w:val="20"/>
              </w:rPr>
              <w:t>story:  Becoming an Industrial Nation</w:t>
            </w:r>
          </w:p>
          <w:p w14:paraId="7F684549" w14:textId="084E03DF" w:rsidR="000C199D" w:rsidRDefault="000C199D" w:rsidP="000C199D">
            <w:pPr>
              <w:pStyle w:val="ListParagraph"/>
              <w:rPr>
                <w:rFonts w:cs="Open Sans"/>
                <w:sz w:val="20"/>
                <w:szCs w:val="20"/>
              </w:rPr>
            </w:pPr>
            <w:r>
              <w:rPr>
                <w:rFonts w:cs="Open Sans"/>
                <w:sz w:val="20"/>
                <w:szCs w:val="20"/>
              </w:rPr>
              <w:t>Gathering the Facts</w:t>
            </w:r>
          </w:p>
          <w:p w14:paraId="788D584D" w14:textId="77777777" w:rsidR="000C199D" w:rsidRDefault="000C199D" w:rsidP="000C199D">
            <w:pPr>
              <w:pStyle w:val="ListParagraph"/>
              <w:rPr>
                <w:rFonts w:cs="Open Sans"/>
                <w:sz w:val="20"/>
                <w:szCs w:val="20"/>
              </w:rPr>
            </w:pPr>
            <w:r>
              <w:rPr>
                <w:rFonts w:cs="Open Sans"/>
                <w:sz w:val="20"/>
                <w:szCs w:val="20"/>
              </w:rPr>
              <w:t>Links Far and Near</w:t>
            </w:r>
          </w:p>
          <w:p w14:paraId="5242B30C" w14:textId="527BA01A" w:rsidR="000C199D" w:rsidRDefault="000C199D" w:rsidP="000C199D">
            <w:pPr>
              <w:pStyle w:val="ListParagraph"/>
              <w:rPr>
                <w:rFonts w:cs="Open Sans"/>
                <w:sz w:val="20"/>
                <w:szCs w:val="20"/>
              </w:rPr>
            </w:pPr>
            <w:r>
              <w:rPr>
                <w:rFonts w:cs="Open Sans"/>
                <w:sz w:val="20"/>
                <w:szCs w:val="20"/>
              </w:rPr>
              <w:t>Thinking about History</w:t>
            </w:r>
          </w:p>
          <w:p w14:paraId="706A5D6C" w14:textId="78AF1419" w:rsidR="000C199D" w:rsidRDefault="000C199D" w:rsidP="000C199D">
            <w:pPr>
              <w:pStyle w:val="ListParagraph"/>
              <w:rPr>
                <w:rFonts w:cs="Open Sans"/>
                <w:sz w:val="20"/>
                <w:szCs w:val="20"/>
              </w:rPr>
            </w:pPr>
            <w:r>
              <w:rPr>
                <w:rFonts w:cs="Open Sans"/>
                <w:sz w:val="20"/>
                <w:szCs w:val="20"/>
              </w:rPr>
              <w:t xml:space="preserve">People and Their </w:t>
            </w:r>
            <w:r w:rsidR="00AB3E29">
              <w:rPr>
                <w:rFonts w:cs="Open Sans"/>
                <w:sz w:val="20"/>
                <w:szCs w:val="20"/>
              </w:rPr>
              <w:t>Environments</w:t>
            </w:r>
          </w:p>
          <w:p w14:paraId="56F24C52" w14:textId="77777777" w:rsidR="000C199D" w:rsidRDefault="000C199D" w:rsidP="000C199D">
            <w:pPr>
              <w:pStyle w:val="ListParagraph"/>
              <w:rPr>
                <w:rFonts w:cs="Open Sans"/>
                <w:sz w:val="20"/>
                <w:szCs w:val="20"/>
              </w:rPr>
            </w:pPr>
            <w:r>
              <w:rPr>
                <w:rFonts w:cs="Open Sans"/>
                <w:sz w:val="20"/>
                <w:szCs w:val="20"/>
              </w:rPr>
              <w:t>History Through maps</w:t>
            </w:r>
          </w:p>
          <w:p w14:paraId="1C1E46DB" w14:textId="505C96A9" w:rsidR="000C199D" w:rsidRPr="00E86DC6" w:rsidRDefault="000C199D" w:rsidP="000C199D">
            <w:pPr>
              <w:pStyle w:val="ListParagraph"/>
              <w:rPr>
                <w:rFonts w:cs="Open Sans"/>
                <w:sz w:val="20"/>
                <w:szCs w:val="20"/>
              </w:rPr>
            </w:pPr>
            <w:r>
              <w:rPr>
                <w:rFonts w:cs="Open Sans"/>
                <w:sz w:val="20"/>
                <w:szCs w:val="20"/>
              </w:rPr>
              <w:t>Time and Change</w:t>
            </w:r>
          </w:p>
        </w:tc>
      </w:tr>
      <w:tr w:rsidR="00166D3F" w:rsidRPr="00E86DC6" w14:paraId="59FA2171" w14:textId="77777777" w:rsidTr="00166D3F">
        <w:trPr>
          <w:cantSplit/>
          <w:trHeight w:val="773"/>
          <w:jc w:val="center"/>
        </w:trPr>
        <w:tc>
          <w:tcPr>
            <w:tcW w:w="410" w:type="pct"/>
            <w:vMerge/>
            <w:vAlign w:val="center"/>
          </w:tcPr>
          <w:p w14:paraId="62BD770E" w14:textId="77777777" w:rsidR="00166D3F" w:rsidRDefault="00166D3F" w:rsidP="00270925">
            <w:pPr>
              <w:autoSpaceDE w:val="0"/>
              <w:autoSpaceDN w:val="0"/>
              <w:adjustRightInd w:val="0"/>
              <w:ind w:left="-30" w:right="-46"/>
              <w:jc w:val="center"/>
              <w:rPr>
                <w:rFonts w:cs="Open Sans"/>
                <w:color w:val="000000"/>
                <w:sz w:val="20"/>
                <w:szCs w:val="20"/>
              </w:rPr>
            </w:pPr>
          </w:p>
        </w:tc>
        <w:tc>
          <w:tcPr>
            <w:tcW w:w="1182" w:type="pct"/>
            <w:tcBorders>
              <w:top w:val="nil"/>
              <w:bottom w:val="single" w:sz="4" w:space="0" w:color="auto"/>
              <w:right w:val="nil"/>
            </w:tcBorders>
            <w:vAlign w:val="center"/>
          </w:tcPr>
          <w:p w14:paraId="47B49B78" w14:textId="5121BC13" w:rsidR="00166D3F" w:rsidRPr="00166D3F" w:rsidRDefault="00166D3F" w:rsidP="00EC41B9">
            <w:pPr>
              <w:pStyle w:val="ListParagraph"/>
              <w:numPr>
                <w:ilvl w:val="0"/>
                <w:numId w:val="9"/>
              </w:numPr>
              <w:autoSpaceDE w:val="0"/>
              <w:autoSpaceDN w:val="0"/>
              <w:adjustRightInd w:val="0"/>
              <w:ind w:right="-54"/>
              <w:rPr>
                <w:rFonts w:cs="Open Sans"/>
                <w:sz w:val="20"/>
                <w:szCs w:val="20"/>
              </w:rPr>
            </w:pPr>
            <w:r w:rsidRPr="00166D3F">
              <w:rPr>
                <w:rFonts w:cs="Open Sans"/>
                <w:sz w:val="20"/>
                <w:szCs w:val="20"/>
              </w:rPr>
              <w:t>Boston</w:t>
            </w:r>
          </w:p>
          <w:p w14:paraId="76BD293A" w14:textId="16390274" w:rsidR="00166D3F" w:rsidRPr="00166D3F" w:rsidRDefault="00166D3F" w:rsidP="00EC41B9">
            <w:pPr>
              <w:pStyle w:val="ListParagraph"/>
              <w:numPr>
                <w:ilvl w:val="0"/>
                <w:numId w:val="9"/>
              </w:numPr>
              <w:autoSpaceDE w:val="0"/>
              <w:autoSpaceDN w:val="0"/>
              <w:adjustRightInd w:val="0"/>
              <w:ind w:right="-54"/>
              <w:rPr>
                <w:rFonts w:cs="Open Sans"/>
                <w:sz w:val="20"/>
                <w:szCs w:val="20"/>
              </w:rPr>
            </w:pPr>
            <w:r w:rsidRPr="00166D3F">
              <w:rPr>
                <w:rFonts w:cs="Open Sans"/>
                <w:sz w:val="20"/>
                <w:szCs w:val="20"/>
              </w:rPr>
              <w:t>Chicago</w:t>
            </w:r>
          </w:p>
          <w:p w14:paraId="0ABB7EA6" w14:textId="241FDA55" w:rsidR="00166D3F" w:rsidRPr="00166D3F" w:rsidRDefault="00166D3F" w:rsidP="00EC41B9">
            <w:pPr>
              <w:pStyle w:val="ListParagraph"/>
              <w:numPr>
                <w:ilvl w:val="0"/>
                <w:numId w:val="9"/>
              </w:numPr>
              <w:autoSpaceDE w:val="0"/>
              <w:autoSpaceDN w:val="0"/>
              <w:adjustRightInd w:val="0"/>
              <w:ind w:right="-54"/>
              <w:rPr>
                <w:rFonts w:cs="Open Sans"/>
                <w:sz w:val="20"/>
                <w:szCs w:val="20"/>
              </w:rPr>
            </w:pPr>
            <w:r w:rsidRPr="00166D3F">
              <w:rPr>
                <w:rFonts w:cs="Open Sans"/>
                <w:sz w:val="20"/>
                <w:szCs w:val="20"/>
              </w:rPr>
              <w:t>New York City</w:t>
            </w:r>
          </w:p>
        </w:tc>
        <w:tc>
          <w:tcPr>
            <w:tcW w:w="1182" w:type="pct"/>
            <w:tcBorders>
              <w:top w:val="nil"/>
              <w:left w:val="nil"/>
              <w:bottom w:val="single" w:sz="4" w:space="0" w:color="auto"/>
              <w:right w:val="single" w:sz="12" w:space="0" w:color="auto"/>
            </w:tcBorders>
            <w:vAlign w:val="center"/>
          </w:tcPr>
          <w:p w14:paraId="03D22659" w14:textId="7507BF93" w:rsidR="00166D3F" w:rsidRPr="00166D3F" w:rsidRDefault="00166D3F" w:rsidP="00EC41B9">
            <w:pPr>
              <w:pStyle w:val="ListParagraph"/>
              <w:numPr>
                <w:ilvl w:val="0"/>
                <w:numId w:val="9"/>
              </w:numPr>
              <w:autoSpaceDE w:val="0"/>
              <w:autoSpaceDN w:val="0"/>
              <w:adjustRightInd w:val="0"/>
              <w:ind w:right="-54"/>
              <w:rPr>
                <w:rFonts w:cs="Open Sans"/>
                <w:sz w:val="20"/>
                <w:szCs w:val="20"/>
              </w:rPr>
            </w:pPr>
            <w:r w:rsidRPr="00166D3F">
              <w:rPr>
                <w:rFonts w:cs="Open Sans"/>
                <w:sz w:val="20"/>
                <w:szCs w:val="20"/>
              </w:rPr>
              <w:t xml:space="preserve">Pittsburgh </w:t>
            </w:r>
          </w:p>
          <w:p w14:paraId="198D4861" w14:textId="454D5C4B" w:rsidR="00166D3F" w:rsidRPr="00166D3F" w:rsidRDefault="00166D3F" w:rsidP="00EC41B9">
            <w:pPr>
              <w:pStyle w:val="ListParagraph"/>
              <w:numPr>
                <w:ilvl w:val="0"/>
                <w:numId w:val="9"/>
              </w:numPr>
              <w:autoSpaceDE w:val="0"/>
              <w:autoSpaceDN w:val="0"/>
              <w:adjustRightInd w:val="0"/>
              <w:ind w:right="-54"/>
              <w:rPr>
                <w:rFonts w:cs="Open Sans"/>
                <w:sz w:val="20"/>
                <w:szCs w:val="20"/>
              </w:rPr>
            </w:pPr>
            <w:r w:rsidRPr="00166D3F">
              <w:rPr>
                <w:rFonts w:cs="Open Sans"/>
                <w:sz w:val="20"/>
                <w:szCs w:val="20"/>
              </w:rPr>
              <w:t>San Francisco</w:t>
            </w:r>
          </w:p>
        </w:tc>
        <w:tc>
          <w:tcPr>
            <w:tcW w:w="198" w:type="pct"/>
            <w:vMerge/>
            <w:tcBorders>
              <w:left w:val="single" w:sz="12" w:space="0" w:color="auto"/>
              <w:bottom w:val="single" w:sz="4" w:space="0" w:color="auto"/>
            </w:tcBorders>
          </w:tcPr>
          <w:p w14:paraId="5C1E611E" w14:textId="77777777" w:rsidR="00166D3F" w:rsidRPr="00E86DC6" w:rsidRDefault="00166D3F" w:rsidP="00D12BB7">
            <w:pPr>
              <w:jc w:val="center"/>
              <w:rPr>
                <w:rFonts w:cs="Open Sans"/>
                <w:sz w:val="20"/>
                <w:szCs w:val="20"/>
              </w:rPr>
            </w:pPr>
          </w:p>
        </w:tc>
        <w:tc>
          <w:tcPr>
            <w:tcW w:w="237" w:type="pct"/>
            <w:vMerge/>
          </w:tcPr>
          <w:p w14:paraId="1480985D" w14:textId="77777777" w:rsidR="00166D3F" w:rsidRPr="00E86DC6" w:rsidRDefault="00166D3F" w:rsidP="00D12BB7">
            <w:pPr>
              <w:jc w:val="center"/>
              <w:rPr>
                <w:rFonts w:cs="Open Sans"/>
                <w:sz w:val="20"/>
                <w:szCs w:val="20"/>
              </w:rPr>
            </w:pPr>
          </w:p>
        </w:tc>
        <w:tc>
          <w:tcPr>
            <w:tcW w:w="1791" w:type="pct"/>
            <w:vMerge/>
          </w:tcPr>
          <w:p w14:paraId="2461E0CF" w14:textId="77777777" w:rsidR="00166D3F" w:rsidRPr="00E86DC6" w:rsidRDefault="00166D3F" w:rsidP="007B491C">
            <w:pPr>
              <w:rPr>
                <w:rFonts w:cs="Open Sans"/>
                <w:sz w:val="20"/>
                <w:szCs w:val="20"/>
              </w:rPr>
            </w:pPr>
          </w:p>
        </w:tc>
      </w:tr>
      <w:tr w:rsidR="00166D3F" w:rsidRPr="00E86DC6" w14:paraId="6E9594F5" w14:textId="77777777" w:rsidTr="00166D3F">
        <w:trPr>
          <w:cantSplit/>
          <w:trHeight w:val="1529"/>
          <w:jc w:val="center"/>
        </w:trPr>
        <w:tc>
          <w:tcPr>
            <w:tcW w:w="5000" w:type="pct"/>
            <w:gridSpan w:val="6"/>
            <w:vAlign w:val="center"/>
          </w:tcPr>
          <w:p w14:paraId="56895630" w14:textId="77777777" w:rsidR="00166D3F" w:rsidRPr="00696C58" w:rsidRDefault="00166D3F" w:rsidP="00166D3F">
            <w:pPr>
              <w:rPr>
                <w:rFonts w:cs="Open Sans"/>
                <w:i/>
                <w:sz w:val="20"/>
                <w:szCs w:val="20"/>
                <w:highlight w:val="yellow"/>
              </w:rPr>
            </w:pPr>
            <w:r w:rsidRPr="00696C58">
              <w:rPr>
                <w:rFonts w:cs="Open Sans"/>
                <w:b/>
                <w:i/>
                <w:sz w:val="20"/>
                <w:szCs w:val="20"/>
                <w:highlight w:val="yellow"/>
              </w:rPr>
              <w:lastRenderedPageBreak/>
              <w:t>Note</w:t>
            </w:r>
            <w:r w:rsidRPr="00696C58">
              <w:rPr>
                <w:rFonts w:cs="Open Sans"/>
                <w:i/>
                <w:sz w:val="20"/>
                <w:szCs w:val="20"/>
                <w:highlight w:val="yellow"/>
              </w:rPr>
              <w:t>: There are instances in the standards where examples are given. The following should be used as a reference for when those examples are given:</w:t>
            </w:r>
          </w:p>
          <w:p w14:paraId="6DBC5F01" w14:textId="77777777" w:rsidR="00166D3F" w:rsidRPr="001440A3" w:rsidRDefault="00166D3F" w:rsidP="00166D3F">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166D3F" w:rsidRPr="00E86DC6" w14:paraId="2F386CD1" w14:textId="77777777" w:rsidTr="00166D3F">
        <w:trPr>
          <w:cantSplit/>
          <w:trHeight w:val="774"/>
          <w:jc w:val="center"/>
        </w:trPr>
        <w:tc>
          <w:tcPr>
            <w:tcW w:w="410" w:type="pct"/>
            <w:vMerge w:val="restart"/>
            <w:vAlign w:val="center"/>
          </w:tcPr>
          <w:p w14:paraId="17E1B545" w14:textId="2F48D693" w:rsidR="00166D3F" w:rsidRPr="00745656" w:rsidRDefault="00166D3F" w:rsidP="00270925">
            <w:pPr>
              <w:autoSpaceDE w:val="0"/>
              <w:autoSpaceDN w:val="0"/>
              <w:adjustRightInd w:val="0"/>
              <w:ind w:left="-30" w:right="-46"/>
              <w:jc w:val="center"/>
              <w:rPr>
                <w:rFonts w:cs="Open Sans"/>
                <w:color w:val="000000"/>
                <w:sz w:val="20"/>
                <w:szCs w:val="20"/>
              </w:rPr>
            </w:pPr>
            <w:r>
              <w:rPr>
                <w:rFonts w:cs="Open Sans"/>
                <w:color w:val="000000"/>
                <w:sz w:val="20"/>
                <w:szCs w:val="20"/>
              </w:rPr>
              <w:t>US.07</w:t>
            </w:r>
          </w:p>
        </w:tc>
        <w:tc>
          <w:tcPr>
            <w:tcW w:w="2364" w:type="pct"/>
            <w:gridSpan w:val="2"/>
            <w:tcBorders>
              <w:bottom w:val="nil"/>
              <w:right w:val="single" w:sz="12" w:space="0" w:color="auto"/>
            </w:tcBorders>
            <w:vAlign w:val="center"/>
          </w:tcPr>
          <w:p w14:paraId="4BB1E6B8" w14:textId="1435AFD0" w:rsidR="00166D3F" w:rsidRPr="00745656" w:rsidRDefault="00166D3F" w:rsidP="00270925">
            <w:pPr>
              <w:autoSpaceDE w:val="0"/>
              <w:autoSpaceDN w:val="0"/>
              <w:adjustRightInd w:val="0"/>
              <w:ind w:left="-39" w:right="-54"/>
              <w:rPr>
                <w:rFonts w:cs="Open Sans"/>
                <w:sz w:val="20"/>
                <w:szCs w:val="20"/>
              </w:rPr>
            </w:pPr>
            <w:r w:rsidRPr="00166D3F">
              <w:rPr>
                <w:rFonts w:cs="Open Sans"/>
                <w:sz w:val="20"/>
                <w:szCs w:val="20"/>
              </w:rPr>
              <w:t>Describe the differences between “old” and “new” immigrants, analyze the assimilation process for “new” immigrants, and determine the impacts of increased migration on American society, including:</w:t>
            </w:r>
          </w:p>
        </w:tc>
        <w:tc>
          <w:tcPr>
            <w:tcW w:w="198" w:type="pct"/>
            <w:vMerge w:val="restart"/>
            <w:tcBorders>
              <w:left w:val="single" w:sz="12" w:space="0" w:color="auto"/>
            </w:tcBorders>
          </w:tcPr>
          <w:p w14:paraId="02ED0554" w14:textId="19EAC52A" w:rsidR="00166D3F" w:rsidRPr="00E86DC6" w:rsidRDefault="009666E8" w:rsidP="00D12BB7">
            <w:pPr>
              <w:jc w:val="center"/>
              <w:rPr>
                <w:rFonts w:cs="Open Sans"/>
                <w:sz w:val="20"/>
                <w:szCs w:val="20"/>
              </w:rPr>
            </w:pPr>
            <w:r>
              <w:rPr>
                <w:rFonts w:cs="Open Sans"/>
                <w:sz w:val="20"/>
                <w:szCs w:val="20"/>
              </w:rPr>
              <w:t>x</w:t>
            </w:r>
          </w:p>
        </w:tc>
        <w:tc>
          <w:tcPr>
            <w:tcW w:w="237" w:type="pct"/>
            <w:vMerge w:val="restart"/>
          </w:tcPr>
          <w:p w14:paraId="59F20AE1" w14:textId="77777777" w:rsidR="00166D3F" w:rsidRPr="00E86DC6" w:rsidRDefault="00166D3F" w:rsidP="00D12BB7">
            <w:pPr>
              <w:jc w:val="center"/>
              <w:rPr>
                <w:rFonts w:cs="Open Sans"/>
                <w:sz w:val="20"/>
                <w:szCs w:val="20"/>
              </w:rPr>
            </w:pPr>
          </w:p>
        </w:tc>
        <w:tc>
          <w:tcPr>
            <w:tcW w:w="1791" w:type="pct"/>
            <w:vMerge w:val="restart"/>
          </w:tcPr>
          <w:p w14:paraId="12522404" w14:textId="6C976EF2" w:rsidR="00837B09" w:rsidRDefault="00837B09" w:rsidP="00837B09">
            <w:pPr>
              <w:rPr>
                <w:rFonts w:cs="Open Sans"/>
                <w:sz w:val="20"/>
                <w:szCs w:val="20"/>
              </w:rPr>
            </w:pPr>
            <w:r>
              <w:rPr>
                <w:rFonts w:cs="Open Sans"/>
                <w:sz w:val="20"/>
                <w:szCs w:val="20"/>
              </w:rPr>
              <w:t xml:space="preserve">Examples where standard 7 </w:t>
            </w:r>
            <w:r w:rsidR="00515221">
              <w:rPr>
                <w:rFonts w:cs="Open Sans"/>
                <w:sz w:val="20"/>
                <w:szCs w:val="20"/>
              </w:rPr>
              <w:t>is implemented</w:t>
            </w:r>
            <w:r>
              <w:rPr>
                <w:rFonts w:cs="Open Sans"/>
                <w:sz w:val="20"/>
                <w:szCs w:val="20"/>
              </w:rPr>
              <w:t xml:space="preserve"> </w:t>
            </w:r>
          </w:p>
          <w:p w14:paraId="65D33289" w14:textId="696376CC" w:rsidR="00837B09" w:rsidRDefault="00AB3E29" w:rsidP="00837B09">
            <w:pPr>
              <w:rPr>
                <w:rFonts w:cs="Open Sans"/>
                <w:sz w:val="20"/>
                <w:szCs w:val="20"/>
              </w:rPr>
            </w:pPr>
            <w:r>
              <w:rPr>
                <w:rFonts w:cs="Open Sans"/>
                <w:sz w:val="20"/>
                <w:szCs w:val="20"/>
              </w:rPr>
              <w:t>Unit 1: The Rise of Industrialization (1877-1900) Week 3</w:t>
            </w:r>
          </w:p>
          <w:p w14:paraId="13FCE314" w14:textId="77777777" w:rsidR="00837B09" w:rsidRPr="00AB3E29" w:rsidRDefault="00AB3E29" w:rsidP="000C68FA">
            <w:pPr>
              <w:pStyle w:val="ListParagraph"/>
              <w:numPr>
                <w:ilvl w:val="0"/>
                <w:numId w:val="38"/>
              </w:numPr>
              <w:rPr>
                <w:rFonts w:cs="Open Sans"/>
                <w:sz w:val="20"/>
                <w:szCs w:val="20"/>
              </w:rPr>
            </w:pPr>
            <w:r>
              <w:lastRenderedPageBreak/>
              <w:t>Immigration and the Growth of Cities</w:t>
            </w:r>
          </w:p>
          <w:p w14:paraId="2182CA07" w14:textId="714272FA" w:rsidR="00AB3E29" w:rsidRDefault="00AB3E29" w:rsidP="00AB3E29">
            <w:pPr>
              <w:pStyle w:val="ListParagraph"/>
            </w:pPr>
            <w:r>
              <w:t>Gathering the F</w:t>
            </w:r>
            <w:r w:rsidR="003E3343">
              <w:t>a</w:t>
            </w:r>
            <w:r>
              <w:t>cts</w:t>
            </w:r>
          </w:p>
          <w:p w14:paraId="278C8793" w14:textId="77777777" w:rsidR="00AB3E29" w:rsidRDefault="00AB3E29" w:rsidP="00AB3E29">
            <w:pPr>
              <w:pStyle w:val="ListParagraph"/>
            </w:pPr>
            <w:r>
              <w:t>Thinking about History</w:t>
            </w:r>
          </w:p>
          <w:p w14:paraId="06C9EA39" w14:textId="77777777" w:rsidR="00AB3E29" w:rsidRDefault="00AB3E29" w:rsidP="00AB3E29">
            <w:pPr>
              <w:pStyle w:val="ListParagraph"/>
            </w:pPr>
            <w:r>
              <w:t>Links Far and Near</w:t>
            </w:r>
          </w:p>
          <w:p w14:paraId="682F6384" w14:textId="557F1992" w:rsidR="00AB3E29" w:rsidRDefault="00AB3E29" w:rsidP="00AB3E29">
            <w:pPr>
              <w:pStyle w:val="ListParagraph"/>
            </w:pPr>
            <w:r>
              <w:t>People and Cultures</w:t>
            </w:r>
          </w:p>
          <w:p w14:paraId="7AEDD750" w14:textId="77777777" w:rsidR="00AB3E29" w:rsidRDefault="00AB3E29" w:rsidP="00AB3E29">
            <w:pPr>
              <w:pStyle w:val="ListParagraph"/>
            </w:pPr>
            <w:r>
              <w:t>Time and Change</w:t>
            </w:r>
          </w:p>
          <w:p w14:paraId="5C64BF55" w14:textId="77777777" w:rsidR="00AB3E29" w:rsidRDefault="00AB3E29" w:rsidP="00AB3E29">
            <w:pPr>
              <w:pStyle w:val="ListParagraph"/>
            </w:pPr>
            <w:r>
              <w:t>History through Maps</w:t>
            </w:r>
          </w:p>
          <w:p w14:paraId="1C942F92" w14:textId="77777777" w:rsidR="00AB3E29" w:rsidRDefault="00AB3E29" w:rsidP="000C68FA">
            <w:pPr>
              <w:pStyle w:val="ListParagraph"/>
              <w:numPr>
                <w:ilvl w:val="0"/>
                <w:numId w:val="38"/>
              </w:numPr>
              <w:rPr>
                <w:rFonts w:cs="Open Sans"/>
                <w:sz w:val="20"/>
                <w:szCs w:val="20"/>
              </w:rPr>
            </w:pPr>
            <w:r>
              <w:rPr>
                <w:rFonts w:cs="Open Sans"/>
                <w:sz w:val="20"/>
                <w:szCs w:val="20"/>
              </w:rPr>
              <w:t>H</w:t>
            </w:r>
            <w:r w:rsidR="003E3343">
              <w:rPr>
                <w:rFonts w:cs="Open Sans"/>
                <w:sz w:val="20"/>
                <w:szCs w:val="20"/>
              </w:rPr>
              <w:t>u</w:t>
            </w:r>
            <w:r>
              <w:rPr>
                <w:rFonts w:cs="Open Sans"/>
                <w:sz w:val="20"/>
                <w:szCs w:val="20"/>
              </w:rPr>
              <w:t>man Geography::  Population Distribution and Migration Push and Pull Factors of Migration: Video Analysis</w:t>
            </w:r>
          </w:p>
          <w:p w14:paraId="44B81E77" w14:textId="77777777" w:rsidR="003E3343" w:rsidRDefault="003E3343" w:rsidP="000C68FA">
            <w:pPr>
              <w:pStyle w:val="ListParagraph"/>
              <w:numPr>
                <w:ilvl w:val="0"/>
                <w:numId w:val="38"/>
              </w:numPr>
              <w:rPr>
                <w:rFonts w:cs="Open Sans"/>
                <w:sz w:val="20"/>
                <w:szCs w:val="20"/>
              </w:rPr>
            </w:pPr>
            <w:r>
              <w:rPr>
                <w:rFonts w:cs="Open Sans"/>
                <w:sz w:val="20"/>
                <w:szCs w:val="20"/>
              </w:rPr>
              <w:t>Ellis Island and Beyond:  Yearning to Breath Free?</w:t>
            </w:r>
          </w:p>
          <w:p w14:paraId="49B9FA73" w14:textId="651EAEC5" w:rsidR="003E3343" w:rsidRDefault="003E3343" w:rsidP="003E3343">
            <w:pPr>
              <w:pStyle w:val="ListParagraph"/>
              <w:rPr>
                <w:rFonts w:cs="Open Sans"/>
                <w:sz w:val="20"/>
                <w:szCs w:val="20"/>
              </w:rPr>
            </w:pPr>
            <w:r>
              <w:rPr>
                <w:rFonts w:cs="Open Sans"/>
                <w:sz w:val="20"/>
                <w:szCs w:val="20"/>
              </w:rPr>
              <w:t>Teacher’s Guide</w:t>
            </w:r>
          </w:p>
          <w:p w14:paraId="05DF9A2F" w14:textId="77777777" w:rsidR="003E3343" w:rsidRDefault="003E3343" w:rsidP="003E3343">
            <w:pPr>
              <w:pStyle w:val="ListParagraph"/>
              <w:rPr>
                <w:rFonts w:cs="Open Sans"/>
                <w:sz w:val="20"/>
                <w:szCs w:val="20"/>
              </w:rPr>
            </w:pPr>
            <w:r>
              <w:rPr>
                <w:rFonts w:cs="Open Sans"/>
                <w:sz w:val="20"/>
                <w:szCs w:val="20"/>
              </w:rPr>
              <w:t>Push/Pull Factors</w:t>
            </w:r>
          </w:p>
          <w:p w14:paraId="36705201" w14:textId="77777777" w:rsidR="003E3343" w:rsidRDefault="003E3343" w:rsidP="003E3343">
            <w:pPr>
              <w:pStyle w:val="ListParagraph"/>
              <w:rPr>
                <w:rFonts w:cs="Open Sans"/>
                <w:sz w:val="20"/>
                <w:szCs w:val="20"/>
              </w:rPr>
            </w:pPr>
            <w:r>
              <w:rPr>
                <w:rFonts w:cs="Open Sans"/>
                <w:sz w:val="20"/>
                <w:szCs w:val="20"/>
              </w:rPr>
              <w:t xml:space="preserve"> Immigration Statistic Graphing</w:t>
            </w:r>
          </w:p>
          <w:p w14:paraId="5F81F090" w14:textId="77777777" w:rsidR="003E3343" w:rsidRDefault="003E3343" w:rsidP="003E3343">
            <w:pPr>
              <w:pStyle w:val="ListParagraph"/>
              <w:rPr>
                <w:rFonts w:cs="Open Sans"/>
                <w:sz w:val="20"/>
                <w:szCs w:val="20"/>
              </w:rPr>
            </w:pPr>
            <w:r>
              <w:rPr>
                <w:rFonts w:cs="Open Sans"/>
                <w:sz w:val="20"/>
                <w:szCs w:val="20"/>
              </w:rPr>
              <w:t>Graph Reading</w:t>
            </w:r>
          </w:p>
          <w:p w14:paraId="2618ACB0" w14:textId="77777777" w:rsidR="003E3343" w:rsidRDefault="003E3343" w:rsidP="003E3343">
            <w:pPr>
              <w:pStyle w:val="ListParagraph"/>
              <w:rPr>
                <w:rFonts w:cs="Open Sans"/>
                <w:sz w:val="20"/>
                <w:szCs w:val="20"/>
              </w:rPr>
            </w:pPr>
            <w:r>
              <w:rPr>
                <w:rFonts w:cs="Open Sans"/>
                <w:sz w:val="20"/>
                <w:szCs w:val="20"/>
              </w:rPr>
              <w:t>Follow-up: Factors Influencing Migration</w:t>
            </w:r>
          </w:p>
          <w:p w14:paraId="7E615235" w14:textId="77777777" w:rsidR="003E3343" w:rsidRDefault="003E3343" w:rsidP="000C68FA">
            <w:pPr>
              <w:pStyle w:val="ListParagraph"/>
              <w:numPr>
                <w:ilvl w:val="0"/>
                <w:numId w:val="38"/>
              </w:numPr>
              <w:rPr>
                <w:rFonts w:cs="Open Sans"/>
                <w:sz w:val="20"/>
                <w:szCs w:val="20"/>
              </w:rPr>
            </w:pPr>
            <w:r>
              <w:rPr>
                <w:rFonts w:cs="Open Sans"/>
                <w:sz w:val="20"/>
                <w:szCs w:val="20"/>
              </w:rPr>
              <w:t>Old vs. New Immigration</w:t>
            </w:r>
          </w:p>
          <w:p w14:paraId="64EA5310" w14:textId="77777777" w:rsidR="003E3343" w:rsidRDefault="003E3343" w:rsidP="003E3343">
            <w:pPr>
              <w:pStyle w:val="ListParagraph"/>
              <w:rPr>
                <w:rFonts w:cs="Open Sans"/>
                <w:sz w:val="20"/>
                <w:szCs w:val="20"/>
              </w:rPr>
            </w:pPr>
            <w:r>
              <w:rPr>
                <w:rFonts w:cs="Open Sans"/>
                <w:sz w:val="20"/>
                <w:szCs w:val="20"/>
              </w:rPr>
              <w:t>Factors Causing Immigration</w:t>
            </w:r>
          </w:p>
          <w:p w14:paraId="721826EE" w14:textId="38A47E46" w:rsidR="003E3343" w:rsidRDefault="003E3343" w:rsidP="003E3343">
            <w:pPr>
              <w:pStyle w:val="ListParagraph"/>
              <w:rPr>
                <w:rFonts w:cs="Open Sans"/>
                <w:sz w:val="20"/>
                <w:szCs w:val="20"/>
              </w:rPr>
            </w:pPr>
            <w:r>
              <w:rPr>
                <w:rFonts w:cs="Open Sans"/>
                <w:sz w:val="20"/>
                <w:szCs w:val="20"/>
              </w:rPr>
              <w:t>“Old” vs. “New” Immigration</w:t>
            </w:r>
          </w:p>
          <w:p w14:paraId="2E817103" w14:textId="77777777" w:rsidR="003E3343" w:rsidRDefault="003E3343" w:rsidP="003E3343">
            <w:pPr>
              <w:pStyle w:val="ListParagraph"/>
              <w:rPr>
                <w:rFonts w:cs="Open Sans"/>
                <w:sz w:val="20"/>
                <w:szCs w:val="20"/>
              </w:rPr>
            </w:pPr>
            <w:r>
              <w:rPr>
                <w:rFonts w:cs="Open Sans"/>
                <w:sz w:val="20"/>
                <w:szCs w:val="20"/>
              </w:rPr>
              <w:t xml:space="preserve">Laws Restricting Immigration </w:t>
            </w:r>
          </w:p>
          <w:p w14:paraId="741A46F3" w14:textId="77777777" w:rsidR="003E3343" w:rsidRDefault="003E3343" w:rsidP="003E3343">
            <w:pPr>
              <w:pStyle w:val="ListParagraph"/>
              <w:rPr>
                <w:rFonts w:cs="Open Sans"/>
                <w:sz w:val="20"/>
                <w:szCs w:val="20"/>
              </w:rPr>
            </w:pPr>
            <w:r>
              <w:rPr>
                <w:rFonts w:cs="Open Sans"/>
                <w:sz w:val="20"/>
                <w:szCs w:val="20"/>
              </w:rPr>
              <w:t>Associated Questions</w:t>
            </w:r>
          </w:p>
          <w:p w14:paraId="6F3200A0" w14:textId="052D18D4" w:rsidR="003E3343" w:rsidRDefault="003E3343" w:rsidP="000C68FA">
            <w:pPr>
              <w:pStyle w:val="ListParagraph"/>
              <w:numPr>
                <w:ilvl w:val="0"/>
                <w:numId w:val="38"/>
              </w:numPr>
              <w:rPr>
                <w:rFonts w:cs="Open Sans"/>
                <w:sz w:val="20"/>
                <w:szCs w:val="20"/>
              </w:rPr>
            </w:pPr>
            <w:r>
              <w:rPr>
                <w:rFonts w:cs="Open Sans"/>
                <w:sz w:val="20"/>
                <w:szCs w:val="20"/>
              </w:rPr>
              <w:t>Ellis Island and Beyond:  Over the River and Through the Woods</w:t>
            </w:r>
          </w:p>
          <w:p w14:paraId="37597BC3" w14:textId="77777777" w:rsidR="003E3343" w:rsidRDefault="003E3343" w:rsidP="003E3343">
            <w:pPr>
              <w:pStyle w:val="ListParagraph"/>
              <w:rPr>
                <w:rFonts w:cs="Open Sans"/>
                <w:sz w:val="20"/>
                <w:szCs w:val="20"/>
              </w:rPr>
            </w:pPr>
            <w:r>
              <w:rPr>
                <w:rFonts w:cs="Open Sans"/>
                <w:sz w:val="20"/>
                <w:szCs w:val="20"/>
              </w:rPr>
              <w:t>Teacher Guide</w:t>
            </w:r>
          </w:p>
          <w:p w14:paraId="415196D7" w14:textId="77777777" w:rsidR="003E3343" w:rsidRDefault="003E3343" w:rsidP="003E3343">
            <w:pPr>
              <w:pStyle w:val="ListParagraph"/>
              <w:rPr>
                <w:rFonts w:cs="Open Sans"/>
                <w:sz w:val="20"/>
                <w:szCs w:val="20"/>
              </w:rPr>
            </w:pPr>
            <w:r>
              <w:rPr>
                <w:rFonts w:cs="Open Sans"/>
                <w:sz w:val="20"/>
                <w:szCs w:val="20"/>
              </w:rPr>
              <w:t>Interview Activity</w:t>
            </w:r>
          </w:p>
          <w:p w14:paraId="08FD1C45" w14:textId="77777777" w:rsidR="003E3343" w:rsidRDefault="003E3343" w:rsidP="000C68FA">
            <w:pPr>
              <w:pStyle w:val="ListParagraph"/>
              <w:numPr>
                <w:ilvl w:val="0"/>
                <w:numId w:val="38"/>
              </w:numPr>
              <w:rPr>
                <w:rFonts w:cs="Open Sans"/>
                <w:sz w:val="20"/>
                <w:szCs w:val="20"/>
              </w:rPr>
            </w:pPr>
            <w:r>
              <w:rPr>
                <w:rFonts w:cs="Open Sans"/>
                <w:sz w:val="20"/>
                <w:szCs w:val="20"/>
              </w:rPr>
              <w:t>The “New Immigration”: Why did so many Americans worry about it</w:t>
            </w:r>
          </w:p>
          <w:p w14:paraId="15608384" w14:textId="77777777" w:rsidR="003E3343" w:rsidRDefault="003E3343" w:rsidP="003E3343">
            <w:pPr>
              <w:pStyle w:val="ListParagraph"/>
              <w:rPr>
                <w:rFonts w:cs="Open Sans"/>
                <w:sz w:val="20"/>
                <w:szCs w:val="20"/>
              </w:rPr>
            </w:pPr>
            <w:r>
              <w:rPr>
                <w:rFonts w:cs="Open Sans"/>
                <w:sz w:val="20"/>
                <w:szCs w:val="20"/>
              </w:rPr>
              <w:lastRenderedPageBreak/>
              <w:t>Primary source analysis and group break down</w:t>
            </w:r>
          </w:p>
          <w:p w14:paraId="599AEC94" w14:textId="77777777" w:rsidR="003E3343" w:rsidRDefault="003E3343" w:rsidP="000C68FA">
            <w:pPr>
              <w:pStyle w:val="ListParagraph"/>
              <w:numPr>
                <w:ilvl w:val="0"/>
                <w:numId w:val="38"/>
              </w:numPr>
              <w:rPr>
                <w:rFonts w:cs="Open Sans"/>
                <w:sz w:val="20"/>
                <w:szCs w:val="20"/>
              </w:rPr>
            </w:pPr>
            <w:r>
              <w:rPr>
                <w:rFonts w:cs="Open Sans"/>
                <w:sz w:val="20"/>
                <w:szCs w:val="20"/>
              </w:rPr>
              <w:t>Atlas of U.S. History: Immigration Swells the Work Force</w:t>
            </w:r>
          </w:p>
          <w:p w14:paraId="2D917B5D" w14:textId="640FC1C5" w:rsidR="003E3343" w:rsidRPr="003E3343" w:rsidRDefault="003E3343" w:rsidP="003E3343">
            <w:pPr>
              <w:ind w:left="360"/>
              <w:rPr>
                <w:rFonts w:cs="Open Sans"/>
                <w:sz w:val="20"/>
                <w:szCs w:val="20"/>
              </w:rPr>
            </w:pPr>
            <w:r w:rsidRPr="003E3343">
              <w:rPr>
                <w:rFonts w:cs="Open Sans"/>
                <w:sz w:val="20"/>
                <w:szCs w:val="20"/>
              </w:rPr>
              <w:t xml:space="preserve">Unit 1: The Rise of </w:t>
            </w:r>
            <w:r w:rsidR="00CB68C2" w:rsidRPr="003E3343">
              <w:rPr>
                <w:rFonts w:cs="Open Sans"/>
                <w:sz w:val="20"/>
                <w:szCs w:val="20"/>
              </w:rPr>
              <w:t>Industrialization</w:t>
            </w:r>
            <w:r w:rsidRPr="003E3343">
              <w:rPr>
                <w:rFonts w:cs="Open Sans"/>
                <w:sz w:val="20"/>
                <w:szCs w:val="20"/>
              </w:rPr>
              <w:t xml:space="preserve"> (1877-1900) Week 4</w:t>
            </w:r>
          </w:p>
          <w:p w14:paraId="71E0D353" w14:textId="77777777" w:rsidR="003E3343" w:rsidRDefault="003E3343" w:rsidP="000C68FA">
            <w:pPr>
              <w:pStyle w:val="ListParagraph"/>
              <w:numPr>
                <w:ilvl w:val="0"/>
                <w:numId w:val="38"/>
              </w:numPr>
              <w:rPr>
                <w:rFonts w:cs="Open Sans"/>
                <w:sz w:val="20"/>
                <w:szCs w:val="20"/>
              </w:rPr>
            </w:pPr>
            <w:r>
              <w:rPr>
                <w:rFonts w:cs="Open Sans"/>
                <w:sz w:val="20"/>
                <w:szCs w:val="20"/>
              </w:rPr>
              <w:t>Milestones in Diversity: Jane Addams Founds Hull House in Chicago (1889)</w:t>
            </w:r>
          </w:p>
          <w:p w14:paraId="48C3951B" w14:textId="39A2A91F" w:rsidR="003E3343" w:rsidRDefault="00887679" w:rsidP="000C68FA">
            <w:pPr>
              <w:pStyle w:val="ListParagraph"/>
              <w:numPr>
                <w:ilvl w:val="0"/>
                <w:numId w:val="38"/>
              </w:numPr>
              <w:rPr>
                <w:rFonts w:cs="Open Sans"/>
                <w:sz w:val="20"/>
                <w:szCs w:val="20"/>
              </w:rPr>
            </w:pPr>
            <w:r>
              <w:rPr>
                <w:rFonts w:cs="Open Sans"/>
                <w:sz w:val="20"/>
                <w:szCs w:val="20"/>
              </w:rPr>
              <w:t>PowerPoints</w:t>
            </w:r>
            <w:r w:rsidR="003E3343">
              <w:rPr>
                <w:rFonts w:cs="Open Sans"/>
                <w:sz w:val="20"/>
                <w:szCs w:val="20"/>
              </w:rPr>
              <w:t>: Progressivism and the Age of Reform</w:t>
            </w:r>
          </w:p>
          <w:p w14:paraId="34501353" w14:textId="77777777" w:rsidR="00887679" w:rsidRDefault="00887679" w:rsidP="000C68FA">
            <w:pPr>
              <w:pStyle w:val="ListParagraph"/>
              <w:numPr>
                <w:ilvl w:val="0"/>
                <w:numId w:val="38"/>
              </w:numPr>
              <w:rPr>
                <w:rFonts w:cs="Open Sans"/>
                <w:sz w:val="20"/>
                <w:szCs w:val="20"/>
              </w:rPr>
            </w:pPr>
            <w:r>
              <w:rPr>
                <w:rFonts w:cs="Open Sans"/>
                <w:sz w:val="20"/>
                <w:szCs w:val="20"/>
              </w:rPr>
              <w:t>PowerPoints: Immigration</w:t>
            </w:r>
          </w:p>
          <w:p w14:paraId="6AE874AA" w14:textId="77777777" w:rsidR="00887679" w:rsidRDefault="00887679" w:rsidP="000C68FA">
            <w:pPr>
              <w:pStyle w:val="ListParagraph"/>
              <w:numPr>
                <w:ilvl w:val="0"/>
                <w:numId w:val="38"/>
              </w:numPr>
              <w:rPr>
                <w:rFonts w:cs="Open Sans"/>
                <w:sz w:val="20"/>
                <w:szCs w:val="20"/>
              </w:rPr>
            </w:pPr>
            <w:r>
              <w:rPr>
                <w:rFonts w:cs="Open Sans"/>
                <w:sz w:val="20"/>
                <w:szCs w:val="20"/>
              </w:rPr>
              <w:t>Turning Points in History:  Chinese Exclusion Act Passed by Congress (1882)</w:t>
            </w:r>
          </w:p>
          <w:p w14:paraId="12EA182D" w14:textId="77777777" w:rsidR="00887679" w:rsidRDefault="00887679" w:rsidP="000C68FA">
            <w:pPr>
              <w:pStyle w:val="ListParagraph"/>
              <w:numPr>
                <w:ilvl w:val="0"/>
                <w:numId w:val="38"/>
              </w:numPr>
              <w:rPr>
                <w:rFonts w:cs="Open Sans"/>
                <w:sz w:val="20"/>
                <w:szCs w:val="20"/>
              </w:rPr>
            </w:pPr>
            <w:r>
              <w:rPr>
                <w:rFonts w:cs="Open Sans"/>
                <w:sz w:val="20"/>
                <w:szCs w:val="20"/>
              </w:rPr>
              <w:t>Great Documents in U.S. History: Chinese Exclusion</w:t>
            </w:r>
          </w:p>
          <w:p w14:paraId="1015C5A9" w14:textId="2B7DDB7A" w:rsidR="00887679" w:rsidRDefault="00887679" w:rsidP="000C68FA">
            <w:pPr>
              <w:pStyle w:val="ListParagraph"/>
              <w:numPr>
                <w:ilvl w:val="0"/>
                <w:numId w:val="38"/>
              </w:numPr>
              <w:rPr>
                <w:rFonts w:cs="Open Sans"/>
                <w:sz w:val="20"/>
                <w:szCs w:val="20"/>
              </w:rPr>
            </w:pPr>
            <w:r>
              <w:rPr>
                <w:rFonts w:cs="Open Sans"/>
                <w:sz w:val="20"/>
                <w:szCs w:val="20"/>
              </w:rPr>
              <w:t>Key Decisions in U.S. History: 1879 – U.S. Congress; Should We Restrict Chi9nese Immigration?</w:t>
            </w:r>
          </w:p>
          <w:p w14:paraId="35984FC1" w14:textId="6706A225" w:rsidR="00887679" w:rsidRPr="00AB3E29" w:rsidRDefault="00887679" w:rsidP="000C68FA">
            <w:pPr>
              <w:pStyle w:val="ListParagraph"/>
              <w:numPr>
                <w:ilvl w:val="0"/>
                <w:numId w:val="38"/>
              </w:numPr>
              <w:rPr>
                <w:rFonts w:cs="Open Sans"/>
                <w:sz w:val="20"/>
                <w:szCs w:val="20"/>
              </w:rPr>
            </w:pPr>
            <w:r>
              <w:rPr>
                <w:rFonts w:cs="Open Sans"/>
                <w:sz w:val="20"/>
                <w:szCs w:val="20"/>
              </w:rPr>
              <w:t>Decision Making in U.S. History: The Gilded Age: Government Policies, 1870-1895</w:t>
            </w:r>
          </w:p>
        </w:tc>
      </w:tr>
      <w:tr w:rsidR="00166D3F" w:rsidRPr="00E86DC6" w14:paraId="4B117E45" w14:textId="77777777" w:rsidTr="00166D3F">
        <w:trPr>
          <w:cantSplit/>
          <w:trHeight w:val="773"/>
          <w:jc w:val="center"/>
        </w:trPr>
        <w:tc>
          <w:tcPr>
            <w:tcW w:w="410" w:type="pct"/>
            <w:vMerge/>
            <w:vAlign w:val="center"/>
          </w:tcPr>
          <w:p w14:paraId="6252790A" w14:textId="77777777" w:rsidR="00166D3F" w:rsidRDefault="00166D3F" w:rsidP="00270925">
            <w:pPr>
              <w:autoSpaceDE w:val="0"/>
              <w:autoSpaceDN w:val="0"/>
              <w:adjustRightInd w:val="0"/>
              <w:ind w:left="-30" w:right="-46"/>
              <w:jc w:val="center"/>
              <w:rPr>
                <w:rFonts w:cs="Open Sans"/>
                <w:color w:val="000000"/>
                <w:sz w:val="20"/>
                <w:szCs w:val="20"/>
              </w:rPr>
            </w:pPr>
          </w:p>
        </w:tc>
        <w:tc>
          <w:tcPr>
            <w:tcW w:w="1182" w:type="pct"/>
            <w:tcBorders>
              <w:top w:val="nil"/>
              <w:right w:val="nil"/>
            </w:tcBorders>
            <w:vAlign w:val="center"/>
          </w:tcPr>
          <w:p w14:paraId="5ECB3BEE" w14:textId="1CDEEB5E"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 xml:space="preserve">Angel Island </w:t>
            </w:r>
          </w:p>
          <w:p w14:paraId="35C707E8" w14:textId="75176086"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Ellis Island</w:t>
            </w:r>
          </w:p>
          <w:p w14:paraId="2F871F15" w14:textId="3A15E5A3"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Push and pull factors</w:t>
            </w:r>
          </w:p>
          <w:p w14:paraId="6DC02D43" w14:textId="5C8D76DD"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Ethnic clusters</w:t>
            </w:r>
          </w:p>
          <w:p w14:paraId="10B24F42" w14:textId="13AFDBBC"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Jane Addams</w:t>
            </w:r>
          </w:p>
        </w:tc>
        <w:tc>
          <w:tcPr>
            <w:tcW w:w="1182" w:type="pct"/>
            <w:tcBorders>
              <w:top w:val="nil"/>
              <w:left w:val="nil"/>
              <w:right w:val="single" w:sz="12" w:space="0" w:color="auto"/>
            </w:tcBorders>
            <w:vAlign w:val="center"/>
          </w:tcPr>
          <w:p w14:paraId="3D8BB6AD" w14:textId="6A51EC7E"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 xml:space="preserve">Competition for jobs </w:t>
            </w:r>
          </w:p>
          <w:p w14:paraId="33EBD088" w14:textId="63EA8433"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Rise of nativism</w:t>
            </w:r>
          </w:p>
          <w:p w14:paraId="78ABC865" w14:textId="36DE7DFB"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Jacob Riis</w:t>
            </w:r>
          </w:p>
          <w:p w14:paraId="10FA663A" w14:textId="1093DDC7"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Chinese Exclusion Act and Gentleman’s Agreement</w:t>
            </w:r>
          </w:p>
        </w:tc>
        <w:tc>
          <w:tcPr>
            <w:tcW w:w="198" w:type="pct"/>
            <w:vMerge/>
            <w:tcBorders>
              <w:left w:val="single" w:sz="12" w:space="0" w:color="auto"/>
            </w:tcBorders>
          </w:tcPr>
          <w:p w14:paraId="713080A1" w14:textId="77777777" w:rsidR="00166D3F" w:rsidRPr="00E86DC6" w:rsidRDefault="00166D3F" w:rsidP="00D12BB7">
            <w:pPr>
              <w:jc w:val="center"/>
              <w:rPr>
                <w:rFonts w:cs="Open Sans"/>
                <w:sz w:val="20"/>
                <w:szCs w:val="20"/>
              </w:rPr>
            </w:pPr>
          </w:p>
        </w:tc>
        <w:tc>
          <w:tcPr>
            <w:tcW w:w="237" w:type="pct"/>
            <w:vMerge/>
          </w:tcPr>
          <w:p w14:paraId="6CC39E37" w14:textId="77777777" w:rsidR="00166D3F" w:rsidRPr="00E86DC6" w:rsidRDefault="00166D3F" w:rsidP="00D12BB7">
            <w:pPr>
              <w:jc w:val="center"/>
              <w:rPr>
                <w:rFonts w:cs="Open Sans"/>
                <w:sz w:val="20"/>
                <w:szCs w:val="20"/>
              </w:rPr>
            </w:pPr>
          </w:p>
        </w:tc>
        <w:tc>
          <w:tcPr>
            <w:tcW w:w="1791" w:type="pct"/>
            <w:vMerge/>
          </w:tcPr>
          <w:p w14:paraId="27999C64" w14:textId="77777777" w:rsidR="00166D3F" w:rsidRPr="00E86DC6" w:rsidRDefault="00166D3F" w:rsidP="007B491C">
            <w:pPr>
              <w:rPr>
                <w:rFonts w:cs="Open Sans"/>
                <w:sz w:val="20"/>
                <w:szCs w:val="20"/>
              </w:rPr>
            </w:pPr>
          </w:p>
        </w:tc>
      </w:tr>
      <w:tr w:rsidR="00166D3F" w:rsidRPr="00E86DC6" w14:paraId="3E88DCEF" w14:textId="77777777" w:rsidTr="00166D3F">
        <w:trPr>
          <w:cantSplit/>
          <w:jc w:val="center"/>
        </w:trPr>
        <w:tc>
          <w:tcPr>
            <w:tcW w:w="2774" w:type="pct"/>
            <w:gridSpan w:val="3"/>
            <w:tcBorders>
              <w:right w:val="single" w:sz="12" w:space="0" w:color="auto"/>
            </w:tcBorders>
            <w:shd w:val="clear" w:color="auto" w:fill="D9D9D9" w:themeFill="background1" w:themeFillShade="D9"/>
            <w:vAlign w:val="center"/>
          </w:tcPr>
          <w:p w14:paraId="74267309" w14:textId="1DACF867" w:rsidR="00166D3F" w:rsidRPr="00E86DC6" w:rsidRDefault="00166D3F" w:rsidP="00166D3F">
            <w:pPr>
              <w:pStyle w:val="Body"/>
              <w:tabs>
                <w:tab w:val="left" w:pos="360"/>
              </w:tabs>
              <w:spacing w:line="276" w:lineRule="auto"/>
              <w:rPr>
                <w:rFonts w:ascii="Open Sans" w:hAnsi="Open Sans" w:cs="Open Sans"/>
                <w:b/>
                <w:bCs/>
                <w:sz w:val="20"/>
                <w:szCs w:val="20"/>
              </w:rPr>
            </w:pPr>
            <w:r w:rsidRPr="00166D3F">
              <w:rPr>
                <w:rFonts w:ascii="Open Sans" w:hAnsi="Open Sans" w:cs="Open Sans"/>
                <w:b/>
                <w:bCs/>
                <w:sz w:val="20"/>
                <w:szCs w:val="20"/>
              </w:rPr>
              <w:lastRenderedPageBreak/>
              <w:t>The Progressive Era (1890-1920)</w:t>
            </w:r>
          </w:p>
        </w:tc>
        <w:tc>
          <w:tcPr>
            <w:tcW w:w="198" w:type="pct"/>
            <w:tcBorders>
              <w:left w:val="single" w:sz="12" w:space="0" w:color="auto"/>
            </w:tcBorders>
            <w:shd w:val="clear" w:color="auto" w:fill="D9D9D9" w:themeFill="background1" w:themeFillShade="D9"/>
          </w:tcPr>
          <w:p w14:paraId="02181337" w14:textId="77777777" w:rsidR="00166D3F" w:rsidRPr="00E86DC6" w:rsidRDefault="00166D3F" w:rsidP="00166D3F">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70A5CAAB" w14:textId="77777777" w:rsidR="00166D3F" w:rsidRPr="00E86DC6" w:rsidRDefault="00166D3F" w:rsidP="00166D3F">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235CE9FA" w14:textId="77777777" w:rsidR="00166D3F" w:rsidRPr="00E86DC6" w:rsidRDefault="00166D3F" w:rsidP="00166D3F">
            <w:pPr>
              <w:rPr>
                <w:rFonts w:cs="Open Sans"/>
                <w:b/>
                <w:sz w:val="20"/>
                <w:szCs w:val="20"/>
              </w:rPr>
            </w:pPr>
            <w:r w:rsidRPr="00E86DC6">
              <w:rPr>
                <w:rFonts w:cs="Open Sans"/>
                <w:b/>
                <w:sz w:val="20"/>
                <w:szCs w:val="20"/>
              </w:rPr>
              <w:t>Evidence (e.g., page numbers and/or examples of inclusion)</w:t>
            </w:r>
          </w:p>
        </w:tc>
      </w:tr>
      <w:tr w:rsidR="00166D3F" w:rsidRPr="00E86DC6" w14:paraId="0F667690" w14:textId="77777777" w:rsidTr="00166D3F">
        <w:trPr>
          <w:cantSplit/>
          <w:jc w:val="center"/>
        </w:trPr>
        <w:tc>
          <w:tcPr>
            <w:tcW w:w="410" w:type="pct"/>
            <w:tcBorders>
              <w:right w:val="single" w:sz="4" w:space="0" w:color="auto"/>
            </w:tcBorders>
            <w:shd w:val="clear" w:color="auto" w:fill="F2F2F2" w:themeFill="background1" w:themeFillShade="F2"/>
            <w:vAlign w:val="center"/>
          </w:tcPr>
          <w:p w14:paraId="239090BF" w14:textId="77777777" w:rsidR="00166D3F" w:rsidRPr="00A20B0F" w:rsidRDefault="00166D3F" w:rsidP="00166D3F">
            <w:pPr>
              <w:pStyle w:val="Body"/>
              <w:tabs>
                <w:tab w:val="left" w:pos="360"/>
              </w:tabs>
              <w:spacing w:line="276" w:lineRule="auto"/>
              <w:ind w:left="-12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7C0DB3A5" w14:textId="77777777" w:rsidR="00166D3F" w:rsidRPr="00A20B0F" w:rsidRDefault="00166D3F" w:rsidP="00166D3F">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34B1ACFD" w14:textId="77777777" w:rsidR="00166D3F" w:rsidRPr="00E86DC6" w:rsidRDefault="00166D3F" w:rsidP="00166D3F">
            <w:pPr>
              <w:jc w:val="center"/>
              <w:rPr>
                <w:rFonts w:cs="Open Sans"/>
                <w:b/>
                <w:sz w:val="20"/>
                <w:szCs w:val="20"/>
              </w:rPr>
            </w:pPr>
          </w:p>
        </w:tc>
        <w:tc>
          <w:tcPr>
            <w:tcW w:w="237" w:type="pct"/>
            <w:shd w:val="clear" w:color="auto" w:fill="F2F2F2" w:themeFill="background1" w:themeFillShade="F2"/>
            <w:vAlign w:val="center"/>
          </w:tcPr>
          <w:p w14:paraId="1F463D0E" w14:textId="77777777" w:rsidR="00166D3F" w:rsidRPr="00E86DC6" w:rsidRDefault="00166D3F" w:rsidP="00166D3F">
            <w:pPr>
              <w:jc w:val="center"/>
              <w:rPr>
                <w:rFonts w:cs="Open Sans"/>
                <w:b/>
                <w:sz w:val="20"/>
                <w:szCs w:val="20"/>
              </w:rPr>
            </w:pPr>
          </w:p>
        </w:tc>
        <w:tc>
          <w:tcPr>
            <w:tcW w:w="1791" w:type="pct"/>
            <w:shd w:val="clear" w:color="auto" w:fill="F2F2F2" w:themeFill="background1" w:themeFillShade="F2"/>
            <w:vAlign w:val="center"/>
          </w:tcPr>
          <w:p w14:paraId="64A0FF13" w14:textId="77777777" w:rsidR="00166D3F" w:rsidRPr="00E86DC6" w:rsidRDefault="00166D3F" w:rsidP="00166D3F">
            <w:pPr>
              <w:jc w:val="center"/>
              <w:rPr>
                <w:rFonts w:cs="Open Sans"/>
                <w:b/>
                <w:sz w:val="20"/>
                <w:szCs w:val="20"/>
              </w:rPr>
            </w:pPr>
          </w:p>
        </w:tc>
      </w:tr>
      <w:tr w:rsidR="00C22E64" w:rsidRPr="00E86DC6" w14:paraId="55E598F1" w14:textId="77777777" w:rsidTr="00A81937">
        <w:trPr>
          <w:cantSplit/>
          <w:trHeight w:val="1080"/>
          <w:jc w:val="center"/>
        </w:trPr>
        <w:tc>
          <w:tcPr>
            <w:tcW w:w="410" w:type="pct"/>
            <w:vAlign w:val="center"/>
          </w:tcPr>
          <w:p w14:paraId="3DC0542F" w14:textId="60B6F094" w:rsidR="00C22E64" w:rsidRPr="00745656" w:rsidRDefault="00C22E64" w:rsidP="00C22E64">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US.08</w:t>
            </w:r>
          </w:p>
        </w:tc>
        <w:tc>
          <w:tcPr>
            <w:tcW w:w="2364" w:type="pct"/>
            <w:gridSpan w:val="2"/>
            <w:tcBorders>
              <w:right w:val="single" w:sz="12" w:space="0" w:color="auto"/>
            </w:tcBorders>
            <w:vAlign w:val="center"/>
          </w:tcPr>
          <w:p w14:paraId="0CAEFA84" w14:textId="66A90D88" w:rsidR="00C22E64" w:rsidRPr="00C22E64" w:rsidRDefault="00C22E64" w:rsidP="00C22E64">
            <w:pPr>
              <w:autoSpaceDE w:val="0"/>
              <w:autoSpaceDN w:val="0"/>
              <w:adjustRightInd w:val="0"/>
              <w:ind w:left="-39" w:right="-54"/>
              <w:rPr>
                <w:rFonts w:cs="Open Sans"/>
                <w:sz w:val="20"/>
                <w:szCs w:val="20"/>
              </w:rPr>
            </w:pPr>
            <w:r w:rsidRPr="00C22E64">
              <w:rPr>
                <w:sz w:val="20"/>
                <w:szCs w:val="20"/>
              </w:rPr>
              <w:t>Explain the concepts of social Darwinism and the Social Gospel.</w:t>
            </w:r>
          </w:p>
        </w:tc>
        <w:tc>
          <w:tcPr>
            <w:tcW w:w="198" w:type="pct"/>
            <w:tcBorders>
              <w:left w:val="single" w:sz="12" w:space="0" w:color="auto"/>
            </w:tcBorders>
          </w:tcPr>
          <w:p w14:paraId="2FCD62EF" w14:textId="706D8F68" w:rsidR="00C22E64" w:rsidRPr="00E86DC6" w:rsidRDefault="00B940F1" w:rsidP="00C22E64">
            <w:pPr>
              <w:jc w:val="center"/>
              <w:rPr>
                <w:rFonts w:cs="Open Sans"/>
                <w:sz w:val="20"/>
                <w:szCs w:val="20"/>
              </w:rPr>
            </w:pPr>
            <w:r>
              <w:rPr>
                <w:rFonts w:cs="Open Sans"/>
                <w:sz w:val="20"/>
                <w:szCs w:val="20"/>
              </w:rPr>
              <w:t>X</w:t>
            </w:r>
          </w:p>
        </w:tc>
        <w:tc>
          <w:tcPr>
            <w:tcW w:w="237" w:type="pct"/>
          </w:tcPr>
          <w:p w14:paraId="75594183" w14:textId="77777777" w:rsidR="00C22E64" w:rsidRPr="00E86DC6" w:rsidRDefault="00C22E64" w:rsidP="00C22E64">
            <w:pPr>
              <w:jc w:val="center"/>
              <w:rPr>
                <w:rFonts w:cs="Open Sans"/>
                <w:sz w:val="20"/>
                <w:szCs w:val="20"/>
              </w:rPr>
            </w:pPr>
          </w:p>
        </w:tc>
        <w:tc>
          <w:tcPr>
            <w:tcW w:w="1791" w:type="pct"/>
          </w:tcPr>
          <w:p w14:paraId="0094DFF2" w14:textId="44E119B3" w:rsidR="00A3462C" w:rsidRDefault="00E95081" w:rsidP="00A3462C">
            <w:pPr>
              <w:rPr>
                <w:rFonts w:cs="Open Sans"/>
                <w:sz w:val="20"/>
                <w:szCs w:val="20"/>
              </w:rPr>
            </w:pPr>
            <w:r>
              <w:rPr>
                <w:rFonts w:cs="Open Sans"/>
                <w:sz w:val="20"/>
                <w:szCs w:val="20"/>
              </w:rPr>
              <w:t>Examples where standard 8</w:t>
            </w:r>
            <w:r w:rsidR="00A3462C">
              <w:rPr>
                <w:rFonts w:cs="Open Sans"/>
                <w:sz w:val="20"/>
                <w:szCs w:val="20"/>
              </w:rPr>
              <w:t xml:space="preserve"> </w:t>
            </w:r>
            <w:r w:rsidR="00515221">
              <w:rPr>
                <w:rFonts w:cs="Open Sans"/>
                <w:sz w:val="20"/>
                <w:szCs w:val="20"/>
              </w:rPr>
              <w:t>is implemented</w:t>
            </w:r>
            <w:r w:rsidR="00A3462C">
              <w:rPr>
                <w:rFonts w:cs="Open Sans"/>
                <w:sz w:val="20"/>
                <w:szCs w:val="20"/>
              </w:rPr>
              <w:t xml:space="preserve"> </w:t>
            </w:r>
          </w:p>
          <w:p w14:paraId="76DBE4A8" w14:textId="5A589152" w:rsidR="00C22E64" w:rsidRDefault="00887679" w:rsidP="00C22E64">
            <w:pPr>
              <w:rPr>
                <w:rFonts w:cs="Open Sans"/>
                <w:sz w:val="20"/>
                <w:szCs w:val="20"/>
              </w:rPr>
            </w:pPr>
            <w:r>
              <w:rPr>
                <w:rFonts w:cs="Open Sans"/>
                <w:sz w:val="20"/>
                <w:szCs w:val="20"/>
              </w:rPr>
              <w:t>Unit 2: The Progressive Era (1890-1920) Week 1</w:t>
            </w:r>
          </w:p>
          <w:p w14:paraId="12CBD0EE" w14:textId="2365E677" w:rsidR="00887679" w:rsidRDefault="00887679" w:rsidP="000C68FA">
            <w:pPr>
              <w:pStyle w:val="ListParagraph"/>
              <w:numPr>
                <w:ilvl w:val="0"/>
                <w:numId w:val="39"/>
              </w:numPr>
              <w:rPr>
                <w:rFonts w:cs="Open Sans"/>
                <w:sz w:val="20"/>
                <w:szCs w:val="20"/>
              </w:rPr>
            </w:pPr>
            <w:r>
              <w:rPr>
                <w:rFonts w:cs="Open Sans"/>
                <w:sz w:val="20"/>
                <w:szCs w:val="20"/>
              </w:rPr>
              <w:t>History Tunes: Social Darwinism</w:t>
            </w:r>
          </w:p>
          <w:p w14:paraId="17472C10" w14:textId="5BC06A4A" w:rsidR="00887679" w:rsidRDefault="00887679" w:rsidP="000C68FA">
            <w:pPr>
              <w:pStyle w:val="ListParagraph"/>
              <w:numPr>
                <w:ilvl w:val="0"/>
                <w:numId w:val="39"/>
              </w:numPr>
              <w:rPr>
                <w:rFonts w:cs="Open Sans"/>
                <w:sz w:val="20"/>
                <w:szCs w:val="20"/>
              </w:rPr>
            </w:pPr>
            <w:r>
              <w:rPr>
                <w:rFonts w:cs="Open Sans"/>
                <w:sz w:val="20"/>
                <w:szCs w:val="20"/>
              </w:rPr>
              <w:t xml:space="preserve">Tennessee History: </w:t>
            </w:r>
            <w:r w:rsidR="00CB68C2">
              <w:rPr>
                <w:rFonts w:cs="Open Sans"/>
                <w:sz w:val="20"/>
                <w:szCs w:val="20"/>
              </w:rPr>
              <w:t>Industrialization ad</w:t>
            </w:r>
            <w:r>
              <w:rPr>
                <w:rFonts w:cs="Open Sans"/>
                <w:sz w:val="20"/>
                <w:szCs w:val="20"/>
              </w:rPr>
              <w:t xml:space="preserve"> Progressivism</w:t>
            </w:r>
          </w:p>
          <w:p w14:paraId="4A1F2946" w14:textId="5BCE9C00" w:rsidR="00887679" w:rsidRDefault="00887679" w:rsidP="000C68FA">
            <w:pPr>
              <w:pStyle w:val="ListParagraph"/>
              <w:numPr>
                <w:ilvl w:val="0"/>
                <w:numId w:val="39"/>
              </w:numPr>
              <w:rPr>
                <w:rFonts w:cs="Open Sans"/>
                <w:sz w:val="20"/>
                <w:szCs w:val="20"/>
              </w:rPr>
            </w:pPr>
            <w:r>
              <w:rPr>
                <w:rFonts w:cs="Open Sans"/>
                <w:sz w:val="20"/>
                <w:szCs w:val="20"/>
              </w:rPr>
              <w:t>U.S. History Readers: Industrial Revolution: How the Other Half Worked and Lived</w:t>
            </w:r>
          </w:p>
          <w:p w14:paraId="075C677D" w14:textId="77777777" w:rsidR="00887679" w:rsidRPr="00887679" w:rsidRDefault="00887679" w:rsidP="000C68FA">
            <w:pPr>
              <w:pStyle w:val="ListParagraph"/>
              <w:numPr>
                <w:ilvl w:val="0"/>
                <w:numId w:val="39"/>
              </w:numPr>
              <w:rPr>
                <w:rFonts w:cs="Open Sans"/>
                <w:sz w:val="20"/>
                <w:szCs w:val="20"/>
              </w:rPr>
            </w:pPr>
          </w:p>
          <w:p w14:paraId="7C3344DC" w14:textId="19553287" w:rsidR="00A3462C" w:rsidRPr="00E86DC6" w:rsidRDefault="00A3462C" w:rsidP="00887679">
            <w:pPr>
              <w:rPr>
                <w:rFonts w:cs="Open Sans"/>
                <w:sz w:val="20"/>
                <w:szCs w:val="20"/>
              </w:rPr>
            </w:pPr>
          </w:p>
        </w:tc>
      </w:tr>
      <w:tr w:rsidR="00C22E64" w:rsidRPr="00E86DC6" w14:paraId="0BCEF744" w14:textId="77777777" w:rsidTr="00A81937">
        <w:trPr>
          <w:cantSplit/>
          <w:trHeight w:val="1080"/>
          <w:jc w:val="center"/>
        </w:trPr>
        <w:tc>
          <w:tcPr>
            <w:tcW w:w="410" w:type="pct"/>
            <w:vAlign w:val="center"/>
          </w:tcPr>
          <w:p w14:paraId="37E10386" w14:textId="653851FA" w:rsidR="00C22E64" w:rsidRPr="00745656" w:rsidRDefault="00C22E64" w:rsidP="00C22E64">
            <w:pPr>
              <w:autoSpaceDE w:val="0"/>
              <w:autoSpaceDN w:val="0"/>
              <w:adjustRightInd w:val="0"/>
              <w:ind w:left="-30" w:right="-46"/>
              <w:jc w:val="center"/>
              <w:rPr>
                <w:rFonts w:cs="Open Sans"/>
                <w:color w:val="000000"/>
                <w:sz w:val="20"/>
                <w:szCs w:val="20"/>
              </w:rPr>
            </w:pPr>
            <w:r>
              <w:rPr>
                <w:rFonts w:cs="Open Sans"/>
                <w:color w:val="000000"/>
                <w:sz w:val="20"/>
                <w:szCs w:val="20"/>
              </w:rPr>
              <w:t>US.09</w:t>
            </w:r>
          </w:p>
        </w:tc>
        <w:tc>
          <w:tcPr>
            <w:tcW w:w="2364" w:type="pct"/>
            <w:gridSpan w:val="2"/>
            <w:tcBorders>
              <w:right w:val="single" w:sz="12" w:space="0" w:color="auto"/>
            </w:tcBorders>
            <w:vAlign w:val="center"/>
          </w:tcPr>
          <w:p w14:paraId="15870E68" w14:textId="7E78FA03" w:rsidR="00C22E64" w:rsidRPr="00C22E64" w:rsidRDefault="00C22E64" w:rsidP="00C22E64">
            <w:pPr>
              <w:autoSpaceDE w:val="0"/>
              <w:autoSpaceDN w:val="0"/>
              <w:adjustRightInd w:val="0"/>
              <w:ind w:left="-39" w:right="-54"/>
              <w:rPr>
                <w:rFonts w:cs="Open Sans"/>
                <w:sz w:val="20"/>
                <w:szCs w:val="20"/>
              </w:rPr>
            </w:pPr>
            <w:r w:rsidRPr="00C22E64">
              <w:rPr>
                <w:sz w:val="20"/>
                <w:szCs w:val="20"/>
              </w:rPr>
              <w:t>Compare and contrast the ideas and philosophies of Booker T. Washington and W.E.B. Du Bois. (T.C.A. § 49-6-1006)</w:t>
            </w:r>
          </w:p>
        </w:tc>
        <w:tc>
          <w:tcPr>
            <w:tcW w:w="198" w:type="pct"/>
            <w:tcBorders>
              <w:left w:val="single" w:sz="12" w:space="0" w:color="auto"/>
              <w:bottom w:val="single" w:sz="4" w:space="0" w:color="auto"/>
            </w:tcBorders>
          </w:tcPr>
          <w:p w14:paraId="7940591C" w14:textId="3D6B4468" w:rsidR="00C22E64" w:rsidRPr="00E86DC6" w:rsidRDefault="00B940F1" w:rsidP="00C22E64">
            <w:pPr>
              <w:jc w:val="center"/>
              <w:rPr>
                <w:rFonts w:cs="Open Sans"/>
                <w:sz w:val="20"/>
                <w:szCs w:val="20"/>
              </w:rPr>
            </w:pPr>
            <w:r>
              <w:rPr>
                <w:rFonts w:cs="Open Sans"/>
                <w:sz w:val="20"/>
                <w:szCs w:val="20"/>
              </w:rPr>
              <w:t>x</w:t>
            </w:r>
          </w:p>
        </w:tc>
        <w:tc>
          <w:tcPr>
            <w:tcW w:w="237" w:type="pct"/>
          </w:tcPr>
          <w:p w14:paraId="34A78341" w14:textId="77777777" w:rsidR="00C22E64" w:rsidRPr="00E86DC6" w:rsidRDefault="00C22E64" w:rsidP="00C22E64">
            <w:pPr>
              <w:jc w:val="center"/>
              <w:rPr>
                <w:rFonts w:cs="Open Sans"/>
                <w:sz w:val="20"/>
                <w:szCs w:val="20"/>
              </w:rPr>
            </w:pPr>
          </w:p>
        </w:tc>
        <w:tc>
          <w:tcPr>
            <w:tcW w:w="1791" w:type="pct"/>
          </w:tcPr>
          <w:p w14:paraId="783B7D93" w14:textId="607EDD8B" w:rsidR="00A3462C" w:rsidRDefault="00E70B60" w:rsidP="00A3462C">
            <w:pPr>
              <w:rPr>
                <w:rFonts w:cs="Open Sans"/>
                <w:sz w:val="20"/>
                <w:szCs w:val="20"/>
              </w:rPr>
            </w:pPr>
            <w:r>
              <w:rPr>
                <w:rFonts w:cs="Open Sans"/>
                <w:sz w:val="20"/>
                <w:szCs w:val="20"/>
              </w:rPr>
              <w:t>Examples where standard 9</w:t>
            </w:r>
            <w:r w:rsidR="00A3462C">
              <w:rPr>
                <w:rFonts w:cs="Open Sans"/>
                <w:sz w:val="20"/>
                <w:szCs w:val="20"/>
              </w:rPr>
              <w:t xml:space="preserve"> </w:t>
            </w:r>
            <w:r w:rsidR="00515221">
              <w:rPr>
                <w:rFonts w:cs="Open Sans"/>
                <w:sz w:val="20"/>
                <w:szCs w:val="20"/>
              </w:rPr>
              <w:t>is implemented</w:t>
            </w:r>
            <w:r w:rsidR="00A3462C">
              <w:rPr>
                <w:rFonts w:cs="Open Sans"/>
                <w:sz w:val="20"/>
                <w:szCs w:val="20"/>
              </w:rPr>
              <w:t xml:space="preserve"> </w:t>
            </w:r>
          </w:p>
          <w:p w14:paraId="5E145080" w14:textId="3FAFEBDD" w:rsidR="00C22E64" w:rsidRDefault="00887679" w:rsidP="00C22E64">
            <w:pPr>
              <w:rPr>
                <w:rFonts w:cs="Open Sans"/>
                <w:sz w:val="20"/>
                <w:szCs w:val="20"/>
              </w:rPr>
            </w:pPr>
            <w:r>
              <w:rPr>
                <w:rFonts w:cs="Open Sans"/>
                <w:sz w:val="20"/>
                <w:szCs w:val="20"/>
              </w:rPr>
              <w:t xml:space="preserve">Unit 2: The </w:t>
            </w:r>
            <w:r w:rsidR="008C0CFF">
              <w:rPr>
                <w:rFonts w:cs="Open Sans"/>
                <w:sz w:val="20"/>
                <w:szCs w:val="20"/>
              </w:rPr>
              <w:t>Progressive</w:t>
            </w:r>
            <w:r>
              <w:rPr>
                <w:rFonts w:cs="Open Sans"/>
                <w:sz w:val="20"/>
                <w:szCs w:val="20"/>
              </w:rPr>
              <w:t xml:space="preserve"> Era (1890-1920) Week 1</w:t>
            </w:r>
          </w:p>
          <w:p w14:paraId="196326AA" w14:textId="3C20877B" w:rsidR="00A3462C" w:rsidRPr="00887679" w:rsidRDefault="008C0CFF" w:rsidP="000C68FA">
            <w:pPr>
              <w:pStyle w:val="ListParagraph"/>
              <w:numPr>
                <w:ilvl w:val="0"/>
                <w:numId w:val="40"/>
              </w:numPr>
              <w:rPr>
                <w:rFonts w:cs="Open Sans"/>
                <w:sz w:val="20"/>
                <w:szCs w:val="20"/>
              </w:rPr>
            </w:pPr>
            <w:r>
              <w:t>Turning</w:t>
            </w:r>
            <w:r w:rsidR="00887679">
              <w:t xml:space="preserve"> Points in History: W.E.B. DuBois </w:t>
            </w:r>
            <w:r>
              <w:t>Founds</w:t>
            </w:r>
            <w:r w:rsidR="00887679">
              <w:t xml:space="preserve"> the NAACP</w:t>
            </w:r>
            <w:r w:rsidR="00CB68C2">
              <w:t xml:space="preserve"> </w:t>
            </w:r>
            <w:r w:rsidR="00887679">
              <w:t>(1909)</w:t>
            </w:r>
          </w:p>
        </w:tc>
      </w:tr>
      <w:tr w:rsidR="00C22E64" w:rsidRPr="00E86DC6" w14:paraId="1245943B" w14:textId="77777777" w:rsidTr="00A81937">
        <w:trPr>
          <w:cantSplit/>
          <w:trHeight w:val="1080"/>
          <w:jc w:val="center"/>
        </w:trPr>
        <w:tc>
          <w:tcPr>
            <w:tcW w:w="410" w:type="pct"/>
            <w:vAlign w:val="center"/>
          </w:tcPr>
          <w:p w14:paraId="4DE92656" w14:textId="3CADD975" w:rsidR="00C22E64" w:rsidRPr="00745656" w:rsidRDefault="00C22E64" w:rsidP="00C22E64">
            <w:pPr>
              <w:autoSpaceDE w:val="0"/>
              <w:autoSpaceDN w:val="0"/>
              <w:adjustRightInd w:val="0"/>
              <w:ind w:left="-30" w:right="-46"/>
              <w:jc w:val="center"/>
              <w:rPr>
                <w:rFonts w:cs="Open Sans"/>
                <w:color w:val="000000"/>
                <w:sz w:val="20"/>
                <w:szCs w:val="20"/>
              </w:rPr>
            </w:pPr>
            <w:r>
              <w:rPr>
                <w:rFonts w:cs="Open Sans"/>
                <w:color w:val="000000"/>
                <w:sz w:val="20"/>
                <w:szCs w:val="20"/>
              </w:rPr>
              <w:t>US.10</w:t>
            </w:r>
          </w:p>
        </w:tc>
        <w:tc>
          <w:tcPr>
            <w:tcW w:w="2364" w:type="pct"/>
            <w:gridSpan w:val="2"/>
            <w:tcBorders>
              <w:right w:val="single" w:sz="12" w:space="0" w:color="auto"/>
            </w:tcBorders>
            <w:vAlign w:val="center"/>
          </w:tcPr>
          <w:p w14:paraId="04709B6B" w14:textId="021C3C9B" w:rsidR="00C22E64" w:rsidRPr="00C22E64" w:rsidRDefault="00C22E64" w:rsidP="00C22E64">
            <w:pPr>
              <w:autoSpaceDE w:val="0"/>
              <w:autoSpaceDN w:val="0"/>
              <w:adjustRightInd w:val="0"/>
              <w:ind w:left="-39" w:right="-54"/>
              <w:rPr>
                <w:rFonts w:cs="Open Sans"/>
                <w:sz w:val="20"/>
                <w:szCs w:val="20"/>
              </w:rPr>
            </w:pPr>
            <w:r w:rsidRPr="00C22E64">
              <w:rPr>
                <w:sz w:val="20"/>
                <w:szCs w:val="20"/>
              </w:rPr>
              <w:t>Explain the characteristics and impact of the Granger movement and populism, emphasizing the conflicts between farmers and the railroads.</w:t>
            </w:r>
          </w:p>
        </w:tc>
        <w:tc>
          <w:tcPr>
            <w:tcW w:w="198" w:type="pct"/>
            <w:tcBorders>
              <w:left w:val="single" w:sz="12" w:space="0" w:color="auto"/>
              <w:bottom w:val="single" w:sz="4" w:space="0" w:color="auto"/>
            </w:tcBorders>
          </w:tcPr>
          <w:p w14:paraId="6F071A1B" w14:textId="36BB3DB0" w:rsidR="00C22E64" w:rsidRPr="00E86DC6" w:rsidRDefault="00B940F1" w:rsidP="00C22E64">
            <w:pPr>
              <w:jc w:val="center"/>
              <w:rPr>
                <w:rFonts w:cs="Open Sans"/>
                <w:sz w:val="20"/>
                <w:szCs w:val="20"/>
              </w:rPr>
            </w:pPr>
            <w:r>
              <w:rPr>
                <w:rFonts w:cs="Open Sans"/>
                <w:sz w:val="20"/>
                <w:szCs w:val="20"/>
              </w:rPr>
              <w:t>x</w:t>
            </w:r>
          </w:p>
        </w:tc>
        <w:tc>
          <w:tcPr>
            <w:tcW w:w="237" w:type="pct"/>
          </w:tcPr>
          <w:p w14:paraId="7E816D86" w14:textId="77777777" w:rsidR="00C22E64" w:rsidRPr="00E86DC6" w:rsidRDefault="00C22E64" w:rsidP="00C22E64">
            <w:pPr>
              <w:jc w:val="center"/>
              <w:rPr>
                <w:rFonts w:cs="Open Sans"/>
                <w:sz w:val="20"/>
                <w:szCs w:val="20"/>
              </w:rPr>
            </w:pPr>
          </w:p>
        </w:tc>
        <w:tc>
          <w:tcPr>
            <w:tcW w:w="1791" w:type="pct"/>
          </w:tcPr>
          <w:p w14:paraId="389CC8BF" w14:textId="147BD4D0" w:rsidR="00A3462C" w:rsidRDefault="00A3462C" w:rsidP="00A3462C">
            <w:pPr>
              <w:rPr>
                <w:rFonts w:cs="Open Sans"/>
                <w:sz w:val="20"/>
                <w:szCs w:val="20"/>
              </w:rPr>
            </w:pPr>
            <w:r>
              <w:rPr>
                <w:rFonts w:cs="Open Sans"/>
                <w:sz w:val="20"/>
                <w:szCs w:val="20"/>
              </w:rPr>
              <w:t>Examples where standard 1</w:t>
            </w:r>
            <w:r w:rsidR="00E02F0D">
              <w:rPr>
                <w:rFonts w:cs="Open Sans"/>
                <w:sz w:val="20"/>
                <w:szCs w:val="20"/>
              </w:rPr>
              <w:t>0</w:t>
            </w:r>
            <w:r>
              <w:rPr>
                <w:rFonts w:cs="Open Sans"/>
                <w:sz w:val="20"/>
                <w:szCs w:val="20"/>
              </w:rPr>
              <w:t xml:space="preserve"> </w:t>
            </w:r>
            <w:r w:rsidR="00515221">
              <w:rPr>
                <w:rFonts w:cs="Open Sans"/>
                <w:sz w:val="20"/>
                <w:szCs w:val="20"/>
              </w:rPr>
              <w:t>is implemented</w:t>
            </w:r>
            <w:r>
              <w:rPr>
                <w:rFonts w:cs="Open Sans"/>
                <w:sz w:val="20"/>
                <w:szCs w:val="20"/>
              </w:rPr>
              <w:t xml:space="preserve"> </w:t>
            </w:r>
          </w:p>
          <w:p w14:paraId="71F0BE09" w14:textId="77777777" w:rsidR="00A3462C" w:rsidRDefault="008C0CFF" w:rsidP="00C22E64">
            <w:pPr>
              <w:rPr>
                <w:rFonts w:cs="Open Sans"/>
                <w:sz w:val="20"/>
                <w:szCs w:val="20"/>
              </w:rPr>
            </w:pPr>
            <w:r>
              <w:rPr>
                <w:rFonts w:cs="Open Sans"/>
                <w:sz w:val="20"/>
                <w:szCs w:val="20"/>
              </w:rPr>
              <w:t>Unit 2: The Progressive Era (1890-1920) Week 1</w:t>
            </w:r>
          </w:p>
          <w:p w14:paraId="1FF9003F" w14:textId="77777777" w:rsidR="008C0CFF" w:rsidRDefault="008C0CFF" w:rsidP="000C68FA">
            <w:pPr>
              <w:pStyle w:val="ListParagraph"/>
              <w:numPr>
                <w:ilvl w:val="0"/>
                <w:numId w:val="40"/>
              </w:numPr>
              <w:rPr>
                <w:rFonts w:cs="Open Sans"/>
                <w:sz w:val="20"/>
                <w:szCs w:val="20"/>
              </w:rPr>
            </w:pPr>
            <w:r>
              <w:rPr>
                <w:rFonts w:cs="Open Sans"/>
                <w:sz w:val="20"/>
                <w:szCs w:val="20"/>
              </w:rPr>
              <w:t>History Unfolding: The Fate of Populism</w:t>
            </w:r>
          </w:p>
          <w:p w14:paraId="7A95812A" w14:textId="5E6042C7" w:rsidR="008C0CFF" w:rsidRDefault="008C0CFF" w:rsidP="000C68FA">
            <w:pPr>
              <w:pStyle w:val="ListParagraph"/>
              <w:numPr>
                <w:ilvl w:val="0"/>
                <w:numId w:val="40"/>
              </w:numPr>
              <w:rPr>
                <w:rFonts w:cs="Open Sans"/>
                <w:sz w:val="20"/>
                <w:szCs w:val="20"/>
              </w:rPr>
            </w:pPr>
            <w:r>
              <w:rPr>
                <w:rFonts w:cs="Open Sans"/>
                <w:sz w:val="20"/>
                <w:szCs w:val="20"/>
              </w:rPr>
              <w:t>U.S. History Readers: Populist Revolt &amp; Progressivism: Grangers and Populists Res</w:t>
            </w:r>
            <w:r w:rsidR="00BC6562">
              <w:rPr>
                <w:rFonts w:cs="Open Sans"/>
                <w:sz w:val="20"/>
                <w:szCs w:val="20"/>
              </w:rPr>
              <w:t>p</w:t>
            </w:r>
            <w:r>
              <w:rPr>
                <w:rFonts w:cs="Open Sans"/>
                <w:sz w:val="20"/>
                <w:szCs w:val="20"/>
              </w:rPr>
              <w:t>ond to Farmers’ Griev</w:t>
            </w:r>
            <w:r w:rsidR="00BC6562">
              <w:rPr>
                <w:rFonts w:cs="Open Sans"/>
                <w:sz w:val="20"/>
                <w:szCs w:val="20"/>
              </w:rPr>
              <w:t>a</w:t>
            </w:r>
            <w:r>
              <w:rPr>
                <w:rFonts w:cs="Open Sans"/>
                <w:sz w:val="20"/>
                <w:szCs w:val="20"/>
              </w:rPr>
              <w:t>nces</w:t>
            </w:r>
          </w:p>
          <w:p w14:paraId="4653A74A" w14:textId="1C265DD7" w:rsidR="008C0CFF" w:rsidRPr="008C0CFF" w:rsidRDefault="008C0CFF" w:rsidP="000C68FA">
            <w:pPr>
              <w:pStyle w:val="ListParagraph"/>
              <w:numPr>
                <w:ilvl w:val="0"/>
                <w:numId w:val="40"/>
              </w:numPr>
              <w:rPr>
                <w:rFonts w:cs="Open Sans"/>
                <w:sz w:val="20"/>
                <w:szCs w:val="20"/>
              </w:rPr>
            </w:pPr>
            <w:r>
              <w:rPr>
                <w:rFonts w:cs="Open Sans"/>
                <w:sz w:val="20"/>
                <w:szCs w:val="20"/>
              </w:rPr>
              <w:t>Decision M</w:t>
            </w:r>
            <w:r w:rsidR="00BC6562">
              <w:rPr>
                <w:rFonts w:cs="Open Sans"/>
                <w:sz w:val="20"/>
                <w:szCs w:val="20"/>
              </w:rPr>
              <w:t>a</w:t>
            </w:r>
            <w:r>
              <w:rPr>
                <w:rFonts w:cs="Open Sans"/>
                <w:sz w:val="20"/>
                <w:szCs w:val="20"/>
              </w:rPr>
              <w:t>king in U.S. History:  The Gilded Age: Busines</w:t>
            </w:r>
            <w:r w:rsidR="00BC6562">
              <w:rPr>
                <w:rFonts w:cs="Open Sans"/>
                <w:sz w:val="20"/>
                <w:szCs w:val="20"/>
              </w:rPr>
              <w:t>s</w:t>
            </w:r>
            <w:r>
              <w:rPr>
                <w:rFonts w:cs="Open Sans"/>
                <w:sz w:val="20"/>
                <w:szCs w:val="20"/>
              </w:rPr>
              <w:t xml:space="preserve"> and Labor Policies, 1870-1905</w:t>
            </w:r>
          </w:p>
        </w:tc>
      </w:tr>
      <w:tr w:rsidR="000A5175" w:rsidRPr="00E86DC6" w14:paraId="6A43BE28" w14:textId="77777777" w:rsidTr="00B93439">
        <w:trPr>
          <w:cantSplit/>
          <w:trHeight w:val="1385"/>
          <w:jc w:val="center"/>
        </w:trPr>
        <w:tc>
          <w:tcPr>
            <w:tcW w:w="5000" w:type="pct"/>
            <w:gridSpan w:val="6"/>
            <w:vAlign w:val="center"/>
          </w:tcPr>
          <w:p w14:paraId="22B23116" w14:textId="77777777" w:rsidR="000A5175" w:rsidRPr="00696C58" w:rsidRDefault="000A5175" w:rsidP="000A5175">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AC3F2BB" w14:textId="17558E2C" w:rsidR="000A5175" w:rsidRPr="00696C58" w:rsidRDefault="000A5175" w:rsidP="000A5175">
            <w:pPr>
              <w:ind w:left="720"/>
              <w:rPr>
                <w:rFonts w:cs="Open Sans"/>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C22E64" w:rsidRPr="00E86DC6" w14:paraId="4413515F" w14:textId="77777777" w:rsidTr="00A81937">
        <w:trPr>
          <w:cantSplit/>
          <w:trHeight w:val="1080"/>
          <w:jc w:val="center"/>
        </w:trPr>
        <w:tc>
          <w:tcPr>
            <w:tcW w:w="410" w:type="pct"/>
            <w:vAlign w:val="center"/>
          </w:tcPr>
          <w:p w14:paraId="5B0059AA" w14:textId="08C38D43" w:rsidR="00C22E64" w:rsidRPr="00B93439" w:rsidRDefault="00C22E64" w:rsidP="00C22E64">
            <w:pPr>
              <w:ind w:left="-120" w:right="-46"/>
              <w:jc w:val="center"/>
              <w:rPr>
                <w:rFonts w:cs="Open Sans"/>
                <w:color w:val="000000"/>
                <w:sz w:val="20"/>
                <w:szCs w:val="20"/>
              </w:rPr>
            </w:pPr>
            <w:r>
              <w:rPr>
                <w:rFonts w:cs="Open Sans"/>
                <w:color w:val="000000"/>
                <w:sz w:val="20"/>
                <w:szCs w:val="20"/>
              </w:rPr>
              <w:lastRenderedPageBreak/>
              <w:t>US.11</w:t>
            </w:r>
          </w:p>
        </w:tc>
        <w:tc>
          <w:tcPr>
            <w:tcW w:w="2364" w:type="pct"/>
            <w:gridSpan w:val="2"/>
            <w:tcBorders>
              <w:right w:val="single" w:sz="12" w:space="0" w:color="auto"/>
            </w:tcBorders>
            <w:vAlign w:val="center"/>
          </w:tcPr>
          <w:p w14:paraId="4902DD2D" w14:textId="3C1833AA" w:rsidR="00C22E64" w:rsidRPr="00C22E64" w:rsidRDefault="00C22E64" w:rsidP="00C22E64">
            <w:pPr>
              <w:autoSpaceDE w:val="0"/>
              <w:autoSpaceDN w:val="0"/>
              <w:adjustRightInd w:val="0"/>
              <w:rPr>
                <w:rFonts w:cs="Open Sans"/>
                <w:color w:val="000000"/>
                <w:sz w:val="20"/>
                <w:szCs w:val="20"/>
              </w:rPr>
            </w:pPr>
            <w:r w:rsidRPr="00C22E64">
              <w:rPr>
                <w:sz w:val="20"/>
                <w:szCs w:val="20"/>
              </w:rPr>
              <w:t>Explain the rise of the labor movement, union tactics (e.g., strikes), the role of leaders (e.g., Eugene Debs and Samuel Gompers), the unjust use of prison labor (e.g., Coal Creek labor saga), and the responses of management and government.</w:t>
            </w:r>
          </w:p>
        </w:tc>
        <w:tc>
          <w:tcPr>
            <w:tcW w:w="198" w:type="pct"/>
            <w:tcBorders>
              <w:left w:val="single" w:sz="12" w:space="0" w:color="auto"/>
            </w:tcBorders>
          </w:tcPr>
          <w:p w14:paraId="0DEBECF4" w14:textId="4D2F0E14" w:rsidR="00C22E64" w:rsidRPr="00B93439" w:rsidRDefault="00B940F1" w:rsidP="00C22E64">
            <w:pPr>
              <w:jc w:val="center"/>
              <w:rPr>
                <w:rFonts w:cs="Open Sans"/>
                <w:sz w:val="20"/>
                <w:szCs w:val="20"/>
              </w:rPr>
            </w:pPr>
            <w:r>
              <w:rPr>
                <w:rFonts w:cs="Open Sans"/>
                <w:sz w:val="20"/>
                <w:szCs w:val="20"/>
              </w:rPr>
              <w:t>x</w:t>
            </w:r>
          </w:p>
        </w:tc>
        <w:tc>
          <w:tcPr>
            <w:tcW w:w="237" w:type="pct"/>
          </w:tcPr>
          <w:p w14:paraId="2EEE0BCE" w14:textId="77777777" w:rsidR="00C22E64" w:rsidRPr="00B93439" w:rsidRDefault="00C22E64" w:rsidP="00C22E64">
            <w:pPr>
              <w:jc w:val="center"/>
              <w:rPr>
                <w:rFonts w:cs="Open Sans"/>
                <w:sz w:val="20"/>
                <w:szCs w:val="20"/>
              </w:rPr>
            </w:pPr>
          </w:p>
        </w:tc>
        <w:tc>
          <w:tcPr>
            <w:tcW w:w="1791" w:type="pct"/>
          </w:tcPr>
          <w:p w14:paraId="3BDF5A83" w14:textId="6B5396AA" w:rsidR="00A3462C" w:rsidRDefault="00A3462C" w:rsidP="00A3462C">
            <w:pPr>
              <w:rPr>
                <w:rFonts w:cs="Open Sans"/>
                <w:sz w:val="20"/>
                <w:szCs w:val="20"/>
              </w:rPr>
            </w:pPr>
            <w:r>
              <w:rPr>
                <w:rFonts w:cs="Open Sans"/>
                <w:sz w:val="20"/>
                <w:szCs w:val="20"/>
              </w:rPr>
              <w:t>Examples where standard 1</w:t>
            </w:r>
            <w:r w:rsidR="00F95E8E">
              <w:rPr>
                <w:rFonts w:cs="Open Sans"/>
                <w:sz w:val="20"/>
                <w:szCs w:val="20"/>
              </w:rPr>
              <w:t>1</w:t>
            </w:r>
            <w:r>
              <w:rPr>
                <w:rFonts w:cs="Open Sans"/>
                <w:sz w:val="20"/>
                <w:szCs w:val="20"/>
              </w:rPr>
              <w:t xml:space="preserve"> </w:t>
            </w:r>
            <w:r w:rsidR="00515221">
              <w:rPr>
                <w:rFonts w:cs="Open Sans"/>
                <w:sz w:val="20"/>
                <w:szCs w:val="20"/>
              </w:rPr>
              <w:t>is implemented</w:t>
            </w:r>
            <w:r>
              <w:rPr>
                <w:rFonts w:cs="Open Sans"/>
                <w:sz w:val="20"/>
                <w:szCs w:val="20"/>
              </w:rPr>
              <w:t xml:space="preserve"> </w:t>
            </w:r>
          </w:p>
          <w:p w14:paraId="01EB6204" w14:textId="77777777" w:rsidR="00A3462C" w:rsidRDefault="008C0CFF" w:rsidP="00C22E64">
            <w:pPr>
              <w:rPr>
                <w:rFonts w:cs="Open Sans"/>
                <w:sz w:val="20"/>
                <w:szCs w:val="20"/>
              </w:rPr>
            </w:pPr>
            <w:r>
              <w:rPr>
                <w:rFonts w:cs="Open Sans"/>
                <w:sz w:val="20"/>
                <w:szCs w:val="20"/>
              </w:rPr>
              <w:t>Unit 2: The Progressive Era (1890-1920</w:t>
            </w:r>
            <w:r w:rsidR="00BC6562">
              <w:rPr>
                <w:rFonts w:cs="Open Sans"/>
                <w:sz w:val="20"/>
                <w:szCs w:val="20"/>
              </w:rPr>
              <w:t>)</w:t>
            </w:r>
          </w:p>
          <w:p w14:paraId="2B3BFCB4" w14:textId="77777777" w:rsidR="00BC6562" w:rsidRDefault="00BC6562" w:rsidP="000C68FA">
            <w:pPr>
              <w:pStyle w:val="ListParagraph"/>
              <w:numPr>
                <w:ilvl w:val="0"/>
                <w:numId w:val="41"/>
              </w:numPr>
              <w:rPr>
                <w:rFonts w:cs="Open Sans"/>
                <w:sz w:val="20"/>
                <w:szCs w:val="20"/>
              </w:rPr>
            </w:pPr>
            <w:r w:rsidRPr="00BC6562">
              <w:rPr>
                <w:rFonts w:cs="Open Sans"/>
                <w:sz w:val="20"/>
                <w:szCs w:val="20"/>
              </w:rPr>
              <w:t>Milestones in Diversity: Samuel Gompers Is Elected First President of the American Federation of Labor (1886)</w:t>
            </w:r>
          </w:p>
          <w:p w14:paraId="7D47BC64" w14:textId="6D53A5F7" w:rsidR="00BC6562" w:rsidRPr="00BC6562" w:rsidRDefault="00BC6562" w:rsidP="000C68FA">
            <w:pPr>
              <w:pStyle w:val="ListParagraph"/>
              <w:numPr>
                <w:ilvl w:val="0"/>
                <w:numId w:val="41"/>
              </w:numPr>
              <w:rPr>
                <w:rFonts w:cs="Open Sans"/>
                <w:sz w:val="20"/>
                <w:szCs w:val="20"/>
              </w:rPr>
            </w:pPr>
            <w:r w:rsidRPr="00BC6562">
              <w:rPr>
                <w:rFonts w:cs="Open Sans"/>
                <w:sz w:val="20"/>
                <w:szCs w:val="20"/>
              </w:rPr>
              <w:t>U.S. History Readers: Industrial Revolution: Eugene Debs and the Pullman Strike</w:t>
            </w:r>
          </w:p>
        </w:tc>
      </w:tr>
      <w:tr w:rsidR="00C22E64" w:rsidRPr="00E86DC6" w14:paraId="296ADBA1" w14:textId="77777777" w:rsidTr="00A81937">
        <w:trPr>
          <w:cantSplit/>
          <w:trHeight w:val="1080"/>
          <w:jc w:val="center"/>
        </w:trPr>
        <w:tc>
          <w:tcPr>
            <w:tcW w:w="410" w:type="pct"/>
            <w:vAlign w:val="center"/>
          </w:tcPr>
          <w:p w14:paraId="1D59A4A3" w14:textId="510F0A4C" w:rsidR="00C22E64" w:rsidRPr="00B93439" w:rsidRDefault="00C22E64" w:rsidP="00C22E64">
            <w:pPr>
              <w:ind w:left="-120" w:right="-46"/>
              <w:jc w:val="center"/>
              <w:rPr>
                <w:rFonts w:cs="Open Sans"/>
                <w:color w:val="000000"/>
                <w:sz w:val="20"/>
                <w:szCs w:val="20"/>
              </w:rPr>
            </w:pPr>
            <w:r>
              <w:rPr>
                <w:rFonts w:cs="Open Sans"/>
                <w:color w:val="000000"/>
                <w:sz w:val="20"/>
                <w:szCs w:val="20"/>
              </w:rPr>
              <w:t>US.12</w:t>
            </w:r>
          </w:p>
        </w:tc>
        <w:tc>
          <w:tcPr>
            <w:tcW w:w="2364" w:type="pct"/>
            <w:gridSpan w:val="2"/>
            <w:tcBorders>
              <w:right w:val="single" w:sz="12" w:space="0" w:color="auto"/>
            </w:tcBorders>
            <w:vAlign w:val="center"/>
          </w:tcPr>
          <w:p w14:paraId="107AB4BC" w14:textId="0782D8F4" w:rsidR="00C22E64" w:rsidRPr="00C22E64" w:rsidRDefault="00C22E64" w:rsidP="00C22E64">
            <w:pPr>
              <w:autoSpaceDE w:val="0"/>
              <w:autoSpaceDN w:val="0"/>
              <w:adjustRightInd w:val="0"/>
              <w:rPr>
                <w:rFonts w:cs="Open Sans"/>
                <w:color w:val="000000"/>
                <w:sz w:val="20"/>
                <w:szCs w:val="20"/>
              </w:rPr>
            </w:pPr>
            <w:r w:rsidRPr="00C22E64">
              <w:rPr>
                <w:sz w:val="20"/>
                <w:szCs w:val="20"/>
              </w:rPr>
              <w:t>Describe the rise of trusts and monopolies, their impact on consumers and workers, and the government’s response, including the Sherman Antitrust Act of 1890 and the Clayton Antitrust Act of 1914.</w:t>
            </w:r>
          </w:p>
        </w:tc>
        <w:tc>
          <w:tcPr>
            <w:tcW w:w="198" w:type="pct"/>
            <w:tcBorders>
              <w:left w:val="single" w:sz="12" w:space="0" w:color="auto"/>
            </w:tcBorders>
          </w:tcPr>
          <w:p w14:paraId="4E7442B9" w14:textId="73E8BD07" w:rsidR="00C22E64" w:rsidRPr="00B93439" w:rsidRDefault="00B940F1" w:rsidP="00C22E64">
            <w:pPr>
              <w:jc w:val="center"/>
              <w:rPr>
                <w:rFonts w:cs="Open Sans"/>
                <w:sz w:val="20"/>
                <w:szCs w:val="20"/>
              </w:rPr>
            </w:pPr>
            <w:r>
              <w:rPr>
                <w:rFonts w:cs="Open Sans"/>
                <w:sz w:val="20"/>
                <w:szCs w:val="20"/>
              </w:rPr>
              <w:t>x</w:t>
            </w:r>
          </w:p>
        </w:tc>
        <w:tc>
          <w:tcPr>
            <w:tcW w:w="237" w:type="pct"/>
          </w:tcPr>
          <w:p w14:paraId="5D309669" w14:textId="77777777" w:rsidR="00C22E64" w:rsidRPr="00B93439" w:rsidRDefault="00C22E64" w:rsidP="00C22E64">
            <w:pPr>
              <w:jc w:val="center"/>
              <w:rPr>
                <w:rFonts w:cs="Open Sans"/>
                <w:sz w:val="20"/>
                <w:szCs w:val="20"/>
              </w:rPr>
            </w:pPr>
          </w:p>
        </w:tc>
        <w:tc>
          <w:tcPr>
            <w:tcW w:w="1791" w:type="pct"/>
          </w:tcPr>
          <w:p w14:paraId="43061C6A" w14:textId="5718A220" w:rsidR="00A3462C" w:rsidRDefault="00A3462C" w:rsidP="00A3462C">
            <w:pPr>
              <w:rPr>
                <w:rFonts w:cs="Open Sans"/>
                <w:sz w:val="20"/>
                <w:szCs w:val="20"/>
              </w:rPr>
            </w:pPr>
            <w:r>
              <w:rPr>
                <w:rFonts w:cs="Open Sans"/>
                <w:sz w:val="20"/>
                <w:szCs w:val="20"/>
              </w:rPr>
              <w:t>Examples where standard 1</w:t>
            </w:r>
            <w:r w:rsidR="0023127C">
              <w:rPr>
                <w:rFonts w:cs="Open Sans"/>
                <w:sz w:val="20"/>
                <w:szCs w:val="20"/>
              </w:rPr>
              <w:t>2</w:t>
            </w:r>
            <w:r>
              <w:rPr>
                <w:rFonts w:cs="Open Sans"/>
                <w:sz w:val="20"/>
                <w:szCs w:val="20"/>
              </w:rPr>
              <w:t xml:space="preserve"> </w:t>
            </w:r>
            <w:r w:rsidR="00515221">
              <w:rPr>
                <w:rFonts w:cs="Open Sans"/>
                <w:sz w:val="20"/>
                <w:szCs w:val="20"/>
              </w:rPr>
              <w:t>is implemented</w:t>
            </w:r>
            <w:r>
              <w:rPr>
                <w:rFonts w:cs="Open Sans"/>
                <w:sz w:val="20"/>
                <w:szCs w:val="20"/>
              </w:rPr>
              <w:t xml:space="preserve"> </w:t>
            </w:r>
          </w:p>
          <w:p w14:paraId="2B300CA1" w14:textId="77777777" w:rsidR="0041687D" w:rsidRDefault="00BC6562" w:rsidP="00BC6562">
            <w:pPr>
              <w:rPr>
                <w:rFonts w:cs="Open Sans"/>
                <w:sz w:val="20"/>
                <w:szCs w:val="20"/>
              </w:rPr>
            </w:pPr>
            <w:r>
              <w:rPr>
                <w:rFonts w:cs="Open Sans"/>
                <w:sz w:val="20"/>
                <w:szCs w:val="20"/>
              </w:rPr>
              <w:t>Unit 2: The Progressive Era (1890-1920) Week 2</w:t>
            </w:r>
          </w:p>
          <w:p w14:paraId="6C6DA033" w14:textId="77777777" w:rsidR="00BC6562" w:rsidRDefault="00BC6562" w:rsidP="000C68FA">
            <w:pPr>
              <w:pStyle w:val="ListParagraph"/>
              <w:numPr>
                <w:ilvl w:val="0"/>
                <w:numId w:val="42"/>
              </w:numPr>
              <w:rPr>
                <w:rFonts w:cs="Open Sans"/>
                <w:sz w:val="20"/>
                <w:szCs w:val="20"/>
              </w:rPr>
            </w:pPr>
            <w:r w:rsidRPr="00BC6562">
              <w:rPr>
                <w:rFonts w:cs="Open Sans"/>
                <w:sz w:val="20"/>
                <w:szCs w:val="20"/>
              </w:rPr>
              <w:t>How Good an Idea Was Trust-Busting?</w:t>
            </w:r>
          </w:p>
          <w:p w14:paraId="3C1DCFDE" w14:textId="77777777" w:rsidR="00BC6562" w:rsidRDefault="00BC6562" w:rsidP="000C68FA">
            <w:pPr>
              <w:pStyle w:val="ListParagraph"/>
              <w:numPr>
                <w:ilvl w:val="0"/>
                <w:numId w:val="42"/>
              </w:numPr>
              <w:rPr>
                <w:rFonts w:cs="Open Sans"/>
                <w:sz w:val="20"/>
                <w:szCs w:val="20"/>
              </w:rPr>
            </w:pPr>
            <w:r w:rsidRPr="00BC6562">
              <w:rPr>
                <w:rFonts w:cs="Open Sans"/>
                <w:sz w:val="20"/>
                <w:szCs w:val="20"/>
              </w:rPr>
              <w:t>Backwards Planning PowerPoints: Progressivism and the Age of Reform</w:t>
            </w:r>
          </w:p>
          <w:p w14:paraId="58FB8844" w14:textId="77777777" w:rsidR="00BC6562" w:rsidRDefault="00BC6562" w:rsidP="000C68FA">
            <w:pPr>
              <w:pStyle w:val="ListParagraph"/>
              <w:numPr>
                <w:ilvl w:val="0"/>
                <w:numId w:val="42"/>
              </w:numPr>
              <w:rPr>
                <w:rFonts w:cs="Open Sans"/>
                <w:sz w:val="20"/>
                <w:szCs w:val="20"/>
              </w:rPr>
            </w:pPr>
            <w:r w:rsidRPr="00BC6562">
              <w:rPr>
                <w:rFonts w:cs="Open Sans"/>
                <w:sz w:val="20"/>
                <w:szCs w:val="20"/>
              </w:rPr>
              <w:t>History Unfolding: The Rich and Famous and the Teeming Masses</w:t>
            </w:r>
          </w:p>
          <w:p w14:paraId="3081D62F" w14:textId="77777777" w:rsidR="00BC6562" w:rsidRDefault="006B48E7" w:rsidP="000C68FA">
            <w:pPr>
              <w:pStyle w:val="ListParagraph"/>
              <w:numPr>
                <w:ilvl w:val="0"/>
                <w:numId w:val="42"/>
              </w:numPr>
              <w:rPr>
                <w:rFonts w:cs="Open Sans"/>
                <w:sz w:val="20"/>
                <w:szCs w:val="20"/>
              </w:rPr>
            </w:pPr>
            <w:r w:rsidRPr="006B48E7">
              <w:rPr>
                <w:rFonts w:cs="Open Sans"/>
                <w:sz w:val="20"/>
                <w:szCs w:val="20"/>
              </w:rPr>
              <w:t>Backwards Planning PowerPoints: Women’s Suffrage</w:t>
            </w:r>
          </w:p>
          <w:p w14:paraId="5AD45A9F" w14:textId="77777777" w:rsidR="006B48E7" w:rsidRDefault="006B48E7" w:rsidP="000C68FA">
            <w:pPr>
              <w:pStyle w:val="ListParagraph"/>
              <w:numPr>
                <w:ilvl w:val="0"/>
                <w:numId w:val="42"/>
              </w:numPr>
              <w:rPr>
                <w:rFonts w:cs="Open Sans"/>
                <w:sz w:val="20"/>
                <w:szCs w:val="20"/>
              </w:rPr>
            </w:pPr>
            <w:r w:rsidRPr="006B48E7">
              <w:rPr>
                <w:rFonts w:cs="Open Sans"/>
                <w:sz w:val="20"/>
                <w:szCs w:val="20"/>
              </w:rPr>
              <w:t>Tennessee History: Industrialization and Progressivism</w:t>
            </w:r>
          </w:p>
          <w:p w14:paraId="2C0726DE" w14:textId="52713156" w:rsidR="006B48E7" w:rsidRPr="00BC6562" w:rsidRDefault="006B48E7" w:rsidP="000C68FA">
            <w:pPr>
              <w:pStyle w:val="ListParagraph"/>
              <w:numPr>
                <w:ilvl w:val="0"/>
                <w:numId w:val="42"/>
              </w:numPr>
              <w:rPr>
                <w:rFonts w:cs="Open Sans"/>
                <w:sz w:val="20"/>
                <w:szCs w:val="20"/>
              </w:rPr>
            </w:pPr>
            <w:r w:rsidRPr="006B48E7">
              <w:rPr>
                <w:rFonts w:cs="Open Sans"/>
                <w:sz w:val="20"/>
                <w:szCs w:val="20"/>
              </w:rPr>
              <w:t>U.S. History Readers: Industrial Revolution: The Sherman Antitrust Act and Standard Oil on Trial</w:t>
            </w:r>
          </w:p>
        </w:tc>
      </w:tr>
      <w:tr w:rsidR="00C22E64" w:rsidRPr="00E86DC6" w14:paraId="0EEDF727" w14:textId="77777777" w:rsidTr="00C22E64">
        <w:trPr>
          <w:cantSplit/>
          <w:trHeight w:val="1080"/>
          <w:jc w:val="center"/>
        </w:trPr>
        <w:tc>
          <w:tcPr>
            <w:tcW w:w="410" w:type="pct"/>
            <w:vAlign w:val="center"/>
          </w:tcPr>
          <w:p w14:paraId="3DA82CD0" w14:textId="300FCA67" w:rsidR="00C22E64" w:rsidRPr="00B93439" w:rsidRDefault="00C22E64" w:rsidP="00C22E64">
            <w:pPr>
              <w:ind w:left="-120" w:right="-46"/>
              <w:jc w:val="center"/>
              <w:rPr>
                <w:rFonts w:cs="Open Sans"/>
                <w:color w:val="000000"/>
                <w:sz w:val="20"/>
                <w:szCs w:val="20"/>
              </w:rPr>
            </w:pPr>
            <w:r>
              <w:rPr>
                <w:rFonts w:cs="Open Sans"/>
                <w:color w:val="000000"/>
                <w:sz w:val="20"/>
                <w:szCs w:val="20"/>
              </w:rPr>
              <w:lastRenderedPageBreak/>
              <w:t>US.13</w:t>
            </w:r>
          </w:p>
        </w:tc>
        <w:tc>
          <w:tcPr>
            <w:tcW w:w="2364" w:type="pct"/>
            <w:gridSpan w:val="2"/>
            <w:tcBorders>
              <w:bottom w:val="single" w:sz="4" w:space="0" w:color="auto"/>
              <w:right w:val="single" w:sz="12" w:space="0" w:color="auto"/>
            </w:tcBorders>
            <w:vAlign w:val="center"/>
          </w:tcPr>
          <w:p w14:paraId="66F46E62" w14:textId="41C9B419" w:rsidR="00C22E64" w:rsidRPr="00C22E64" w:rsidRDefault="00C22E64" w:rsidP="00C22E64">
            <w:pPr>
              <w:ind w:left="-39"/>
              <w:rPr>
                <w:rFonts w:cs="Open Sans"/>
                <w:color w:val="000000"/>
                <w:sz w:val="20"/>
                <w:szCs w:val="20"/>
              </w:rPr>
            </w:pPr>
            <w:r w:rsidRPr="00C22E64">
              <w:rPr>
                <w:sz w:val="20"/>
                <w:szCs w:val="20"/>
              </w:rPr>
              <w:t>Describe working conditions in industries during this era, including the use of labor by women and children.</w:t>
            </w:r>
          </w:p>
        </w:tc>
        <w:tc>
          <w:tcPr>
            <w:tcW w:w="198" w:type="pct"/>
            <w:tcBorders>
              <w:left w:val="single" w:sz="12" w:space="0" w:color="auto"/>
            </w:tcBorders>
          </w:tcPr>
          <w:p w14:paraId="4A3B9385" w14:textId="1B601AB8" w:rsidR="00C22E64" w:rsidRPr="00B93439" w:rsidRDefault="00B940F1" w:rsidP="00C22E64">
            <w:pPr>
              <w:jc w:val="center"/>
              <w:rPr>
                <w:rFonts w:cs="Open Sans"/>
                <w:sz w:val="20"/>
                <w:szCs w:val="20"/>
              </w:rPr>
            </w:pPr>
            <w:r>
              <w:rPr>
                <w:rFonts w:cs="Open Sans"/>
                <w:sz w:val="20"/>
                <w:szCs w:val="20"/>
              </w:rPr>
              <w:t>x</w:t>
            </w:r>
          </w:p>
        </w:tc>
        <w:tc>
          <w:tcPr>
            <w:tcW w:w="237" w:type="pct"/>
          </w:tcPr>
          <w:p w14:paraId="6A974110" w14:textId="77777777" w:rsidR="00C22E64" w:rsidRPr="00B93439" w:rsidRDefault="00C22E64" w:rsidP="00C22E64">
            <w:pPr>
              <w:jc w:val="center"/>
              <w:rPr>
                <w:rFonts w:cs="Open Sans"/>
                <w:sz w:val="20"/>
                <w:szCs w:val="20"/>
              </w:rPr>
            </w:pPr>
          </w:p>
        </w:tc>
        <w:tc>
          <w:tcPr>
            <w:tcW w:w="1791" w:type="pct"/>
          </w:tcPr>
          <w:p w14:paraId="5C82787F" w14:textId="7E86ECC5" w:rsidR="00A3462C" w:rsidRDefault="00A3462C" w:rsidP="00A3462C">
            <w:pPr>
              <w:rPr>
                <w:rFonts w:cs="Open Sans"/>
                <w:sz w:val="20"/>
                <w:szCs w:val="20"/>
              </w:rPr>
            </w:pPr>
            <w:r>
              <w:rPr>
                <w:rFonts w:cs="Open Sans"/>
                <w:sz w:val="20"/>
                <w:szCs w:val="20"/>
              </w:rPr>
              <w:t>Examples where standard 1</w:t>
            </w:r>
            <w:r w:rsidR="00117457">
              <w:rPr>
                <w:rFonts w:cs="Open Sans"/>
                <w:sz w:val="20"/>
                <w:szCs w:val="20"/>
              </w:rPr>
              <w:t>3</w:t>
            </w:r>
            <w:r>
              <w:rPr>
                <w:rFonts w:cs="Open Sans"/>
                <w:sz w:val="20"/>
                <w:szCs w:val="20"/>
              </w:rPr>
              <w:t xml:space="preserve"> </w:t>
            </w:r>
            <w:r w:rsidR="00515221">
              <w:rPr>
                <w:rFonts w:cs="Open Sans"/>
                <w:sz w:val="20"/>
                <w:szCs w:val="20"/>
              </w:rPr>
              <w:t>is implemented</w:t>
            </w:r>
            <w:r>
              <w:rPr>
                <w:rFonts w:cs="Open Sans"/>
                <w:sz w:val="20"/>
                <w:szCs w:val="20"/>
              </w:rPr>
              <w:t xml:space="preserve"> </w:t>
            </w:r>
          </w:p>
          <w:p w14:paraId="49F64DBD" w14:textId="31EDE19A" w:rsidR="00A3462C" w:rsidRDefault="00BC6562" w:rsidP="00BC6562">
            <w:pPr>
              <w:rPr>
                <w:rFonts w:cs="Open Sans"/>
                <w:sz w:val="20"/>
                <w:szCs w:val="20"/>
              </w:rPr>
            </w:pPr>
            <w:r>
              <w:rPr>
                <w:rFonts w:cs="Open Sans"/>
                <w:sz w:val="20"/>
                <w:szCs w:val="20"/>
              </w:rPr>
              <w:t>Unit 2: The Progressive Era (1890-1920) Week 3</w:t>
            </w:r>
          </w:p>
          <w:p w14:paraId="0DF49309" w14:textId="71619D28" w:rsidR="006B48E7" w:rsidRDefault="006B48E7" w:rsidP="000C68FA">
            <w:pPr>
              <w:pStyle w:val="ListParagraph"/>
              <w:numPr>
                <w:ilvl w:val="0"/>
                <w:numId w:val="43"/>
              </w:numPr>
              <w:rPr>
                <w:rFonts w:cs="Open Sans"/>
                <w:sz w:val="20"/>
                <w:szCs w:val="20"/>
              </w:rPr>
            </w:pPr>
            <w:r w:rsidRPr="006B48E7">
              <w:rPr>
                <w:rFonts w:cs="Open Sans"/>
                <w:sz w:val="20"/>
                <w:szCs w:val="20"/>
              </w:rPr>
              <w:t>Everyday Life: Reform in America: Women’s Rights</w:t>
            </w:r>
          </w:p>
          <w:p w14:paraId="563512E8" w14:textId="77777777" w:rsidR="006B48E7" w:rsidRDefault="006B48E7" w:rsidP="000C68FA">
            <w:pPr>
              <w:pStyle w:val="ListParagraph"/>
              <w:numPr>
                <w:ilvl w:val="0"/>
                <w:numId w:val="43"/>
              </w:numPr>
              <w:rPr>
                <w:rFonts w:cs="Open Sans"/>
                <w:sz w:val="20"/>
                <w:szCs w:val="20"/>
              </w:rPr>
            </w:pPr>
            <w:r w:rsidRPr="006B48E7">
              <w:rPr>
                <w:rFonts w:cs="Open Sans"/>
                <w:sz w:val="20"/>
                <w:szCs w:val="20"/>
              </w:rPr>
              <w:t>Backwards Planning PowerPoints: Women’s Suffrage</w:t>
            </w:r>
          </w:p>
          <w:p w14:paraId="48D6F527" w14:textId="4D231F5A" w:rsidR="006B48E7" w:rsidRDefault="006B48E7" w:rsidP="000C68FA">
            <w:pPr>
              <w:pStyle w:val="ListParagraph"/>
              <w:numPr>
                <w:ilvl w:val="0"/>
                <w:numId w:val="43"/>
              </w:numPr>
              <w:rPr>
                <w:rFonts w:cs="Open Sans"/>
                <w:sz w:val="20"/>
                <w:szCs w:val="20"/>
              </w:rPr>
            </w:pPr>
            <w:r w:rsidRPr="006B48E7">
              <w:rPr>
                <w:rFonts w:cs="Open Sans"/>
                <w:sz w:val="20"/>
                <w:szCs w:val="20"/>
              </w:rPr>
              <w:t>Tennessee History: Industrialization and Progressivism</w:t>
            </w:r>
          </w:p>
          <w:p w14:paraId="04B9E6AB" w14:textId="34BD8238" w:rsidR="006B48E7" w:rsidRPr="006B48E7" w:rsidRDefault="006B48E7" w:rsidP="000C68FA">
            <w:pPr>
              <w:pStyle w:val="ListParagraph"/>
              <w:numPr>
                <w:ilvl w:val="0"/>
                <w:numId w:val="43"/>
              </w:numPr>
              <w:rPr>
                <w:rFonts w:cs="Open Sans"/>
                <w:sz w:val="20"/>
                <w:szCs w:val="20"/>
              </w:rPr>
            </w:pPr>
            <w:r w:rsidRPr="006B48E7">
              <w:rPr>
                <w:rFonts w:cs="Open Sans"/>
                <w:sz w:val="20"/>
                <w:szCs w:val="20"/>
              </w:rPr>
              <w:t>Turning Points in History: Women Gain the Right to Vote (1920)</w:t>
            </w:r>
          </w:p>
          <w:p w14:paraId="47A7E44B" w14:textId="213D5BC5" w:rsidR="00BC6562" w:rsidRPr="00AC54EB" w:rsidRDefault="00BC6562" w:rsidP="00BC6562">
            <w:pPr>
              <w:rPr>
                <w:rFonts w:ascii="Times New Roman" w:eastAsia="Times New Roman" w:hAnsi="Times New Roman" w:cs="Times New Roman"/>
                <w:sz w:val="24"/>
                <w:szCs w:val="24"/>
              </w:rPr>
            </w:pPr>
          </w:p>
        </w:tc>
      </w:tr>
      <w:tr w:rsidR="00C22E64" w:rsidRPr="00E86DC6" w14:paraId="6E16C0E6" w14:textId="77777777" w:rsidTr="00C22E64">
        <w:trPr>
          <w:cantSplit/>
          <w:trHeight w:val="774"/>
          <w:jc w:val="center"/>
        </w:trPr>
        <w:tc>
          <w:tcPr>
            <w:tcW w:w="410" w:type="pct"/>
            <w:vMerge w:val="restart"/>
            <w:vAlign w:val="center"/>
          </w:tcPr>
          <w:p w14:paraId="05ED01A8" w14:textId="68D4A243" w:rsidR="00C22E64" w:rsidRPr="00B93439" w:rsidRDefault="00C22E64" w:rsidP="00270925">
            <w:pPr>
              <w:ind w:left="-120" w:right="-46"/>
              <w:jc w:val="center"/>
              <w:rPr>
                <w:rFonts w:cs="Open Sans"/>
                <w:color w:val="000000"/>
                <w:sz w:val="20"/>
                <w:szCs w:val="20"/>
              </w:rPr>
            </w:pPr>
            <w:r>
              <w:rPr>
                <w:rFonts w:cs="Open Sans"/>
                <w:color w:val="000000"/>
                <w:sz w:val="20"/>
                <w:szCs w:val="20"/>
              </w:rPr>
              <w:t>US.14</w:t>
            </w:r>
          </w:p>
        </w:tc>
        <w:tc>
          <w:tcPr>
            <w:tcW w:w="2364" w:type="pct"/>
            <w:gridSpan w:val="2"/>
            <w:tcBorders>
              <w:bottom w:val="nil"/>
              <w:right w:val="single" w:sz="12" w:space="0" w:color="auto"/>
            </w:tcBorders>
            <w:vAlign w:val="center"/>
          </w:tcPr>
          <w:p w14:paraId="706550D6" w14:textId="50AC4872" w:rsidR="00C22E64" w:rsidRPr="00B93439" w:rsidRDefault="00C22E64" w:rsidP="00270925">
            <w:pPr>
              <w:ind w:left="-39"/>
              <w:rPr>
                <w:rFonts w:cs="Open Sans"/>
                <w:color w:val="000000"/>
                <w:sz w:val="20"/>
                <w:szCs w:val="20"/>
              </w:rPr>
            </w:pPr>
            <w:r w:rsidRPr="00C22E64">
              <w:rPr>
                <w:rFonts w:cs="Open Sans"/>
                <w:color w:val="000000"/>
                <w:sz w:val="20"/>
                <w:szCs w:val="20"/>
              </w:rPr>
              <w:t>Explain the roles played by muckrakers and progressive idealists, including:</w:t>
            </w:r>
          </w:p>
        </w:tc>
        <w:tc>
          <w:tcPr>
            <w:tcW w:w="198" w:type="pct"/>
            <w:vMerge w:val="restart"/>
            <w:tcBorders>
              <w:left w:val="single" w:sz="12" w:space="0" w:color="auto"/>
            </w:tcBorders>
          </w:tcPr>
          <w:p w14:paraId="79DB1487" w14:textId="4ACF23B7" w:rsidR="00C22E64" w:rsidRPr="00B93439" w:rsidRDefault="00B940F1" w:rsidP="00D12BB7">
            <w:pPr>
              <w:jc w:val="center"/>
              <w:rPr>
                <w:rFonts w:cs="Open Sans"/>
                <w:sz w:val="20"/>
                <w:szCs w:val="20"/>
              </w:rPr>
            </w:pPr>
            <w:r>
              <w:rPr>
                <w:rFonts w:cs="Open Sans"/>
                <w:sz w:val="20"/>
                <w:szCs w:val="20"/>
              </w:rPr>
              <w:t>x</w:t>
            </w:r>
          </w:p>
        </w:tc>
        <w:tc>
          <w:tcPr>
            <w:tcW w:w="237" w:type="pct"/>
            <w:vMerge w:val="restart"/>
          </w:tcPr>
          <w:p w14:paraId="64AF89BC" w14:textId="77777777" w:rsidR="00C22E64" w:rsidRPr="00B93439" w:rsidRDefault="00C22E64" w:rsidP="00D12BB7">
            <w:pPr>
              <w:jc w:val="center"/>
              <w:rPr>
                <w:rFonts w:cs="Open Sans"/>
                <w:sz w:val="20"/>
                <w:szCs w:val="20"/>
              </w:rPr>
            </w:pPr>
          </w:p>
        </w:tc>
        <w:tc>
          <w:tcPr>
            <w:tcW w:w="1791" w:type="pct"/>
            <w:vMerge w:val="restart"/>
          </w:tcPr>
          <w:p w14:paraId="7800658C" w14:textId="03FB8034" w:rsidR="00A3462C" w:rsidRDefault="00A3462C" w:rsidP="00A3462C">
            <w:pPr>
              <w:rPr>
                <w:rFonts w:cs="Open Sans"/>
                <w:sz w:val="20"/>
                <w:szCs w:val="20"/>
              </w:rPr>
            </w:pPr>
            <w:r>
              <w:rPr>
                <w:rFonts w:cs="Open Sans"/>
                <w:sz w:val="20"/>
                <w:szCs w:val="20"/>
              </w:rPr>
              <w:t>Examples where standard 1</w:t>
            </w:r>
            <w:r w:rsidR="00EA02D6">
              <w:rPr>
                <w:rFonts w:cs="Open Sans"/>
                <w:sz w:val="20"/>
                <w:szCs w:val="20"/>
              </w:rPr>
              <w:t>4</w:t>
            </w:r>
            <w:r>
              <w:rPr>
                <w:rFonts w:cs="Open Sans"/>
                <w:sz w:val="20"/>
                <w:szCs w:val="20"/>
              </w:rPr>
              <w:t xml:space="preserve"> </w:t>
            </w:r>
            <w:r w:rsidR="00515221">
              <w:rPr>
                <w:rFonts w:cs="Open Sans"/>
                <w:sz w:val="20"/>
                <w:szCs w:val="20"/>
              </w:rPr>
              <w:t>is implemented</w:t>
            </w:r>
            <w:r>
              <w:rPr>
                <w:rFonts w:cs="Open Sans"/>
                <w:sz w:val="20"/>
                <w:szCs w:val="20"/>
              </w:rPr>
              <w:t xml:space="preserve"> </w:t>
            </w:r>
          </w:p>
          <w:p w14:paraId="62720568" w14:textId="3CBAF3F1" w:rsidR="006B48E7" w:rsidRDefault="006B48E7" w:rsidP="00A3462C">
            <w:pPr>
              <w:rPr>
                <w:rFonts w:cs="Open Sans"/>
                <w:sz w:val="20"/>
                <w:szCs w:val="20"/>
              </w:rPr>
            </w:pPr>
            <w:r>
              <w:rPr>
                <w:rFonts w:cs="Open Sans"/>
                <w:sz w:val="20"/>
                <w:szCs w:val="20"/>
              </w:rPr>
              <w:t>Unit 2: The Progressive Era (1890-1920) Week 3</w:t>
            </w:r>
          </w:p>
          <w:p w14:paraId="5DDA2E2B" w14:textId="1708845D" w:rsidR="00C22E64" w:rsidRPr="006B48E7" w:rsidRDefault="006B48E7" w:rsidP="000C68FA">
            <w:pPr>
              <w:pStyle w:val="ListParagraph"/>
              <w:numPr>
                <w:ilvl w:val="0"/>
                <w:numId w:val="45"/>
              </w:numPr>
              <w:rPr>
                <w:rFonts w:cs="Open Sans"/>
                <w:sz w:val="20"/>
                <w:szCs w:val="20"/>
              </w:rPr>
            </w:pPr>
            <w:r w:rsidRPr="006B48E7">
              <w:rPr>
                <w:rFonts w:cs="Open Sans"/>
                <w:sz w:val="20"/>
                <w:szCs w:val="20"/>
              </w:rPr>
              <w:t>The Historian’s Apprentice: Urban Disorder &amp; Progressive Reform</w:t>
            </w:r>
          </w:p>
          <w:p w14:paraId="017F5109" w14:textId="77777777" w:rsidR="00A3462C" w:rsidRDefault="006B48E7" w:rsidP="000C68FA">
            <w:pPr>
              <w:pStyle w:val="ListParagraph"/>
              <w:numPr>
                <w:ilvl w:val="0"/>
                <w:numId w:val="44"/>
              </w:numPr>
              <w:rPr>
                <w:rFonts w:cs="Open Sans"/>
                <w:sz w:val="20"/>
                <w:szCs w:val="20"/>
              </w:rPr>
            </w:pPr>
            <w:r w:rsidRPr="006B48E7">
              <w:rPr>
                <w:rFonts w:cs="Open Sans"/>
                <w:sz w:val="20"/>
                <w:szCs w:val="20"/>
              </w:rPr>
              <w:t>Turning Points in History: Upton Sinclair Publishes “The Jungle” (1906)</w:t>
            </w:r>
          </w:p>
          <w:p w14:paraId="3D43D387" w14:textId="48D97E98" w:rsidR="006B48E7" w:rsidRPr="006B48E7" w:rsidRDefault="006B48E7" w:rsidP="000C68FA">
            <w:pPr>
              <w:pStyle w:val="ListParagraph"/>
              <w:numPr>
                <w:ilvl w:val="0"/>
                <w:numId w:val="44"/>
              </w:numPr>
              <w:rPr>
                <w:rFonts w:cs="Open Sans"/>
                <w:sz w:val="20"/>
                <w:szCs w:val="20"/>
              </w:rPr>
            </w:pPr>
            <w:r>
              <w:rPr>
                <w:rFonts w:cs="Open Sans"/>
                <w:sz w:val="20"/>
                <w:szCs w:val="20"/>
              </w:rPr>
              <w:t>With extension activities</w:t>
            </w:r>
          </w:p>
        </w:tc>
      </w:tr>
      <w:tr w:rsidR="00C22E64" w:rsidRPr="00E86DC6" w14:paraId="4BDA791B" w14:textId="77777777" w:rsidTr="00C22E64">
        <w:trPr>
          <w:cantSplit/>
          <w:trHeight w:val="773"/>
          <w:jc w:val="center"/>
        </w:trPr>
        <w:tc>
          <w:tcPr>
            <w:tcW w:w="410" w:type="pct"/>
            <w:vMerge/>
            <w:vAlign w:val="center"/>
          </w:tcPr>
          <w:p w14:paraId="2D6B1368" w14:textId="77777777" w:rsidR="00C22E64" w:rsidRDefault="00C22E64" w:rsidP="00270925">
            <w:pPr>
              <w:ind w:left="-120" w:right="-46"/>
              <w:jc w:val="center"/>
              <w:rPr>
                <w:rFonts w:cs="Open Sans"/>
                <w:color w:val="000000"/>
                <w:sz w:val="20"/>
                <w:szCs w:val="20"/>
              </w:rPr>
            </w:pPr>
          </w:p>
        </w:tc>
        <w:tc>
          <w:tcPr>
            <w:tcW w:w="1182" w:type="pct"/>
            <w:tcBorders>
              <w:top w:val="nil"/>
              <w:right w:val="nil"/>
            </w:tcBorders>
            <w:vAlign w:val="center"/>
          </w:tcPr>
          <w:p w14:paraId="26C1A04F" w14:textId="2F7B312A" w:rsidR="00C22E64" w:rsidRPr="00C22E64" w:rsidRDefault="00C22E64" w:rsidP="00EC41B9">
            <w:pPr>
              <w:pStyle w:val="ListParagraph"/>
              <w:numPr>
                <w:ilvl w:val="0"/>
                <w:numId w:val="11"/>
              </w:numPr>
              <w:rPr>
                <w:rFonts w:cs="Open Sans"/>
                <w:color w:val="000000"/>
                <w:sz w:val="20"/>
                <w:szCs w:val="20"/>
              </w:rPr>
            </w:pPr>
            <w:r w:rsidRPr="00C22E64">
              <w:rPr>
                <w:rFonts w:cs="Open Sans"/>
                <w:color w:val="000000"/>
                <w:sz w:val="20"/>
                <w:szCs w:val="20"/>
              </w:rPr>
              <w:t>Robert M. La Follette, Sr.</w:t>
            </w:r>
          </w:p>
          <w:p w14:paraId="6D2FCF56" w14:textId="2419ECA1" w:rsidR="00C22E64" w:rsidRPr="00C22E64" w:rsidRDefault="00C22E64" w:rsidP="00EC41B9">
            <w:pPr>
              <w:pStyle w:val="ListParagraph"/>
              <w:numPr>
                <w:ilvl w:val="0"/>
                <w:numId w:val="11"/>
              </w:numPr>
              <w:rPr>
                <w:rFonts w:cs="Open Sans"/>
                <w:color w:val="000000"/>
                <w:sz w:val="20"/>
                <w:szCs w:val="20"/>
              </w:rPr>
            </w:pPr>
            <w:r w:rsidRPr="00C22E64">
              <w:rPr>
                <w:rFonts w:cs="Open Sans"/>
                <w:color w:val="000000"/>
                <w:sz w:val="20"/>
                <w:szCs w:val="20"/>
              </w:rPr>
              <w:t>President Theodore Roosevelt</w:t>
            </w:r>
          </w:p>
          <w:p w14:paraId="097070D2" w14:textId="1197A433" w:rsidR="00C22E64" w:rsidRPr="00C22E64" w:rsidRDefault="00C22E64" w:rsidP="00EC41B9">
            <w:pPr>
              <w:pStyle w:val="ListParagraph"/>
              <w:numPr>
                <w:ilvl w:val="0"/>
                <w:numId w:val="11"/>
              </w:numPr>
              <w:rPr>
                <w:rFonts w:cs="Open Sans"/>
                <w:color w:val="000000"/>
                <w:sz w:val="20"/>
                <w:szCs w:val="20"/>
              </w:rPr>
            </w:pPr>
            <w:r w:rsidRPr="00C22E64">
              <w:rPr>
                <w:rFonts w:cs="Open Sans"/>
                <w:color w:val="000000"/>
                <w:sz w:val="20"/>
                <w:szCs w:val="20"/>
              </w:rPr>
              <w:t>Upton Sinclair</w:t>
            </w:r>
          </w:p>
        </w:tc>
        <w:tc>
          <w:tcPr>
            <w:tcW w:w="1182" w:type="pct"/>
            <w:tcBorders>
              <w:top w:val="nil"/>
              <w:left w:val="nil"/>
              <w:right w:val="single" w:sz="12" w:space="0" w:color="auto"/>
            </w:tcBorders>
            <w:vAlign w:val="center"/>
          </w:tcPr>
          <w:p w14:paraId="049F2EDA" w14:textId="0182E57D" w:rsidR="00C22E64" w:rsidRPr="00C22E64" w:rsidRDefault="00C22E64" w:rsidP="00EC41B9">
            <w:pPr>
              <w:pStyle w:val="ListParagraph"/>
              <w:numPr>
                <w:ilvl w:val="0"/>
                <w:numId w:val="11"/>
              </w:numPr>
              <w:rPr>
                <w:rFonts w:cs="Open Sans"/>
                <w:color w:val="000000"/>
                <w:sz w:val="20"/>
                <w:szCs w:val="20"/>
              </w:rPr>
            </w:pPr>
            <w:r w:rsidRPr="00C22E64">
              <w:rPr>
                <w:rFonts w:cs="Open Sans"/>
                <w:color w:val="000000"/>
                <w:sz w:val="20"/>
                <w:szCs w:val="20"/>
              </w:rPr>
              <w:t>Lincoln Steffens</w:t>
            </w:r>
          </w:p>
          <w:p w14:paraId="7FD44C34" w14:textId="15AA9F4A" w:rsidR="00C22E64" w:rsidRPr="00C22E64" w:rsidRDefault="00C22E64" w:rsidP="00EC41B9">
            <w:pPr>
              <w:pStyle w:val="ListParagraph"/>
              <w:numPr>
                <w:ilvl w:val="0"/>
                <w:numId w:val="11"/>
              </w:numPr>
              <w:rPr>
                <w:rFonts w:cs="Open Sans"/>
                <w:color w:val="000000"/>
                <w:sz w:val="20"/>
                <w:szCs w:val="20"/>
              </w:rPr>
            </w:pPr>
            <w:r w:rsidRPr="00C22E64">
              <w:rPr>
                <w:rFonts w:cs="Open Sans"/>
                <w:color w:val="000000"/>
                <w:sz w:val="20"/>
                <w:szCs w:val="20"/>
              </w:rPr>
              <w:t>Ida Tarbell</w:t>
            </w:r>
          </w:p>
        </w:tc>
        <w:tc>
          <w:tcPr>
            <w:tcW w:w="198" w:type="pct"/>
            <w:vMerge/>
            <w:tcBorders>
              <w:left w:val="single" w:sz="12" w:space="0" w:color="auto"/>
            </w:tcBorders>
          </w:tcPr>
          <w:p w14:paraId="0E7C556A" w14:textId="77777777" w:rsidR="00C22E64" w:rsidRPr="00B93439" w:rsidRDefault="00C22E64" w:rsidP="00D12BB7">
            <w:pPr>
              <w:jc w:val="center"/>
              <w:rPr>
                <w:rFonts w:cs="Open Sans"/>
                <w:sz w:val="20"/>
                <w:szCs w:val="20"/>
              </w:rPr>
            </w:pPr>
          </w:p>
        </w:tc>
        <w:tc>
          <w:tcPr>
            <w:tcW w:w="237" w:type="pct"/>
            <w:vMerge/>
          </w:tcPr>
          <w:p w14:paraId="52E573FC" w14:textId="77777777" w:rsidR="00C22E64" w:rsidRPr="00B93439" w:rsidRDefault="00C22E64" w:rsidP="00D12BB7">
            <w:pPr>
              <w:jc w:val="center"/>
              <w:rPr>
                <w:rFonts w:cs="Open Sans"/>
                <w:sz w:val="20"/>
                <w:szCs w:val="20"/>
              </w:rPr>
            </w:pPr>
          </w:p>
        </w:tc>
        <w:tc>
          <w:tcPr>
            <w:tcW w:w="1791" w:type="pct"/>
            <w:vMerge/>
          </w:tcPr>
          <w:p w14:paraId="479F7864" w14:textId="77777777" w:rsidR="00C22E64" w:rsidRPr="00B93439" w:rsidRDefault="00C22E64" w:rsidP="007B491C">
            <w:pPr>
              <w:rPr>
                <w:rFonts w:cs="Open Sans"/>
                <w:sz w:val="20"/>
                <w:szCs w:val="20"/>
              </w:rPr>
            </w:pPr>
          </w:p>
        </w:tc>
      </w:tr>
      <w:tr w:rsidR="00C22E64" w:rsidRPr="00E86DC6" w14:paraId="7C413BD0" w14:textId="77777777" w:rsidTr="00A81937">
        <w:trPr>
          <w:cantSplit/>
          <w:trHeight w:val="1080"/>
          <w:jc w:val="center"/>
        </w:trPr>
        <w:tc>
          <w:tcPr>
            <w:tcW w:w="410" w:type="pct"/>
            <w:vAlign w:val="center"/>
          </w:tcPr>
          <w:p w14:paraId="134D4F29" w14:textId="6DA0A5DA" w:rsidR="00C22E64" w:rsidRDefault="00C22E64" w:rsidP="00270925">
            <w:pPr>
              <w:ind w:left="-120" w:right="-46"/>
              <w:jc w:val="center"/>
              <w:rPr>
                <w:rFonts w:cs="Open Sans"/>
                <w:color w:val="000000"/>
                <w:sz w:val="20"/>
                <w:szCs w:val="20"/>
              </w:rPr>
            </w:pPr>
            <w:r>
              <w:rPr>
                <w:rFonts w:cs="Open Sans"/>
                <w:color w:val="000000"/>
                <w:sz w:val="20"/>
                <w:szCs w:val="20"/>
              </w:rPr>
              <w:t>US.15</w:t>
            </w:r>
          </w:p>
        </w:tc>
        <w:tc>
          <w:tcPr>
            <w:tcW w:w="2364" w:type="pct"/>
            <w:gridSpan w:val="2"/>
            <w:tcBorders>
              <w:right w:val="single" w:sz="12" w:space="0" w:color="auto"/>
            </w:tcBorders>
            <w:vAlign w:val="center"/>
          </w:tcPr>
          <w:p w14:paraId="528DFD5C" w14:textId="77777777" w:rsidR="00C22E64" w:rsidRPr="00C22E64" w:rsidRDefault="00C22E64" w:rsidP="00C22E64">
            <w:pPr>
              <w:ind w:left="-39"/>
              <w:rPr>
                <w:rFonts w:cs="Open Sans"/>
                <w:color w:val="000000"/>
                <w:sz w:val="20"/>
                <w:szCs w:val="20"/>
              </w:rPr>
            </w:pPr>
            <w:r w:rsidRPr="00C22E64">
              <w:rPr>
                <w:rFonts w:cs="Open Sans"/>
                <w:color w:val="000000"/>
                <w:sz w:val="20"/>
                <w:szCs w:val="20"/>
              </w:rPr>
              <w:t>Analyze the goals and achievements of the Progressive movement, including:</w:t>
            </w:r>
          </w:p>
          <w:p w14:paraId="2C3DA271" w14:textId="141F5F57" w:rsidR="00C22E64" w:rsidRPr="00C22E64" w:rsidRDefault="00C22E64" w:rsidP="00EC41B9">
            <w:pPr>
              <w:pStyle w:val="ListParagraph"/>
              <w:numPr>
                <w:ilvl w:val="0"/>
                <w:numId w:val="12"/>
              </w:numPr>
              <w:rPr>
                <w:rFonts w:cs="Open Sans"/>
                <w:color w:val="000000"/>
                <w:sz w:val="20"/>
                <w:szCs w:val="20"/>
              </w:rPr>
            </w:pPr>
            <w:r w:rsidRPr="00C22E64">
              <w:rPr>
                <w:rFonts w:cs="Open Sans"/>
                <w:color w:val="000000"/>
                <w:sz w:val="20"/>
                <w:szCs w:val="20"/>
              </w:rPr>
              <w:t>Adoption of the initiative, referendum, and recall</w:t>
            </w:r>
          </w:p>
          <w:p w14:paraId="538D91BB" w14:textId="12995883" w:rsidR="00C22E64" w:rsidRPr="00C22E64" w:rsidRDefault="00C22E64" w:rsidP="00EC41B9">
            <w:pPr>
              <w:pStyle w:val="ListParagraph"/>
              <w:numPr>
                <w:ilvl w:val="0"/>
                <w:numId w:val="12"/>
              </w:numPr>
              <w:rPr>
                <w:rFonts w:cs="Open Sans"/>
                <w:color w:val="000000"/>
                <w:sz w:val="20"/>
                <w:szCs w:val="20"/>
              </w:rPr>
            </w:pPr>
            <w:r w:rsidRPr="00C22E64">
              <w:rPr>
                <w:rFonts w:cs="Open Sans"/>
                <w:color w:val="000000"/>
                <w:sz w:val="20"/>
                <w:szCs w:val="20"/>
              </w:rPr>
              <w:t>Adoption of the primary system</w:t>
            </w:r>
          </w:p>
          <w:p w14:paraId="791C941D" w14:textId="1BA2B8A3" w:rsidR="00C22E64" w:rsidRPr="00C22E64" w:rsidRDefault="00C22E64" w:rsidP="00EC41B9">
            <w:pPr>
              <w:pStyle w:val="ListParagraph"/>
              <w:numPr>
                <w:ilvl w:val="0"/>
                <w:numId w:val="12"/>
              </w:numPr>
              <w:rPr>
                <w:rFonts w:cs="Open Sans"/>
                <w:color w:val="000000"/>
                <w:sz w:val="20"/>
                <w:szCs w:val="20"/>
              </w:rPr>
            </w:pPr>
            <w:r w:rsidRPr="00C22E64">
              <w:rPr>
                <w:rFonts w:cs="Open Sans"/>
                <w:color w:val="000000"/>
                <w:sz w:val="20"/>
                <w:szCs w:val="20"/>
              </w:rPr>
              <w:t>16th Amendment</w:t>
            </w:r>
          </w:p>
          <w:p w14:paraId="586B0CED" w14:textId="4C921649" w:rsidR="00C22E64" w:rsidRPr="00C22E64" w:rsidRDefault="00C22E64" w:rsidP="00EC41B9">
            <w:pPr>
              <w:pStyle w:val="ListParagraph"/>
              <w:numPr>
                <w:ilvl w:val="0"/>
                <w:numId w:val="12"/>
              </w:numPr>
              <w:rPr>
                <w:rFonts w:cs="Open Sans"/>
                <w:color w:val="000000"/>
                <w:sz w:val="20"/>
                <w:szCs w:val="20"/>
              </w:rPr>
            </w:pPr>
            <w:r w:rsidRPr="00C22E64">
              <w:rPr>
                <w:rFonts w:cs="Open Sans"/>
                <w:color w:val="000000"/>
                <w:sz w:val="20"/>
                <w:szCs w:val="20"/>
              </w:rPr>
              <w:t>17th Amendment</w:t>
            </w:r>
          </w:p>
          <w:p w14:paraId="17E2890D" w14:textId="1B6DDCE4" w:rsidR="00C22E64" w:rsidRPr="00C22E64" w:rsidRDefault="00C22E64" w:rsidP="00EC41B9">
            <w:pPr>
              <w:pStyle w:val="ListParagraph"/>
              <w:numPr>
                <w:ilvl w:val="0"/>
                <w:numId w:val="12"/>
              </w:numPr>
              <w:rPr>
                <w:rFonts w:cs="Open Sans"/>
                <w:color w:val="000000"/>
                <w:sz w:val="20"/>
                <w:szCs w:val="20"/>
              </w:rPr>
            </w:pPr>
            <w:r w:rsidRPr="00C22E64">
              <w:rPr>
                <w:rFonts w:cs="Open Sans"/>
                <w:color w:val="000000"/>
                <w:sz w:val="20"/>
                <w:szCs w:val="20"/>
              </w:rPr>
              <w:t>18th Amendment</w:t>
            </w:r>
          </w:p>
        </w:tc>
        <w:tc>
          <w:tcPr>
            <w:tcW w:w="198" w:type="pct"/>
            <w:tcBorders>
              <w:left w:val="single" w:sz="12" w:space="0" w:color="auto"/>
            </w:tcBorders>
          </w:tcPr>
          <w:p w14:paraId="68B07131" w14:textId="4F4A846B" w:rsidR="00C22E64" w:rsidRPr="00B93439" w:rsidRDefault="00B940F1" w:rsidP="00D12BB7">
            <w:pPr>
              <w:jc w:val="center"/>
              <w:rPr>
                <w:rFonts w:cs="Open Sans"/>
                <w:sz w:val="20"/>
                <w:szCs w:val="20"/>
              </w:rPr>
            </w:pPr>
            <w:r>
              <w:rPr>
                <w:rFonts w:cs="Open Sans"/>
                <w:sz w:val="20"/>
                <w:szCs w:val="20"/>
              </w:rPr>
              <w:t>x</w:t>
            </w:r>
          </w:p>
        </w:tc>
        <w:tc>
          <w:tcPr>
            <w:tcW w:w="237" w:type="pct"/>
          </w:tcPr>
          <w:p w14:paraId="53F34ADA" w14:textId="77777777" w:rsidR="00C22E64" w:rsidRPr="00B93439" w:rsidRDefault="00C22E64" w:rsidP="00D12BB7">
            <w:pPr>
              <w:jc w:val="center"/>
              <w:rPr>
                <w:rFonts w:cs="Open Sans"/>
                <w:sz w:val="20"/>
                <w:szCs w:val="20"/>
              </w:rPr>
            </w:pPr>
          </w:p>
        </w:tc>
        <w:tc>
          <w:tcPr>
            <w:tcW w:w="1791" w:type="pct"/>
          </w:tcPr>
          <w:p w14:paraId="2BD39C9F" w14:textId="2E1258BC" w:rsidR="00A3462C" w:rsidRDefault="00A3462C" w:rsidP="00A3462C">
            <w:pPr>
              <w:rPr>
                <w:rFonts w:cs="Open Sans"/>
                <w:sz w:val="20"/>
                <w:szCs w:val="20"/>
              </w:rPr>
            </w:pPr>
            <w:r>
              <w:rPr>
                <w:rFonts w:cs="Open Sans"/>
                <w:sz w:val="20"/>
                <w:szCs w:val="20"/>
              </w:rPr>
              <w:t>Examples where standard 1</w:t>
            </w:r>
            <w:r w:rsidR="001E595C">
              <w:rPr>
                <w:rFonts w:cs="Open Sans"/>
                <w:sz w:val="20"/>
                <w:szCs w:val="20"/>
              </w:rPr>
              <w:t>5</w:t>
            </w:r>
            <w:r>
              <w:rPr>
                <w:rFonts w:cs="Open Sans"/>
                <w:sz w:val="20"/>
                <w:szCs w:val="20"/>
              </w:rPr>
              <w:t xml:space="preserve"> </w:t>
            </w:r>
            <w:r w:rsidR="00515221">
              <w:rPr>
                <w:rFonts w:cs="Open Sans"/>
                <w:sz w:val="20"/>
                <w:szCs w:val="20"/>
              </w:rPr>
              <w:t>is implemented</w:t>
            </w:r>
            <w:r>
              <w:rPr>
                <w:rFonts w:cs="Open Sans"/>
                <w:sz w:val="20"/>
                <w:szCs w:val="20"/>
              </w:rPr>
              <w:t xml:space="preserve"> </w:t>
            </w:r>
          </w:p>
          <w:p w14:paraId="2A5493EE" w14:textId="43D9F156" w:rsidR="00A3462C" w:rsidRDefault="006B48E7" w:rsidP="007B491C">
            <w:pPr>
              <w:rPr>
                <w:rFonts w:cs="Open Sans"/>
                <w:sz w:val="20"/>
                <w:szCs w:val="20"/>
              </w:rPr>
            </w:pPr>
            <w:r>
              <w:rPr>
                <w:rFonts w:cs="Open Sans"/>
                <w:sz w:val="20"/>
                <w:szCs w:val="20"/>
              </w:rPr>
              <w:t>Unit 2: The Progressive Era (1890-1920) Week 2</w:t>
            </w:r>
          </w:p>
          <w:p w14:paraId="094AD526" w14:textId="77777777" w:rsidR="006B48E7" w:rsidRDefault="006B48E7" w:rsidP="000C68FA">
            <w:pPr>
              <w:pStyle w:val="ListParagraph"/>
              <w:numPr>
                <w:ilvl w:val="0"/>
                <w:numId w:val="46"/>
              </w:numPr>
              <w:rPr>
                <w:rFonts w:cs="Open Sans"/>
                <w:sz w:val="20"/>
                <w:szCs w:val="20"/>
              </w:rPr>
            </w:pPr>
            <w:r w:rsidRPr="006B48E7">
              <w:rPr>
                <w:rFonts w:cs="Open Sans"/>
                <w:sz w:val="20"/>
                <w:szCs w:val="20"/>
              </w:rPr>
              <w:t>Everyday Life: Reform in America: Political Reforms</w:t>
            </w:r>
          </w:p>
          <w:p w14:paraId="25588A1A" w14:textId="77777777" w:rsidR="006B48E7" w:rsidRDefault="006B48E7" w:rsidP="000C68FA">
            <w:pPr>
              <w:pStyle w:val="ListParagraph"/>
              <w:numPr>
                <w:ilvl w:val="0"/>
                <w:numId w:val="46"/>
              </w:numPr>
              <w:rPr>
                <w:rFonts w:cs="Open Sans"/>
                <w:sz w:val="20"/>
                <w:szCs w:val="20"/>
              </w:rPr>
            </w:pPr>
            <w:r w:rsidRPr="006B48E7">
              <w:rPr>
                <w:rFonts w:cs="Open Sans"/>
                <w:sz w:val="20"/>
                <w:szCs w:val="20"/>
              </w:rPr>
              <w:t>Everyday Life: Reform in America: The Temperance Crusade</w:t>
            </w:r>
          </w:p>
          <w:p w14:paraId="378B762C" w14:textId="2F957B40" w:rsidR="006B48E7" w:rsidRPr="006B48E7" w:rsidRDefault="006B48E7" w:rsidP="000C68FA">
            <w:pPr>
              <w:pStyle w:val="ListParagraph"/>
              <w:numPr>
                <w:ilvl w:val="0"/>
                <w:numId w:val="46"/>
              </w:numPr>
              <w:rPr>
                <w:rFonts w:cs="Open Sans"/>
                <w:sz w:val="20"/>
                <w:szCs w:val="20"/>
              </w:rPr>
            </w:pPr>
            <w:r w:rsidRPr="006B48E7">
              <w:rPr>
                <w:rFonts w:cs="Open Sans"/>
                <w:sz w:val="20"/>
                <w:szCs w:val="20"/>
              </w:rPr>
              <w:t>U.S. History Readers: Populist Revolt &amp; Progressivism: Theodore Roosevelt—The First Progressive President</w:t>
            </w:r>
          </w:p>
        </w:tc>
      </w:tr>
      <w:tr w:rsidR="00B93439" w:rsidRPr="00E86DC6" w14:paraId="4CFBA249" w14:textId="77777777" w:rsidTr="00B93439">
        <w:trPr>
          <w:cantSplit/>
          <w:trHeight w:val="1187"/>
          <w:jc w:val="center"/>
        </w:trPr>
        <w:tc>
          <w:tcPr>
            <w:tcW w:w="5000" w:type="pct"/>
            <w:gridSpan w:val="6"/>
            <w:vAlign w:val="center"/>
          </w:tcPr>
          <w:p w14:paraId="15897A71" w14:textId="77777777" w:rsidR="00B93439" w:rsidRPr="00696C58" w:rsidRDefault="00B93439" w:rsidP="00166D3F">
            <w:pPr>
              <w:rPr>
                <w:rFonts w:cs="Open Sans"/>
                <w:i/>
                <w:sz w:val="20"/>
                <w:szCs w:val="20"/>
                <w:highlight w:val="yellow"/>
              </w:rPr>
            </w:pPr>
            <w:r w:rsidRPr="00696C58">
              <w:rPr>
                <w:rFonts w:cs="Open Sans"/>
                <w:b/>
                <w:i/>
                <w:sz w:val="20"/>
                <w:szCs w:val="20"/>
                <w:highlight w:val="yellow"/>
              </w:rPr>
              <w:lastRenderedPageBreak/>
              <w:t>Note</w:t>
            </w:r>
            <w:r w:rsidRPr="00696C58">
              <w:rPr>
                <w:rFonts w:cs="Open Sans"/>
                <w:i/>
                <w:sz w:val="20"/>
                <w:szCs w:val="20"/>
                <w:highlight w:val="yellow"/>
              </w:rPr>
              <w:t>: There are instances in the standards where examples are given. The following should be used as a reference for when those examples are given:</w:t>
            </w:r>
          </w:p>
          <w:p w14:paraId="13F08B0F" w14:textId="77777777" w:rsidR="00B93439" w:rsidRDefault="00B93439" w:rsidP="00166D3F">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562B0F6D" w14:textId="0E1371DA" w:rsidR="00C22E64" w:rsidRPr="00696C58" w:rsidRDefault="00C22E64" w:rsidP="00166D3F">
            <w:pPr>
              <w:ind w:left="720"/>
              <w:rPr>
                <w:rFonts w:cs="Open Sans"/>
                <w:sz w:val="20"/>
                <w:szCs w:val="20"/>
                <w:highlight w:val="yellow"/>
              </w:rPr>
            </w:pPr>
            <w:r w:rsidRPr="00696C58">
              <w:rPr>
                <w:b/>
                <w:i/>
                <w:sz w:val="20"/>
                <w:szCs w:val="20"/>
                <w:highlight w:val="yellow"/>
              </w:rPr>
              <w:t>e.g.</w:t>
            </w:r>
            <w:r w:rsidRPr="00696C58">
              <w:rPr>
                <w:i/>
                <w:sz w:val="20"/>
                <w:szCs w:val="20"/>
                <w:highlight w:val="yellow"/>
              </w:rPr>
              <w:t>: “for example”; examples that could be used, but examples are not limited to those listed</w:t>
            </w:r>
          </w:p>
        </w:tc>
      </w:tr>
      <w:tr w:rsidR="00B93439" w:rsidRPr="00E86DC6" w14:paraId="5E9DCC9B" w14:textId="77777777" w:rsidTr="00B93439">
        <w:trPr>
          <w:cantSplit/>
          <w:trHeight w:val="540"/>
          <w:jc w:val="center"/>
        </w:trPr>
        <w:tc>
          <w:tcPr>
            <w:tcW w:w="410" w:type="pct"/>
            <w:vMerge w:val="restart"/>
            <w:vAlign w:val="center"/>
          </w:tcPr>
          <w:p w14:paraId="33B77C6C" w14:textId="00B91662" w:rsidR="00B93439" w:rsidRPr="00B93439" w:rsidRDefault="00C22E64" w:rsidP="00270925">
            <w:pPr>
              <w:autoSpaceDE w:val="0"/>
              <w:autoSpaceDN w:val="0"/>
              <w:adjustRightInd w:val="0"/>
              <w:ind w:left="-30" w:right="-46"/>
              <w:jc w:val="center"/>
              <w:rPr>
                <w:rFonts w:cs="Open Sans"/>
                <w:sz w:val="20"/>
                <w:szCs w:val="20"/>
              </w:rPr>
            </w:pPr>
            <w:r>
              <w:rPr>
                <w:rFonts w:cs="Open Sans"/>
                <w:sz w:val="20"/>
                <w:szCs w:val="20"/>
              </w:rPr>
              <w:t>US.16</w:t>
            </w:r>
          </w:p>
        </w:tc>
        <w:tc>
          <w:tcPr>
            <w:tcW w:w="2364" w:type="pct"/>
            <w:gridSpan w:val="2"/>
            <w:tcBorders>
              <w:bottom w:val="nil"/>
              <w:right w:val="single" w:sz="12" w:space="0" w:color="auto"/>
            </w:tcBorders>
            <w:vAlign w:val="center"/>
          </w:tcPr>
          <w:p w14:paraId="3E9C9B13" w14:textId="0CC71CB8" w:rsidR="00B93439" w:rsidRPr="00B93439" w:rsidRDefault="00C22E64" w:rsidP="00270925">
            <w:pPr>
              <w:autoSpaceDE w:val="0"/>
              <w:autoSpaceDN w:val="0"/>
              <w:adjustRightInd w:val="0"/>
              <w:ind w:left="-39" w:right="-54"/>
              <w:rPr>
                <w:rFonts w:cs="Open Sans"/>
                <w:sz w:val="20"/>
                <w:szCs w:val="20"/>
              </w:rPr>
            </w:pPr>
            <w:r w:rsidRPr="00C22E64">
              <w:rPr>
                <w:rFonts w:cs="Open Sans"/>
                <w:sz w:val="20"/>
                <w:szCs w:val="20"/>
              </w:rPr>
              <w:t>Analyze the significant progressive achievements during President Theodore Roosevelt’s administration, including:</w:t>
            </w:r>
          </w:p>
        </w:tc>
        <w:tc>
          <w:tcPr>
            <w:tcW w:w="198" w:type="pct"/>
            <w:vMerge w:val="restart"/>
            <w:tcBorders>
              <w:left w:val="single" w:sz="12" w:space="0" w:color="auto"/>
            </w:tcBorders>
          </w:tcPr>
          <w:p w14:paraId="18F5FEE6" w14:textId="7F3323AA" w:rsidR="00B93439" w:rsidRPr="00B93439" w:rsidRDefault="00B940F1" w:rsidP="00D12BB7">
            <w:pPr>
              <w:jc w:val="center"/>
              <w:rPr>
                <w:rFonts w:cs="Open Sans"/>
                <w:sz w:val="20"/>
                <w:szCs w:val="20"/>
              </w:rPr>
            </w:pPr>
            <w:r>
              <w:rPr>
                <w:rFonts w:cs="Open Sans"/>
                <w:sz w:val="20"/>
                <w:szCs w:val="20"/>
              </w:rPr>
              <w:t>x</w:t>
            </w:r>
          </w:p>
        </w:tc>
        <w:tc>
          <w:tcPr>
            <w:tcW w:w="237" w:type="pct"/>
            <w:vMerge w:val="restart"/>
          </w:tcPr>
          <w:p w14:paraId="30406C9C" w14:textId="77777777" w:rsidR="00B93439" w:rsidRPr="00B93439" w:rsidRDefault="00B93439" w:rsidP="00D12BB7">
            <w:pPr>
              <w:jc w:val="center"/>
              <w:rPr>
                <w:rFonts w:cs="Open Sans"/>
                <w:sz w:val="20"/>
                <w:szCs w:val="20"/>
              </w:rPr>
            </w:pPr>
          </w:p>
        </w:tc>
        <w:tc>
          <w:tcPr>
            <w:tcW w:w="1791" w:type="pct"/>
            <w:vMerge w:val="restart"/>
          </w:tcPr>
          <w:p w14:paraId="3E6A3E27" w14:textId="68B7A85D" w:rsidR="00A3462C" w:rsidRDefault="00A3462C" w:rsidP="00A3462C">
            <w:pPr>
              <w:rPr>
                <w:rFonts w:cs="Open Sans"/>
                <w:sz w:val="20"/>
                <w:szCs w:val="20"/>
              </w:rPr>
            </w:pPr>
            <w:r>
              <w:rPr>
                <w:rFonts w:cs="Open Sans"/>
                <w:sz w:val="20"/>
                <w:szCs w:val="20"/>
              </w:rPr>
              <w:t>Examples where standard 1</w:t>
            </w:r>
            <w:r w:rsidR="00A94B1F">
              <w:rPr>
                <w:rFonts w:cs="Open Sans"/>
                <w:sz w:val="20"/>
                <w:szCs w:val="20"/>
              </w:rPr>
              <w:t>6</w:t>
            </w:r>
            <w:r>
              <w:rPr>
                <w:rFonts w:cs="Open Sans"/>
                <w:sz w:val="20"/>
                <w:szCs w:val="20"/>
              </w:rPr>
              <w:t xml:space="preserve"> </w:t>
            </w:r>
            <w:r w:rsidR="00515221">
              <w:rPr>
                <w:rFonts w:cs="Open Sans"/>
                <w:sz w:val="20"/>
                <w:szCs w:val="20"/>
              </w:rPr>
              <w:t>is implemented</w:t>
            </w:r>
            <w:r>
              <w:rPr>
                <w:rFonts w:cs="Open Sans"/>
                <w:sz w:val="20"/>
                <w:szCs w:val="20"/>
              </w:rPr>
              <w:t xml:space="preserve"> </w:t>
            </w:r>
          </w:p>
          <w:p w14:paraId="55C7BB6D" w14:textId="6B0D1A6C" w:rsidR="006B48E7" w:rsidRDefault="006B48E7" w:rsidP="006B48E7">
            <w:pPr>
              <w:rPr>
                <w:rFonts w:cs="Open Sans"/>
                <w:sz w:val="20"/>
                <w:szCs w:val="20"/>
              </w:rPr>
            </w:pPr>
            <w:r>
              <w:rPr>
                <w:rFonts w:cs="Open Sans"/>
                <w:sz w:val="20"/>
                <w:szCs w:val="20"/>
              </w:rPr>
              <w:t>Unit 2: The Progressive Era (1890-1920) Week 3</w:t>
            </w:r>
          </w:p>
          <w:p w14:paraId="1053DB3D" w14:textId="77777777" w:rsidR="009C727D" w:rsidRDefault="006B48E7" w:rsidP="000C68FA">
            <w:pPr>
              <w:pStyle w:val="ListParagraph"/>
              <w:numPr>
                <w:ilvl w:val="0"/>
                <w:numId w:val="47"/>
              </w:numPr>
              <w:rPr>
                <w:rFonts w:cs="Open Sans"/>
                <w:sz w:val="20"/>
                <w:szCs w:val="20"/>
              </w:rPr>
            </w:pPr>
            <w:r>
              <w:rPr>
                <w:rFonts w:cs="Open Sans"/>
                <w:sz w:val="20"/>
                <w:szCs w:val="20"/>
              </w:rPr>
              <w:t>Progressive Reforms, 1906-1913</w:t>
            </w:r>
          </w:p>
          <w:p w14:paraId="592189BD" w14:textId="7A8C24D2" w:rsidR="006B48E7" w:rsidRDefault="006B48E7" w:rsidP="000C68FA">
            <w:pPr>
              <w:pStyle w:val="ListParagraph"/>
              <w:numPr>
                <w:ilvl w:val="0"/>
                <w:numId w:val="47"/>
              </w:numPr>
              <w:rPr>
                <w:rFonts w:cs="Open Sans"/>
                <w:sz w:val="20"/>
                <w:szCs w:val="20"/>
              </w:rPr>
            </w:pPr>
            <w:r>
              <w:rPr>
                <w:rFonts w:cs="Open Sans"/>
                <w:sz w:val="20"/>
                <w:szCs w:val="20"/>
              </w:rPr>
              <w:t>Vocabulary</w:t>
            </w:r>
          </w:p>
          <w:p w14:paraId="4DF8CAA8" w14:textId="5BB89D3E" w:rsidR="006B48E7" w:rsidRDefault="006B48E7" w:rsidP="000C68FA">
            <w:pPr>
              <w:pStyle w:val="ListParagraph"/>
              <w:numPr>
                <w:ilvl w:val="0"/>
                <w:numId w:val="47"/>
              </w:numPr>
              <w:rPr>
                <w:rFonts w:cs="Open Sans"/>
                <w:sz w:val="20"/>
                <w:szCs w:val="20"/>
              </w:rPr>
            </w:pPr>
            <w:r>
              <w:rPr>
                <w:rFonts w:cs="Open Sans"/>
                <w:sz w:val="20"/>
                <w:szCs w:val="20"/>
              </w:rPr>
              <w:t>Student Handout:</w:t>
            </w:r>
          </w:p>
          <w:p w14:paraId="3A68E338" w14:textId="74670F26" w:rsidR="006B48E7" w:rsidRDefault="006B48E7" w:rsidP="000C68FA">
            <w:pPr>
              <w:pStyle w:val="ListParagraph"/>
              <w:numPr>
                <w:ilvl w:val="0"/>
                <w:numId w:val="47"/>
              </w:numPr>
              <w:rPr>
                <w:rFonts w:cs="Open Sans"/>
                <w:sz w:val="20"/>
                <w:szCs w:val="20"/>
              </w:rPr>
            </w:pPr>
            <w:r>
              <w:rPr>
                <w:rFonts w:cs="Open Sans"/>
                <w:sz w:val="20"/>
                <w:szCs w:val="20"/>
              </w:rPr>
              <w:t>Problem 1 – Workers’ Wages and Conditions</w:t>
            </w:r>
          </w:p>
          <w:p w14:paraId="5BDFD133" w14:textId="77777777" w:rsidR="006B48E7" w:rsidRDefault="006B48E7" w:rsidP="000C68FA">
            <w:pPr>
              <w:pStyle w:val="ListParagraph"/>
              <w:numPr>
                <w:ilvl w:val="0"/>
                <w:numId w:val="47"/>
              </w:numPr>
              <w:rPr>
                <w:rFonts w:cs="Open Sans"/>
                <w:sz w:val="20"/>
                <w:szCs w:val="20"/>
              </w:rPr>
            </w:pPr>
            <w:r>
              <w:rPr>
                <w:rFonts w:cs="Open Sans"/>
                <w:sz w:val="20"/>
                <w:szCs w:val="20"/>
              </w:rPr>
              <w:t>Problem 2 – Food Safety</w:t>
            </w:r>
          </w:p>
          <w:p w14:paraId="2EAE3836" w14:textId="77777777" w:rsidR="006B48E7" w:rsidRDefault="006B48E7" w:rsidP="000C68FA">
            <w:pPr>
              <w:pStyle w:val="ListParagraph"/>
              <w:numPr>
                <w:ilvl w:val="0"/>
                <w:numId w:val="47"/>
              </w:numPr>
              <w:rPr>
                <w:rFonts w:cs="Open Sans"/>
                <w:sz w:val="20"/>
                <w:szCs w:val="20"/>
              </w:rPr>
            </w:pPr>
            <w:r>
              <w:rPr>
                <w:rFonts w:cs="Open Sans"/>
                <w:sz w:val="20"/>
                <w:szCs w:val="20"/>
              </w:rPr>
              <w:t>Problem 3 – Corruption In Government</w:t>
            </w:r>
          </w:p>
          <w:p w14:paraId="3056C881" w14:textId="77777777" w:rsidR="006B48E7" w:rsidRDefault="006B48E7" w:rsidP="000C68FA">
            <w:pPr>
              <w:pStyle w:val="ListParagraph"/>
              <w:numPr>
                <w:ilvl w:val="0"/>
                <w:numId w:val="47"/>
              </w:numPr>
              <w:rPr>
                <w:rFonts w:cs="Open Sans"/>
                <w:sz w:val="20"/>
                <w:szCs w:val="20"/>
              </w:rPr>
            </w:pPr>
            <w:r>
              <w:rPr>
                <w:rFonts w:cs="Open Sans"/>
                <w:sz w:val="20"/>
                <w:szCs w:val="20"/>
              </w:rPr>
              <w:t>Problem 4 – Inequality/Monopolies</w:t>
            </w:r>
          </w:p>
          <w:p w14:paraId="32937936" w14:textId="2769CD18" w:rsidR="006B48E7" w:rsidRPr="006B48E7" w:rsidRDefault="006B48E7" w:rsidP="000C68FA">
            <w:pPr>
              <w:pStyle w:val="ListParagraph"/>
              <w:numPr>
                <w:ilvl w:val="0"/>
                <w:numId w:val="47"/>
              </w:numPr>
              <w:rPr>
                <w:rFonts w:cs="Open Sans"/>
                <w:sz w:val="20"/>
                <w:szCs w:val="20"/>
              </w:rPr>
            </w:pPr>
            <w:r>
              <w:rPr>
                <w:rFonts w:cs="Open Sans"/>
                <w:sz w:val="20"/>
                <w:szCs w:val="20"/>
              </w:rPr>
              <w:t>Problem 5 – City Problems</w:t>
            </w:r>
          </w:p>
        </w:tc>
      </w:tr>
      <w:tr w:rsidR="00B93439" w:rsidRPr="00E86DC6" w14:paraId="4EF98E68" w14:textId="77777777" w:rsidTr="00B93439">
        <w:trPr>
          <w:cantSplit/>
          <w:trHeight w:val="540"/>
          <w:jc w:val="center"/>
        </w:trPr>
        <w:tc>
          <w:tcPr>
            <w:tcW w:w="410" w:type="pct"/>
            <w:vMerge/>
            <w:vAlign w:val="center"/>
          </w:tcPr>
          <w:p w14:paraId="2535FFCB" w14:textId="77777777" w:rsidR="00B93439" w:rsidRPr="00B93439" w:rsidRDefault="00B93439" w:rsidP="00270925">
            <w:pPr>
              <w:autoSpaceDE w:val="0"/>
              <w:autoSpaceDN w:val="0"/>
              <w:adjustRightInd w:val="0"/>
              <w:ind w:left="-30" w:right="-46"/>
              <w:jc w:val="center"/>
              <w:rPr>
                <w:rFonts w:cs="Open Sans"/>
                <w:sz w:val="20"/>
                <w:szCs w:val="20"/>
              </w:rPr>
            </w:pPr>
          </w:p>
        </w:tc>
        <w:tc>
          <w:tcPr>
            <w:tcW w:w="1182" w:type="pct"/>
            <w:tcBorders>
              <w:top w:val="nil"/>
              <w:right w:val="nil"/>
            </w:tcBorders>
            <w:vAlign w:val="center"/>
          </w:tcPr>
          <w:p w14:paraId="32EF66D0" w14:textId="77777777" w:rsidR="00C22E64" w:rsidRPr="00C22E64" w:rsidRDefault="00C22E64" w:rsidP="00EC41B9">
            <w:pPr>
              <w:pStyle w:val="ListParagraph"/>
              <w:numPr>
                <w:ilvl w:val="0"/>
                <w:numId w:val="6"/>
              </w:numPr>
              <w:autoSpaceDE w:val="0"/>
              <w:autoSpaceDN w:val="0"/>
              <w:adjustRightInd w:val="0"/>
              <w:ind w:right="-54"/>
              <w:rPr>
                <w:rFonts w:cs="Open Sans"/>
                <w:sz w:val="20"/>
                <w:szCs w:val="20"/>
              </w:rPr>
            </w:pPr>
            <w:r w:rsidRPr="00C22E64">
              <w:rPr>
                <w:rFonts w:cs="Open Sans"/>
                <w:sz w:val="20"/>
                <w:szCs w:val="20"/>
              </w:rPr>
              <w:t>Square Deal</w:t>
            </w:r>
          </w:p>
          <w:p w14:paraId="25480970" w14:textId="77777777" w:rsidR="00C22E64" w:rsidRPr="00C22E64" w:rsidRDefault="00C22E64" w:rsidP="00EC41B9">
            <w:pPr>
              <w:pStyle w:val="ListParagraph"/>
              <w:numPr>
                <w:ilvl w:val="0"/>
                <w:numId w:val="6"/>
              </w:numPr>
              <w:autoSpaceDE w:val="0"/>
              <w:autoSpaceDN w:val="0"/>
              <w:adjustRightInd w:val="0"/>
              <w:ind w:right="-54"/>
              <w:rPr>
                <w:rFonts w:cs="Open Sans"/>
                <w:sz w:val="20"/>
                <w:szCs w:val="20"/>
              </w:rPr>
            </w:pPr>
            <w:r w:rsidRPr="00C22E64">
              <w:rPr>
                <w:rFonts w:cs="Open Sans"/>
                <w:sz w:val="20"/>
                <w:szCs w:val="20"/>
              </w:rPr>
              <w:t>“Trust-busting”</w:t>
            </w:r>
          </w:p>
          <w:p w14:paraId="43C0DA86" w14:textId="579ED94A" w:rsidR="00B93439" w:rsidRPr="00B93439" w:rsidRDefault="00C22E64" w:rsidP="00EC41B9">
            <w:pPr>
              <w:pStyle w:val="ListParagraph"/>
              <w:numPr>
                <w:ilvl w:val="0"/>
                <w:numId w:val="6"/>
              </w:numPr>
              <w:autoSpaceDE w:val="0"/>
              <w:autoSpaceDN w:val="0"/>
              <w:adjustRightInd w:val="0"/>
              <w:ind w:right="-54"/>
              <w:rPr>
                <w:rFonts w:cs="Open Sans"/>
                <w:sz w:val="20"/>
                <w:szCs w:val="20"/>
              </w:rPr>
            </w:pPr>
            <w:r w:rsidRPr="00C22E64">
              <w:rPr>
                <w:rFonts w:cs="Open Sans"/>
                <w:sz w:val="20"/>
                <w:szCs w:val="20"/>
              </w:rPr>
              <w:t>Pure Food and Drug Act</w:t>
            </w:r>
          </w:p>
        </w:tc>
        <w:tc>
          <w:tcPr>
            <w:tcW w:w="1182" w:type="pct"/>
            <w:tcBorders>
              <w:top w:val="nil"/>
              <w:left w:val="nil"/>
              <w:right w:val="single" w:sz="12" w:space="0" w:color="auto"/>
            </w:tcBorders>
            <w:vAlign w:val="center"/>
          </w:tcPr>
          <w:p w14:paraId="0EBCBD1E" w14:textId="77777777" w:rsidR="00C22E64" w:rsidRPr="00C22E64" w:rsidRDefault="00C22E64" w:rsidP="00EC41B9">
            <w:pPr>
              <w:pStyle w:val="ListParagraph"/>
              <w:numPr>
                <w:ilvl w:val="0"/>
                <w:numId w:val="6"/>
              </w:numPr>
              <w:autoSpaceDE w:val="0"/>
              <w:autoSpaceDN w:val="0"/>
              <w:adjustRightInd w:val="0"/>
              <w:ind w:right="-54"/>
              <w:rPr>
                <w:rFonts w:cs="Open Sans"/>
                <w:sz w:val="20"/>
                <w:szCs w:val="20"/>
              </w:rPr>
            </w:pPr>
            <w:r w:rsidRPr="00C22E64">
              <w:rPr>
                <w:rFonts w:cs="Open Sans"/>
                <w:sz w:val="20"/>
                <w:szCs w:val="20"/>
              </w:rPr>
              <w:t>Meat Inspection Act</w:t>
            </w:r>
          </w:p>
          <w:p w14:paraId="23A2D901" w14:textId="79AFD9A6" w:rsidR="00B93439" w:rsidRPr="00B93439" w:rsidRDefault="00C22E64" w:rsidP="00EC41B9">
            <w:pPr>
              <w:pStyle w:val="ListParagraph"/>
              <w:numPr>
                <w:ilvl w:val="0"/>
                <w:numId w:val="6"/>
              </w:numPr>
              <w:autoSpaceDE w:val="0"/>
              <w:autoSpaceDN w:val="0"/>
              <w:adjustRightInd w:val="0"/>
              <w:ind w:right="-54"/>
              <w:rPr>
                <w:rFonts w:cs="Open Sans"/>
                <w:sz w:val="20"/>
                <w:szCs w:val="20"/>
              </w:rPr>
            </w:pPr>
            <w:r w:rsidRPr="00C22E64">
              <w:rPr>
                <w:rFonts w:cs="Open Sans"/>
                <w:sz w:val="20"/>
                <w:szCs w:val="20"/>
              </w:rPr>
              <w:t>Support for conservation</w:t>
            </w:r>
          </w:p>
        </w:tc>
        <w:tc>
          <w:tcPr>
            <w:tcW w:w="198" w:type="pct"/>
            <w:vMerge/>
            <w:tcBorders>
              <w:left w:val="single" w:sz="12" w:space="0" w:color="auto"/>
            </w:tcBorders>
          </w:tcPr>
          <w:p w14:paraId="396BAF11" w14:textId="77777777" w:rsidR="00B93439" w:rsidRPr="00B93439" w:rsidRDefault="00B93439" w:rsidP="00D12BB7">
            <w:pPr>
              <w:jc w:val="center"/>
              <w:rPr>
                <w:rFonts w:cs="Open Sans"/>
                <w:sz w:val="20"/>
                <w:szCs w:val="20"/>
              </w:rPr>
            </w:pPr>
          </w:p>
        </w:tc>
        <w:tc>
          <w:tcPr>
            <w:tcW w:w="237" w:type="pct"/>
            <w:vMerge/>
          </w:tcPr>
          <w:p w14:paraId="7327DF63" w14:textId="77777777" w:rsidR="00B93439" w:rsidRPr="00B93439" w:rsidRDefault="00B93439" w:rsidP="00D12BB7">
            <w:pPr>
              <w:jc w:val="center"/>
              <w:rPr>
                <w:rFonts w:cs="Open Sans"/>
                <w:sz w:val="20"/>
                <w:szCs w:val="20"/>
              </w:rPr>
            </w:pPr>
          </w:p>
        </w:tc>
        <w:tc>
          <w:tcPr>
            <w:tcW w:w="1791" w:type="pct"/>
            <w:vMerge/>
          </w:tcPr>
          <w:p w14:paraId="5BB1CC5A" w14:textId="77777777" w:rsidR="00B93439" w:rsidRPr="00B93439" w:rsidRDefault="00B93439" w:rsidP="007B491C">
            <w:pPr>
              <w:rPr>
                <w:rFonts w:cs="Open Sans"/>
                <w:sz w:val="20"/>
                <w:szCs w:val="20"/>
              </w:rPr>
            </w:pPr>
          </w:p>
        </w:tc>
      </w:tr>
      <w:tr w:rsidR="00C22E64" w:rsidRPr="00E86DC6" w14:paraId="1FB840F5" w14:textId="77777777" w:rsidTr="00A81937">
        <w:trPr>
          <w:cantSplit/>
          <w:trHeight w:val="1080"/>
          <w:jc w:val="center"/>
        </w:trPr>
        <w:tc>
          <w:tcPr>
            <w:tcW w:w="410" w:type="pct"/>
            <w:vAlign w:val="center"/>
          </w:tcPr>
          <w:p w14:paraId="0AB2129B" w14:textId="354E683B" w:rsidR="00C22E64" w:rsidRDefault="00C22E64" w:rsidP="00C22E64">
            <w:pPr>
              <w:autoSpaceDE w:val="0"/>
              <w:autoSpaceDN w:val="0"/>
              <w:adjustRightInd w:val="0"/>
              <w:ind w:left="-30" w:right="-46"/>
              <w:jc w:val="center"/>
              <w:rPr>
                <w:rFonts w:cs="Open Sans"/>
                <w:sz w:val="20"/>
                <w:szCs w:val="20"/>
              </w:rPr>
            </w:pPr>
            <w:r>
              <w:rPr>
                <w:rFonts w:cs="Open Sans"/>
                <w:sz w:val="20"/>
                <w:szCs w:val="20"/>
              </w:rPr>
              <w:t>US.17</w:t>
            </w:r>
          </w:p>
        </w:tc>
        <w:tc>
          <w:tcPr>
            <w:tcW w:w="2364" w:type="pct"/>
            <w:gridSpan w:val="2"/>
            <w:tcBorders>
              <w:right w:val="single" w:sz="12" w:space="0" w:color="auto"/>
            </w:tcBorders>
            <w:vAlign w:val="center"/>
          </w:tcPr>
          <w:p w14:paraId="1AC1C631" w14:textId="75F25EAE" w:rsidR="00C22E64" w:rsidRPr="00C22E64" w:rsidRDefault="00C22E64" w:rsidP="00C22E64">
            <w:pPr>
              <w:autoSpaceDE w:val="0"/>
              <w:autoSpaceDN w:val="0"/>
              <w:adjustRightInd w:val="0"/>
              <w:ind w:left="-39" w:right="-54"/>
              <w:rPr>
                <w:rFonts w:cs="Open Sans"/>
                <w:sz w:val="20"/>
                <w:szCs w:val="20"/>
              </w:rPr>
            </w:pPr>
            <w:r w:rsidRPr="00C22E64">
              <w:rPr>
                <w:sz w:val="20"/>
                <w:szCs w:val="20"/>
              </w:rPr>
              <w:t>Analyze the significant progressive achievements during President Woodrow Wilson’s administration, including: the New Freedom, the Federal Reserve Act, and the creation of the National Park Service.</w:t>
            </w:r>
          </w:p>
        </w:tc>
        <w:tc>
          <w:tcPr>
            <w:tcW w:w="198" w:type="pct"/>
            <w:tcBorders>
              <w:left w:val="single" w:sz="12" w:space="0" w:color="auto"/>
            </w:tcBorders>
          </w:tcPr>
          <w:p w14:paraId="16DCF2FC" w14:textId="78A2BED5" w:rsidR="00C22E64" w:rsidRPr="00E86DC6" w:rsidRDefault="00B940F1" w:rsidP="00C22E64">
            <w:pPr>
              <w:jc w:val="center"/>
              <w:rPr>
                <w:rFonts w:cs="Open Sans"/>
                <w:sz w:val="20"/>
                <w:szCs w:val="20"/>
              </w:rPr>
            </w:pPr>
            <w:r>
              <w:rPr>
                <w:rFonts w:cs="Open Sans"/>
                <w:sz w:val="20"/>
                <w:szCs w:val="20"/>
              </w:rPr>
              <w:t>x</w:t>
            </w:r>
          </w:p>
        </w:tc>
        <w:tc>
          <w:tcPr>
            <w:tcW w:w="237" w:type="pct"/>
          </w:tcPr>
          <w:p w14:paraId="35627554" w14:textId="77777777" w:rsidR="00C22E64" w:rsidRPr="00E86DC6" w:rsidRDefault="00C22E64" w:rsidP="00C22E64">
            <w:pPr>
              <w:jc w:val="center"/>
              <w:rPr>
                <w:rFonts w:cs="Open Sans"/>
                <w:sz w:val="20"/>
                <w:szCs w:val="20"/>
              </w:rPr>
            </w:pPr>
          </w:p>
        </w:tc>
        <w:tc>
          <w:tcPr>
            <w:tcW w:w="1791" w:type="pct"/>
          </w:tcPr>
          <w:p w14:paraId="4ABA2CDC" w14:textId="060F3412" w:rsidR="00A3462C" w:rsidRDefault="00A3462C" w:rsidP="00A3462C">
            <w:pPr>
              <w:rPr>
                <w:rFonts w:cs="Open Sans"/>
                <w:sz w:val="20"/>
                <w:szCs w:val="20"/>
              </w:rPr>
            </w:pPr>
            <w:r>
              <w:rPr>
                <w:rFonts w:cs="Open Sans"/>
                <w:sz w:val="20"/>
                <w:szCs w:val="20"/>
              </w:rPr>
              <w:t>Examples where standard 1</w:t>
            </w:r>
            <w:r w:rsidR="008B3858">
              <w:rPr>
                <w:rFonts w:cs="Open Sans"/>
                <w:sz w:val="20"/>
                <w:szCs w:val="20"/>
              </w:rPr>
              <w:t>7</w:t>
            </w:r>
            <w:r>
              <w:rPr>
                <w:rFonts w:cs="Open Sans"/>
                <w:sz w:val="20"/>
                <w:szCs w:val="20"/>
              </w:rPr>
              <w:t xml:space="preserve"> </w:t>
            </w:r>
            <w:r w:rsidR="00515221">
              <w:rPr>
                <w:rFonts w:cs="Open Sans"/>
                <w:sz w:val="20"/>
                <w:szCs w:val="20"/>
              </w:rPr>
              <w:t>is implemented</w:t>
            </w:r>
            <w:r>
              <w:rPr>
                <w:rFonts w:cs="Open Sans"/>
                <w:sz w:val="20"/>
                <w:szCs w:val="20"/>
              </w:rPr>
              <w:t xml:space="preserve"> </w:t>
            </w:r>
          </w:p>
          <w:p w14:paraId="3A5559A4" w14:textId="77777777" w:rsidR="006B48E7" w:rsidRDefault="006B48E7" w:rsidP="006B48E7">
            <w:pPr>
              <w:rPr>
                <w:rFonts w:cs="Open Sans"/>
                <w:sz w:val="20"/>
                <w:szCs w:val="20"/>
              </w:rPr>
            </w:pPr>
            <w:r>
              <w:rPr>
                <w:rFonts w:cs="Open Sans"/>
                <w:sz w:val="20"/>
                <w:szCs w:val="20"/>
              </w:rPr>
              <w:t>Unit 2: The Progressive Era (1890-1920) Week 3</w:t>
            </w:r>
          </w:p>
          <w:p w14:paraId="5D614905" w14:textId="77777777" w:rsidR="00A3462C" w:rsidRDefault="006B48E7" w:rsidP="000C68FA">
            <w:pPr>
              <w:pStyle w:val="ListParagraph"/>
              <w:numPr>
                <w:ilvl w:val="0"/>
                <w:numId w:val="48"/>
              </w:numPr>
              <w:rPr>
                <w:rFonts w:cs="Open Sans"/>
                <w:sz w:val="20"/>
                <w:szCs w:val="20"/>
              </w:rPr>
            </w:pPr>
            <w:r w:rsidRPr="006B48E7">
              <w:rPr>
                <w:rFonts w:cs="Open Sans"/>
                <w:sz w:val="20"/>
                <w:szCs w:val="20"/>
              </w:rPr>
              <w:t>The Unfinished Nation: Woodrow Wilson and The New Freedom</w:t>
            </w:r>
          </w:p>
          <w:p w14:paraId="75E36A1C" w14:textId="77777777" w:rsidR="006B48E7" w:rsidRDefault="006B48E7" w:rsidP="000C68FA">
            <w:pPr>
              <w:pStyle w:val="ListParagraph"/>
              <w:numPr>
                <w:ilvl w:val="0"/>
                <w:numId w:val="48"/>
              </w:numPr>
              <w:rPr>
                <w:rFonts w:cs="Open Sans"/>
                <w:sz w:val="20"/>
                <w:szCs w:val="20"/>
              </w:rPr>
            </w:pPr>
            <w:r w:rsidRPr="006B48E7">
              <w:rPr>
                <w:rFonts w:cs="Open Sans"/>
                <w:sz w:val="20"/>
                <w:szCs w:val="20"/>
              </w:rPr>
              <w:t>U.S. History Readers: Populist Revolt &amp; Progressivism: Woodrow Wilson’s New Freedom at Home and Abroad</w:t>
            </w:r>
            <w:r w:rsidRPr="006B48E7">
              <w:rPr>
                <w:rFonts w:cs="Open Sans"/>
                <w:sz w:val="20"/>
                <w:szCs w:val="20"/>
              </w:rPr>
              <w:tab/>
            </w:r>
          </w:p>
          <w:p w14:paraId="1D3BF1CF" w14:textId="6E1D83A6" w:rsidR="006B48E7" w:rsidRPr="006B48E7" w:rsidRDefault="006B48E7" w:rsidP="000C68FA">
            <w:pPr>
              <w:pStyle w:val="ListParagraph"/>
              <w:numPr>
                <w:ilvl w:val="0"/>
                <w:numId w:val="48"/>
              </w:numPr>
              <w:rPr>
                <w:rFonts w:cs="Open Sans"/>
                <w:sz w:val="20"/>
                <w:szCs w:val="20"/>
              </w:rPr>
            </w:pPr>
            <w:r w:rsidRPr="006B48E7">
              <w:rPr>
                <w:rFonts w:cs="Open Sans"/>
                <w:sz w:val="20"/>
                <w:szCs w:val="20"/>
              </w:rPr>
              <w:t>Atlas of U.S. History: Reforms Change America</w:t>
            </w:r>
          </w:p>
        </w:tc>
      </w:tr>
      <w:tr w:rsidR="00C22E64" w:rsidRPr="00E86DC6" w14:paraId="7C2C3E5E" w14:textId="77777777" w:rsidTr="00A81937">
        <w:trPr>
          <w:cantSplit/>
          <w:trHeight w:val="1080"/>
          <w:jc w:val="center"/>
        </w:trPr>
        <w:tc>
          <w:tcPr>
            <w:tcW w:w="410" w:type="pct"/>
            <w:vAlign w:val="center"/>
          </w:tcPr>
          <w:p w14:paraId="0AF63BA5" w14:textId="3CF87739" w:rsidR="00C22E64" w:rsidRDefault="00C22E64" w:rsidP="00C22E64">
            <w:pPr>
              <w:autoSpaceDE w:val="0"/>
              <w:autoSpaceDN w:val="0"/>
              <w:adjustRightInd w:val="0"/>
              <w:ind w:left="-30" w:right="-46"/>
              <w:jc w:val="center"/>
              <w:rPr>
                <w:rFonts w:cs="Open Sans"/>
                <w:sz w:val="20"/>
                <w:szCs w:val="20"/>
              </w:rPr>
            </w:pPr>
            <w:r>
              <w:rPr>
                <w:rFonts w:cs="Open Sans"/>
                <w:sz w:val="20"/>
                <w:szCs w:val="20"/>
              </w:rPr>
              <w:lastRenderedPageBreak/>
              <w:t>US.18</w:t>
            </w:r>
          </w:p>
        </w:tc>
        <w:tc>
          <w:tcPr>
            <w:tcW w:w="2364" w:type="pct"/>
            <w:gridSpan w:val="2"/>
            <w:tcBorders>
              <w:right w:val="single" w:sz="12" w:space="0" w:color="auto"/>
            </w:tcBorders>
            <w:vAlign w:val="center"/>
          </w:tcPr>
          <w:p w14:paraId="6DB2FE77" w14:textId="6E272E06" w:rsidR="00C22E64" w:rsidRPr="00C22E64" w:rsidRDefault="00C22E64" w:rsidP="00C22E64">
            <w:pPr>
              <w:autoSpaceDE w:val="0"/>
              <w:autoSpaceDN w:val="0"/>
              <w:adjustRightInd w:val="0"/>
              <w:rPr>
                <w:rFonts w:cs="Open Sans"/>
                <w:sz w:val="20"/>
                <w:szCs w:val="20"/>
              </w:rPr>
            </w:pPr>
            <w:r w:rsidRPr="00C22E64">
              <w:rPr>
                <w:sz w:val="20"/>
                <w:szCs w:val="20"/>
              </w:rPr>
              <w:t>Describe the movement to achieve suffrage for women, including: the significance of leaders such as Carrie Chapman Catt, Anne Dallas Dudley, and Alice Paul, the activities of suffragettes, the passage of the 19</w:t>
            </w:r>
            <w:r w:rsidRPr="00C22E64">
              <w:rPr>
                <w:sz w:val="20"/>
                <w:szCs w:val="20"/>
                <w:vertAlign w:val="superscript"/>
              </w:rPr>
              <w:t>th</w:t>
            </w:r>
            <w:r w:rsidRPr="00C22E64">
              <w:rPr>
                <w:sz w:val="20"/>
                <w:szCs w:val="20"/>
              </w:rPr>
              <w:t xml:space="preserve"> Amendment, and the role of Tennessee as the “Perfect 36”.</w:t>
            </w:r>
          </w:p>
        </w:tc>
        <w:tc>
          <w:tcPr>
            <w:tcW w:w="198" w:type="pct"/>
            <w:tcBorders>
              <w:left w:val="single" w:sz="12" w:space="0" w:color="auto"/>
            </w:tcBorders>
          </w:tcPr>
          <w:p w14:paraId="06D9161E" w14:textId="053997BE" w:rsidR="00C22E64" w:rsidRPr="00E86DC6" w:rsidRDefault="00B940F1" w:rsidP="00C22E64">
            <w:pPr>
              <w:jc w:val="center"/>
              <w:rPr>
                <w:rFonts w:cs="Open Sans"/>
                <w:sz w:val="20"/>
                <w:szCs w:val="20"/>
              </w:rPr>
            </w:pPr>
            <w:r>
              <w:rPr>
                <w:rFonts w:cs="Open Sans"/>
                <w:sz w:val="20"/>
                <w:szCs w:val="20"/>
              </w:rPr>
              <w:t>x</w:t>
            </w:r>
          </w:p>
        </w:tc>
        <w:tc>
          <w:tcPr>
            <w:tcW w:w="237" w:type="pct"/>
          </w:tcPr>
          <w:p w14:paraId="51322C2D" w14:textId="77777777" w:rsidR="00C22E64" w:rsidRPr="00E86DC6" w:rsidRDefault="00C22E64" w:rsidP="00C22E64">
            <w:pPr>
              <w:jc w:val="center"/>
              <w:rPr>
                <w:rFonts w:cs="Open Sans"/>
                <w:sz w:val="20"/>
                <w:szCs w:val="20"/>
              </w:rPr>
            </w:pPr>
          </w:p>
        </w:tc>
        <w:tc>
          <w:tcPr>
            <w:tcW w:w="1791" w:type="pct"/>
          </w:tcPr>
          <w:p w14:paraId="03AE4200" w14:textId="735F1246" w:rsidR="00A3462C" w:rsidRDefault="00A3462C" w:rsidP="00A3462C">
            <w:pPr>
              <w:rPr>
                <w:rFonts w:cs="Open Sans"/>
                <w:sz w:val="20"/>
                <w:szCs w:val="20"/>
              </w:rPr>
            </w:pPr>
            <w:r>
              <w:rPr>
                <w:rFonts w:cs="Open Sans"/>
                <w:sz w:val="20"/>
                <w:szCs w:val="20"/>
              </w:rPr>
              <w:t>Examples where standard 1</w:t>
            </w:r>
            <w:r w:rsidR="00CF5B51">
              <w:rPr>
                <w:rFonts w:cs="Open Sans"/>
                <w:sz w:val="20"/>
                <w:szCs w:val="20"/>
              </w:rPr>
              <w:t>8</w:t>
            </w:r>
            <w:r>
              <w:rPr>
                <w:rFonts w:cs="Open Sans"/>
                <w:sz w:val="20"/>
                <w:szCs w:val="20"/>
              </w:rPr>
              <w:t xml:space="preserve"> </w:t>
            </w:r>
            <w:r w:rsidR="00515221">
              <w:rPr>
                <w:rFonts w:cs="Open Sans"/>
                <w:sz w:val="20"/>
                <w:szCs w:val="20"/>
              </w:rPr>
              <w:t>is implemented</w:t>
            </w:r>
            <w:r>
              <w:rPr>
                <w:rFonts w:cs="Open Sans"/>
                <w:sz w:val="20"/>
                <w:szCs w:val="20"/>
              </w:rPr>
              <w:t xml:space="preserve"> </w:t>
            </w:r>
          </w:p>
          <w:p w14:paraId="6CB378D2" w14:textId="77777777" w:rsidR="006B48E7" w:rsidRDefault="006B48E7" w:rsidP="006B48E7">
            <w:pPr>
              <w:rPr>
                <w:rFonts w:cs="Open Sans"/>
                <w:sz w:val="20"/>
                <w:szCs w:val="20"/>
              </w:rPr>
            </w:pPr>
            <w:r>
              <w:rPr>
                <w:rFonts w:cs="Open Sans"/>
                <w:sz w:val="20"/>
                <w:szCs w:val="20"/>
              </w:rPr>
              <w:t>Unit 2: The Progressive Era (1890-1920) Week 3</w:t>
            </w:r>
          </w:p>
          <w:p w14:paraId="2736BD3C" w14:textId="7FC5E4CC" w:rsidR="00A3462C" w:rsidRDefault="006B48E7" w:rsidP="000C68FA">
            <w:pPr>
              <w:pStyle w:val="ListParagraph"/>
              <w:numPr>
                <w:ilvl w:val="0"/>
                <w:numId w:val="49"/>
              </w:numPr>
              <w:rPr>
                <w:rFonts w:cs="Open Sans"/>
                <w:sz w:val="20"/>
                <w:szCs w:val="20"/>
              </w:rPr>
            </w:pPr>
            <w:r w:rsidRPr="006B48E7">
              <w:rPr>
                <w:rFonts w:cs="Open Sans"/>
                <w:sz w:val="20"/>
                <w:szCs w:val="20"/>
              </w:rPr>
              <w:t>Everyday Life: Reform in America: Women’s R</w:t>
            </w:r>
            <w:r>
              <w:t xml:space="preserve"> </w:t>
            </w:r>
            <w:r w:rsidRPr="006B48E7">
              <w:rPr>
                <w:rFonts w:cs="Open Sans"/>
                <w:sz w:val="20"/>
                <w:szCs w:val="20"/>
              </w:rPr>
              <w:t>Backwards Planning PowerPoints: Women’s Suffrage</w:t>
            </w:r>
          </w:p>
          <w:p w14:paraId="1DBB797E" w14:textId="77777777" w:rsidR="006B48E7" w:rsidRDefault="006B48E7" w:rsidP="000C68FA">
            <w:pPr>
              <w:pStyle w:val="ListParagraph"/>
              <w:numPr>
                <w:ilvl w:val="0"/>
                <w:numId w:val="49"/>
              </w:numPr>
              <w:rPr>
                <w:rFonts w:cs="Open Sans"/>
                <w:sz w:val="20"/>
                <w:szCs w:val="20"/>
              </w:rPr>
            </w:pPr>
            <w:r w:rsidRPr="006B48E7">
              <w:rPr>
                <w:rFonts w:cs="Open Sans"/>
                <w:sz w:val="20"/>
                <w:szCs w:val="20"/>
              </w:rPr>
              <w:t>Turning Points in History: Women Gain the Right to Vote (1920)</w:t>
            </w:r>
          </w:p>
          <w:p w14:paraId="0CD5ABCB" w14:textId="55D43424" w:rsidR="006B48E7" w:rsidRPr="006B48E7" w:rsidRDefault="006B48E7" w:rsidP="000C68FA">
            <w:pPr>
              <w:pStyle w:val="ListParagraph"/>
              <w:numPr>
                <w:ilvl w:val="0"/>
                <w:numId w:val="49"/>
              </w:numPr>
              <w:rPr>
                <w:rFonts w:cs="Open Sans"/>
                <w:sz w:val="20"/>
                <w:szCs w:val="20"/>
              </w:rPr>
            </w:pPr>
            <w:r w:rsidRPr="006B48E7">
              <w:rPr>
                <w:rFonts w:cs="Open Sans"/>
                <w:sz w:val="20"/>
                <w:szCs w:val="20"/>
              </w:rPr>
              <w:t>Primary Source Activities: Letters from Alice Paul, Suffragette</w:t>
            </w:r>
          </w:p>
        </w:tc>
      </w:tr>
      <w:tr w:rsidR="00C22E64" w:rsidRPr="00E86DC6" w14:paraId="092CD5D5" w14:textId="77777777" w:rsidTr="00515221">
        <w:trPr>
          <w:cantSplit/>
          <w:jc w:val="center"/>
        </w:trPr>
        <w:tc>
          <w:tcPr>
            <w:tcW w:w="2774" w:type="pct"/>
            <w:gridSpan w:val="3"/>
            <w:tcBorders>
              <w:right w:val="single" w:sz="12" w:space="0" w:color="auto"/>
            </w:tcBorders>
            <w:shd w:val="clear" w:color="auto" w:fill="D9D9D9" w:themeFill="background1" w:themeFillShade="D9"/>
            <w:vAlign w:val="center"/>
          </w:tcPr>
          <w:p w14:paraId="464B437E" w14:textId="08FF85B1" w:rsidR="00C22E64" w:rsidRPr="00217ECE" w:rsidRDefault="00C22E64" w:rsidP="00515221">
            <w:pPr>
              <w:keepNext/>
              <w:autoSpaceDE w:val="0"/>
              <w:autoSpaceDN w:val="0"/>
              <w:adjustRightInd w:val="0"/>
              <w:rPr>
                <w:rFonts w:cs="Open Sans"/>
                <w:b/>
                <w:color w:val="000000"/>
                <w:sz w:val="20"/>
                <w:szCs w:val="20"/>
              </w:rPr>
            </w:pPr>
            <w:r w:rsidRPr="00C22E64">
              <w:rPr>
                <w:rFonts w:cs="Open Sans"/>
                <w:b/>
                <w:color w:val="000000"/>
                <w:sz w:val="20"/>
                <w:szCs w:val="20"/>
              </w:rPr>
              <w:t>Imperialism and World War I (1890-1920)</w:t>
            </w:r>
          </w:p>
        </w:tc>
        <w:tc>
          <w:tcPr>
            <w:tcW w:w="198" w:type="pct"/>
            <w:tcBorders>
              <w:left w:val="single" w:sz="12" w:space="0" w:color="auto"/>
            </w:tcBorders>
            <w:shd w:val="clear" w:color="auto" w:fill="D9D9D9" w:themeFill="background1" w:themeFillShade="D9"/>
          </w:tcPr>
          <w:p w14:paraId="50691A68" w14:textId="77777777" w:rsidR="00C22E64" w:rsidRPr="00E86DC6" w:rsidRDefault="00C22E64" w:rsidP="00515221">
            <w:pPr>
              <w:keepNext/>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6B26D541" w14:textId="77777777" w:rsidR="00C22E64" w:rsidRPr="00E86DC6" w:rsidRDefault="00C22E64" w:rsidP="00515221">
            <w:pPr>
              <w:keepNext/>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4BD017C6" w14:textId="77777777" w:rsidR="00C22E64" w:rsidRPr="00E86DC6" w:rsidRDefault="00C22E64" w:rsidP="00515221">
            <w:pPr>
              <w:keepNext/>
              <w:rPr>
                <w:rFonts w:cs="Open Sans"/>
                <w:b/>
                <w:sz w:val="20"/>
                <w:szCs w:val="20"/>
              </w:rPr>
            </w:pPr>
            <w:r w:rsidRPr="00E86DC6">
              <w:rPr>
                <w:rFonts w:cs="Open Sans"/>
                <w:b/>
                <w:sz w:val="20"/>
                <w:szCs w:val="20"/>
              </w:rPr>
              <w:t>Evidence (e.g., page numbers and/or examples of inclusion)</w:t>
            </w:r>
          </w:p>
        </w:tc>
      </w:tr>
      <w:tr w:rsidR="00C22E64" w:rsidRPr="00E86DC6" w14:paraId="185874F0" w14:textId="77777777" w:rsidTr="00515221">
        <w:trPr>
          <w:cantSplit/>
          <w:trHeight w:val="701"/>
          <w:jc w:val="center"/>
        </w:trPr>
        <w:tc>
          <w:tcPr>
            <w:tcW w:w="410" w:type="pct"/>
            <w:shd w:val="clear" w:color="auto" w:fill="F2F2F2" w:themeFill="background1" w:themeFillShade="F2"/>
            <w:vAlign w:val="center"/>
          </w:tcPr>
          <w:p w14:paraId="18140A1F" w14:textId="77777777" w:rsidR="00C22E64" w:rsidRPr="00217ECE" w:rsidRDefault="00C22E64" w:rsidP="00515221">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64" w:type="pct"/>
            <w:gridSpan w:val="2"/>
            <w:tcBorders>
              <w:right w:val="single" w:sz="12" w:space="0" w:color="auto"/>
            </w:tcBorders>
            <w:shd w:val="clear" w:color="auto" w:fill="F2F2F2" w:themeFill="background1" w:themeFillShade="F2"/>
            <w:vAlign w:val="center"/>
          </w:tcPr>
          <w:p w14:paraId="53D51483" w14:textId="77777777" w:rsidR="00C22E64" w:rsidRPr="00745656" w:rsidRDefault="00C22E64" w:rsidP="00515221">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3080C9D8" w14:textId="77777777" w:rsidR="00C22E64" w:rsidRPr="00E86DC6" w:rsidRDefault="00C22E64" w:rsidP="00515221">
            <w:pPr>
              <w:keepNext/>
              <w:jc w:val="center"/>
              <w:rPr>
                <w:rFonts w:cs="Open Sans"/>
                <w:b/>
                <w:sz w:val="20"/>
                <w:szCs w:val="20"/>
              </w:rPr>
            </w:pPr>
          </w:p>
        </w:tc>
        <w:tc>
          <w:tcPr>
            <w:tcW w:w="237" w:type="pct"/>
            <w:shd w:val="clear" w:color="auto" w:fill="F2F2F2" w:themeFill="background1" w:themeFillShade="F2"/>
          </w:tcPr>
          <w:p w14:paraId="57CC3EA8" w14:textId="77777777" w:rsidR="00C22E64" w:rsidRPr="00E86DC6" w:rsidRDefault="00C22E64" w:rsidP="00515221">
            <w:pPr>
              <w:keepNext/>
              <w:jc w:val="center"/>
              <w:rPr>
                <w:rFonts w:cs="Open Sans"/>
                <w:b/>
                <w:sz w:val="20"/>
                <w:szCs w:val="20"/>
              </w:rPr>
            </w:pPr>
          </w:p>
        </w:tc>
        <w:tc>
          <w:tcPr>
            <w:tcW w:w="1791" w:type="pct"/>
            <w:shd w:val="clear" w:color="auto" w:fill="F2F2F2" w:themeFill="background1" w:themeFillShade="F2"/>
          </w:tcPr>
          <w:p w14:paraId="518C8F0B" w14:textId="77777777" w:rsidR="00C22E64" w:rsidRPr="00E86DC6" w:rsidRDefault="00C22E64" w:rsidP="00515221">
            <w:pPr>
              <w:keepNext/>
              <w:jc w:val="center"/>
              <w:rPr>
                <w:rFonts w:cs="Open Sans"/>
                <w:b/>
                <w:sz w:val="20"/>
                <w:szCs w:val="20"/>
              </w:rPr>
            </w:pPr>
          </w:p>
        </w:tc>
      </w:tr>
      <w:tr w:rsidR="00C22E64" w:rsidRPr="00E86DC6" w14:paraId="02787665" w14:textId="77777777" w:rsidTr="00A81937">
        <w:trPr>
          <w:cantSplit/>
          <w:trHeight w:val="1080"/>
          <w:jc w:val="center"/>
        </w:trPr>
        <w:tc>
          <w:tcPr>
            <w:tcW w:w="410" w:type="pct"/>
            <w:vAlign w:val="center"/>
          </w:tcPr>
          <w:p w14:paraId="574329A6" w14:textId="230295A8" w:rsidR="00C22E64" w:rsidRDefault="00C22E64" w:rsidP="00C22E64">
            <w:pPr>
              <w:autoSpaceDE w:val="0"/>
              <w:autoSpaceDN w:val="0"/>
              <w:adjustRightInd w:val="0"/>
              <w:ind w:left="-30" w:right="-46"/>
              <w:jc w:val="center"/>
              <w:rPr>
                <w:rFonts w:cs="Open Sans"/>
                <w:sz w:val="20"/>
                <w:szCs w:val="20"/>
              </w:rPr>
            </w:pPr>
            <w:r>
              <w:rPr>
                <w:rFonts w:cs="Open Sans"/>
                <w:sz w:val="20"/>
                <w:szCs w:val="20"/>
              </w:rPr>
              <w:t>US.19</w:t>
            </w:r>
          </w:p>
        </w:tc>
        <w:tc>
          <w:tcPr>
            <w:tcW w:w="2364" w:type="pct"/>
            <w:gridSpan w:val="2"/>
            <w:tcBorders>
              <w:right w:val="single" w:sz="12" w:space="0" w:color="auto"/>
            </w:tcBorders>
            <w:vAlign w:val="center"/>
          </w:tcPr>
          <w:p w14:paraId="40468CEB" w14:textId="7AA5D0BA" w:rsidR="00C22E64" w:rsidRPr="00C22E64" w:rsidRDefault="00C22E64" w:rsidP="00C22E64">
            <w:pPr>
              <w:autoSpaceDE w:val="0"/>
              <w:autoSpaceDN w:val="0"/>
              <w:adjustRightInd w:val="0"/>
              <w:ind w:left="-39" w:right="-54"/>
              <w:rPr>
                <w:rFonts w:cs="Open Sans"/>
                <w:sz w:val="20"/>
                <w:szCs w:val="20"/>
              </w:rPr>
            </w:pPr>
            <w:r w:rsidRPr="00C22E64">
              <w:rPr>
                <w:sz w:val="20"/>
                <w:szCs w:val="20"/>
              </w:rPr>
              <w:t>Assess the causes of American imperialism in the late 19</w:t>
            </w:r>
            <w:r w:rsidRPr="00C22E64">
              <w:rPr>
                <w:sz w:val="20"/>
                <w:szCs w:val="20"/>
                <w:vertAlign w:val="superscript"/>
              </w:rPr>
              <w:t>th</w:t>
            </w:r>
            <w:r w:rsidRPr="00C22E64">
              <w:rPr>
                <w:sz w:val="20"/>
                <w:szCs w:val="20"/>
              </w:rPr>
              <w:t xml:space="preserve"> and early 20</w:t>
            </w:r>
            <w:r w:rsidRPr="00C22E64">
              <w:rPr>
                <w:sz w:val="20"/>
                <w:szCs w:val="20"/>
                <w:vertAlign w:val="superscript"/>
              </w:rPr>
              <w:t>th</w:t>
            </w:r>
            <w:r w:rsidRPr="00C22E64">
              <w:rPr>
                <w:sz w:val="20"/>
                <w:szCs w:val="20"/>
              </w:rPr>
              <w:t xml:space="preserve"> centuries, including: the desire for raw materials and new markets, the desire to spread American democratic and moral ideals, and yellow journalism.</w:t>
            </w:r>
          </w:p>
        </w:tc>
        <w:tc>
          <w:tcPr>
            <w:tcW w:w="198" w:type="pct"/>
            <w:tcBorders>
              <w:left w:val="single" w:sz="12" w:space="0" w:color="auto"/>
            </w:tcBorders>
          </w:tcPr>
          <w:p w14:paraId="6D98DEBF" w14:textId="5781B2B9" w:rsidR="00C22E64" w:rsidRPr="00E86DC6" w:rsidRDefault="00B940F1" w:rsidP="00C22E64">
            <w:pPr>
              <w:jc w:val="center"/>
              <w:rPr>
                <w:rFonts w:cs="Open Sans"/>
                <w:sz w:val="20"/>
                <w:szCs w:val="20"/>
              </w:rPr>
            </w:pPr>
            <w:r>
              <w:rPr>
                <w:rFonts w:cs="Open Sans"/>
                <w:sz w:val="20"/>
                <w:szCs w:val="20"/>
              </w:rPr>
              <w:t>x</w:t>
            </w:r>
          </w:p>
        </w:tc>
        <w:tc>
          <w:tcPr>
            <w:tcW w:w="237" w:type="pct"/>
          </w:tcPr>
          <w:p w14:paraId="1CA63B40" w14:textId="77777777" w:rsidR="00C22E64" w:rsidRPr="00E86DC6" w:rsidRDefault="00C22E64" w:rsidP="00C22E64">
            <w:pPr>
              <w:jc w:val="center"/>
              <w:rPr>
                <w:rFonts w:cs="Open Sans"/>
                <w:sz w:val="20"/>
                <w:szCs w:val="20"/>
              </w:rPr>
            </w:pPr>
          </w:p>
        </w:tc>
        <w:tc>
          <w:tcPr>
            <w:tcW w:w="1791" w:type="pct"/>
          </w:tcPr>
          <w:p w14:paraId="09A24DDF" w14:textId="46081B80" w:rsidR="00A3462C" w:rsidRDefault="00A3462C" w:rsidP="00A3462C">
            <w:pPr>
              <w:rPr>
                <w:rFonts w:cs="Open Sans"/>
                <w:sz w:val="20"/>
                <w:szCs w:val="20"/>
              </w:rPr>
            </w:pPr>
            <w:r>
              <w:rPr>
                <w:rFonts w:cs="Open Sans"/>
                <w:sz w:val="20"/>
                <w:szCs w:val="20"/>
              </w:rPr>
              <w:t>Examples where standard 1</w:t>
            </w:r>
            <w:r w:rsidR="00217D35">
              <w:rPr>
                <w:rFonts w:cs="Open Sans"/>
                <w:sz w:val="20"/>
                <w:szCs w:val="20"/>
              </w:rPr>
              <w:t>9</w:t>
            </w:r>
            <w:r>
              <w:rPr>
                <w:rFonts w:cs="Open Sans"/>
                <w:sz w:val="20"/>
                <w:szCs w:val="20"/>
              </w:rPr>
              <w:t xml:space="preserve"> </w:t>
            </w:r>
            <w:r w:rsidR="00515221">
              <w:rPr>
                <w:rFonts w:cs="Open Sans"/>
                <w:sz w:val="20"/>
                <w:szCs w:val="20"/>
              </w:rPr>
              <w:t>is implemented</w:t>
            </w:r>
            <w:r>
              <w:rPr>
                <w:rFonts w:cs="Open Sans"/>
                <w:sz w:val="20"/>
                <w:szCs w:val="20"/>
              </w:rPr>
              <w:t xml:space="preserve"> </w:t>
            </w:r>
          </w:p>
          <w:p w14:paraId="1A53DD68" w14:textId="7CA16911" w:rsidR="00C22E64" w:rsidRDefault="006B48E7" w:rsidP="00C22E64">
            <w:pPr>
              <w:rPr>
                <w:rFonts w:cs="Open Sans"/>
                <w:sz w:val="20"/>
                <w:szCs w:val="20"/>
              </w:rPr>
            </w:pPr>
            <w:r>
              <w:rPr>
                <w:rFonts w:cs="Open Sans"/>
                <w:sz w:val="20"/>
                <w:szCs w:val="20"/>
              </w:rPr>
              <w:t>Unit 3: Imperialism &amp; World War I (18901920) Week 1</w:t>
            </w:r>
          </w:p>
          <w:p w14:paraId="5748A1A4" w14:textId="41B469FC" w:rsidR="006B48E7" w:rsidRPr="006B48E7" w:rsidRDefault="006B48E7" w:rsidP="000C68FA">
            <w:pPr>
              <w:pStyle w:val="ListParagraph"/>
              <w:numPr>
                <w:ilvl w:val="0"/>
                <w:numId w:val="50"/>
              </w:numPr>
              <w:rPr>
                <w:rFonts w:cs="Open Sans"/>
                <w:sz w:val="20"/>
                <w:szCs w:val="20"/>
              </w:rPr>
            </w:pPr>
            <w:r w:rsidRPr="006B48E7">
              <w:rPr>
                <w:rFonts w:cs="Open Sans"/>
                <w:sz w:val="20"/>
                <w:szCs w:val="20"/>
              </w:rPr>
              <w:t>Document-Based Assessments in U.S. History (Level II): The Debate Over American Imperialism</w:t>
            </w:r>
          </w:p>
          <w:p w14:paraId="303BD573" w14:textId="388D7F79" w:rsidR="00A3462C" w:rsidRPr="00E86DC6" w:rsidRDefault="00A3462C" w:rsidP="00760FE6">
            <w:pPr>
              <w:rPr>
                <w:rFonts w:cs="Open Sans"/>
                <w:sz w:val="20"/>
                <w:szCs w:val="20"/>
              </w:rPr>
            </w:pPr>
          </w:p>
        </w:tc>
      </w:tr>
      <w:tr w:rsidR="00C22E64" w:rsidRPr="00E86DC6" w14:paraId="163AD30A" w14:textId="77777777" w:rsidTr="00A81937">
        <w:trPr>
          <w:cantSplit/>
          <w:trHeight w:val="1080"/>
          <w:jc w:val="center"/>
        </w:trPr>
        <w:tc>
          <w:tcPr>
            <w:tcW w:w="410" w:type="pct"/>
            <w:vAlign w:val="center"/>
          </w:tcPr>
          <w:p w14:paraId="6C8D9AA2" w14:textId="3534209A" w:rsidR="00C22E64" w:rsidRDefault="00C22E64" w:rsidP="00C22E64">
            <w:pPr>
              <w:autoSpaceDE w:val="0"/>
              <w:autoSpaceDN w:val="0"/>
              <w:adjustRightInd w:val="0"/>
              <w:ind w:left="-30" w:right="-46"/>
              <w:jc w:val="center"/>
              <w:rPr>
                <w:rFonts w:cs="Open Sans"/>
                <w:sz w:val="20"/>
                <w:szCs w:val="20"/>
              </w:rPr>
            </w:pPr>
            <w:r>
              <w:rPr>
                <w:rFonts w:cs="Open Sans"/>
                <w:sz w:val="20"/>
                <w:szCs w:val="20"/>
              </w:rPr>
              <w:t>US.20</w:t>
            </w:r>
          </w:p>
        </w:tc>
        <w:tc>
          <w:tcPr>
            <w:tcW w:w="2364" w:type="pct"/>
            <w:gridSpan w:val="2"/>
            <w:tcBorders>
              <w:right w:val="single" w:sz="12" w:space="0" w:color="auto"/>
            </w:tcBorders>
            <w:vAlign w:val="center"/>
          </w:tcPr>
          <w:p w14:paraId="0F72219B" w14:textId="4645637C" w:rsidR="00C22E64" w:rsidRPr="00C22E64" w:rsidRDefault="00C22E64" w:rsidP="00C22E64">
            <w:pPr>
              <w:autoSpaceDE w:val="0"/>
              <w:autoSpaceDN w:val="0"/>
              <w:adjustRightInd w:val="0"/>
              <w:ind w:left="-39" w:right="-54"/>
              <w:rPr>
                <w:rFonts w:cs="Open Sans"/>
                <w:sz w:val="20"/>
                <w:szCs w:val="20"/>
              </w:rPr>
            </w:pPr>
            <w:r w:rsidRPr="00C22E64">
              <w:rPr>
                <w:sz w:val="20"/>
                <w:szCs w:val="20"/>
              </w:rPr>
              <w:t>Compare and contrast the arguments of interventionists and non-interventionists of the period.</w:t>
            </w:r>
          </w:p>
        </w:tc>
        <w:tc>
          <w:tcPr>
            <w:tcW w:w="198" w:type="pct"/>
            <w:tcBorders>
              <w:left w:val="single" w:sz="12" w:space="0" w:color="auto"/>
            </w:tcBorders>
          </w:tcPr>
          <w:p w14:paraId="287FE863" w14:textId="6CF4358E" w:rsidR="00C22E64" w:rsidRPr="00E86DC6" w:rsidRDefault="00B940F1" w:rsidP="00C22E64">
            <w:pPr>
              <w:jc w:val="center"/>
              <w:rPr>
                <w:rFonts w:cs="Open Sans"/>
                <w:sz w:val="20"/>
                <w:szCs w:val="20"/>
              </w:rPr>
            </w:pPr>
            <w:r>
              <w:rPr>
                <w:rFonts w:cs="Open Sans"/>
                <w:sz w:val="20"/>
                <w:szCs w:val="20"/>
              </w:rPr>
              <w:t>x</w:t>
            </w:r>
          </w:p>
        </w:tc>
        <w:tc>
          <w:tcPr>
            <w:tcW w:w="237" w:type="pct"/>
          </w:tcPr>
          <w:p w14:paraId="4E02F6D4" w14:textId="77777777" w:rsidR="00C22E64" w:rsidRPr="00E86DC6" w:rsidRDefault="00C22E64" w:rsidP="00C22E64">
            <w:pPr>
              <w:jc w:val="center"/>
              <w:rPr>
                <w:rFonts w:cs="Open Sans"/>
                <w:sz w:val="20"/>
                <w:szCs w:val="20"/>
              </w:rPr>
            </w:pPr>
          </w:p>
        </w:tc>
        <w:tc>
          <w:tcPr>
            <w:tcW w:w="1791" w:type="pct"/>
          </w:tcPr>
          <w:p w14:paraId="4F5B3BFF" w14:textId="137B137C" w:rsidR="00A3462C" w:rsidRDefault="005F29AE" w:rsidP="00A3462C">
            <w:pPr>
              <w:rPr>
                <w:rFonts w:cs="Open Sans"/>
                <w:sz w:val="20"/>
                <w:szCs w:val="20"/>
              </w:rPr>
            </w:pPr>
            <w:r>
              <w:rPr>
                <w:rFonts w:cs="Open Sans"/>
                <w:sz w:val="20"/>
                <w:szCs w:val="20"/>
              </w:rPr>
              <w:t>Examples where standard 20</w:t>
            </w:r>
            <w:r w:rsidR="00A3462C">
              <w:rPr>
                <w:rFonts w:cs="Open Sans"/>
                <w:sz w:val="20"/>
                <w:szCs w:val="20"/>
              </w:rPr>
              <w:t xml:space="preserve"> </w:t>
            </w:r>
            <w:r w:rsidR="00515221">
              <w:rPr>
                <w:rFonts w:cs="Open Sans"/>
                <w:sz w:val="20"/>
                <w:szCs w:val="20"/>
              </w:rPr>
              <w:t>is implemented</w:t>
            </w:r>
            <w:r w:rsidR="00A3462C">
              <w:rPr>
                <w:rFonts w:cs="Open Sans"/>
                <w:sz w:val="20"/>
                <w:szCs w:val="20"/>
              </w:rPr>
              <w:t xml:space="preserve"> </w:t>
            </w:r>
          </w:p>
          <w:p w14:paraId="6857ECE4" w14:textId="77777777" w:rsidR="006B48E7" w:rsidRDefault="006B48E7" w:rsidP="006B48E7">
            <w:pPr>
              <w:rPr>
                <w:rFonts w:cs="Open Sans"/>
                <w:sz w:val="20"/>
                <w:szCs w:val="20"/>
              </w:rPr>
            </w:pPr>
            <w:r>
              <w:rPr>
                <w:rFonts w:cs="Open Sans"/>
                <w:sz w:val="20"/>
                <w:szCs w:val="20"/>
              </w:rPr>
              <w:t>Unit 3: Imperialism &amp; World War I (18901920) Week 1</w:t>
            </w:r>
          </w:p>
          <w:p w14:paraId="53FCC6F6" w14:textId="77777777" w:rsidR="00A3462C" w:rsidRDefault="006B48E7" w:rsidP="000C68FA">
            <w:pPr>
              <w:pStyle w:val="ListParagraph"/>
              <w:numPr>
                <w:ilvl w:val="0"/>
                <w:numId w:val="50"/>
              </w:numPr>
              <w:rPr>
                <w:rFonts w:cs="Open Sans"/>
                <w:sz w:val="20"/>
                <w:szCs w:val="20"/>
              </w:rPr>
            </w:pPr>
            <w:r w:rsidRPr="006B48E7">
              <w:rPr>
                <w:rFonts w:cs="Open Sans"/>
                <w:sz w:val="20"/>
                <w:szCs w:val="20"/>
              </w:rPr>
              <w:t>U.S. History Readers: Foreign Policy, 1898–1920: The Monroe Doctrine and the Roosevelt Corollary</w:t>
            </w:r>
          </w:p>
          <w:p w14:paraId="62C40D30" w14:textId="42EF8758" w:rsidR="006B48E7" w:rsidRPr="006B48E7" w:rsidRDefault="006B48E7" w:rsidP="000C68FA">
            <w:pPr>
              <w:pStyle w:val="ListParagraph"/>
              <w:numPr>
                <w:ilvl w:val="0"/>
                <w:numId w:val="50"/>
              </w:numPr>
              <w:rPr>
                <w:rFonts w:cs="Open Sans"/>
                <w:sz w:val="20"/>
                <w:szCs w:val="20"/>
              </w:rPr>
            </w:pPr>
            <w:r w:rsidRPr="006B48E7">
              <w:rPr>
                <w:rFonts w:cs="Open Sans"/>
                <w:sz w:val="20"/>
                <w:szCs w:val="20"/>
              </w:rPr>
              <w:t>Short Texts in U.S. History: Level II: Early Twentieth Century</w:t>
            </w:r>
          </w:p>
        </w:tc>
      </w:tr>
      <w:tr w:rsidR="00B93439" w:rsidRPr="00E86DC6" w14:paraId="59F90D5F" w14:textId="77777777" w:rsidTr="00B93439">
        <w:trPr>
          <w:cantSplit/>
          <w:trHeight w:val="1080"/>
          <w:jc w:val="center"/>
        </w:trPr>
        <w:tc>
          <w:tcPr>
            <w:tcW w:w="5000" w:type="pct"/>
            <w:gridSpan w:val="6"/>
            <w:vAlign w:val="center"/>
          </w:tcPr>
          <w:p w14:paraId="1B9FCBDB" w14:textId="77777777" w:rsidR="00B93439" w:rsidRPr="00B93439" w:rsidRDefault="00B93439" w:rsidP="00B93439">
            <w:pPr>
              <w:rPr>
                <w:rFonts w:cs="Open Sans"/>
                <w:i/>
                <w:sz w:val="20"/>
                <w:szCs w:val="20"/>
                <w:highlight w:val="yellow"/>
              </w:rPr>
            </w:pPr>
            <w:r w:rsidRPr="00B93439">
              <w:rPr>
                <w:rFonts w:cs="Open Sans"/>
                <w:b/>
                <w:i/>
                <w:sz w:val="20"/>
                <w:szCs w:val="20"/>
                <w:highlight w:val="yellow"/>
              </w:rPr>
              <w:lastRenderedPageBreak/>
              <w:t>Note</w:t>
            </w:r>
            <w:r w:rsidRPr="00B93439">
              <w:rPr>
                <w:rFonts w:cs="Open Sans"/>
                <w:i/>
                <w:sz w:val="20"/>
                <w:szCs w:val="20"/>
                <w:highlight w:val="yellow"/>
              </w:rPr>
              <w:t>: There are instances in the standards where examples are given. The following should be used as a reference for when those examples are given:</w:t>
            </w:r>
          </w:p>
          <w:p w14:paraId="67DB0FC6" w14:textId="5C5C54F7" w:rsidR="00B93439" w:rsidRPr="00E86DC6" w:rsidRDefault="00B93439" w:rsidP="00B93439">
            <w:pPr>
              <w:ind w:left="720"/>
              <w:rPr>
                <w:rFonts w:cs="Open Sans"/>
                <w:sz w:val="20"/>
                <w:szCs w:val="20"/>
              </w:rPr>
            </w:pPr>
            <w:r w:rsidRPr="00B93439">
              <w:rPr>
                <w:rFonts w:cs="Open Sans"/>
                <w:b/>
                <w:i/>
                <w:sz w:val="20"/>
                <w:szCs w:val="20"/>
                <w:highlight w:val="yellow"/>
              </w:rPr>
              <w:t>Including</w:t>
            </w:r>
            <w:r w:rsidRPr="00B93439">
              <w:rPr>
                <w:rFonts w:cs="Open Sans"/>
                <w:i/>
                <w:sz w:val="20"/>
                <w:szCs w:val="20"/>
                <w:highlight w:val="yellow"/>
              </w:rPr>
              <w:t>: used to say that a person or thing is a part of a group.</w:t>
            </w:r>
          </w:p>
        </w:tc>
      </w:tr>
      <w:tr w:rsidR="00C22E64" w:rsidRPr="00E86DC6" w14:paraId="2F6CC545" w14:textId="77777777" w:rsidTr="00C22E64">
        <w:trPr>
          <w:cantSplit/>
          <w:trHeight w:val="603"/>
          <w:jc w:val="center"/>
        </w:trPr>
        <w:tc>
          <w:tcPr>
            <w:tcW w:w="410" w:type="pct"/>
            <w:vMerge w:val="restart"/>
            <w:vAlign w:val="center"/>
          </w:tcPr>
          <w:p w14:paraId="4F355D79" w14:textId="061CE080" w:rsidR="00C22E64" w:rsidRDefault="00C22E64" w:rsidP="00270925">
            <w:pPr>
              <w:autoSpaceDE w:val="0"/>
              <w:autoSpaceDN w:val="0"/>
              <w:adjustRightInd w:val="0"/>
              <w:ind w:left="-30" w:right="-46"/>
              <w:jc w:val="center"/>
              <w:rPr>
                <w:rFonts w:cs="Open Sans"/>
                <w:sz w:val="20"/>
                <w:szCs w:val="20"/>
              </w:rPr>
            </w:pPr>
            <w:r>
              <w:rPr>
                <w:rFonts w:cs="Open Sans"/>
                <w:sz w:val="20"/>
                <w:szCs w:val="20"/>
              </w:rPr>
              <w:t>US.21</w:t>
            </w:r>
          </w:p>
        </w:tc>
        <w:tc>
          <w:tcPr>
            <w:tcW w:w="2364" w:type="pct"/>
            <w:gridSpan w:val="2"/>
            <w:tcBorders>
              <w:bottom w:val="nil"/>
              <w:right w:val="single" w:sz="12" w:space="0" w:color="auto"/>
            </w:tcBorders>
            <w:vAlign w:val="center"/>
          </w:tcPr>
          <w:p w14:paraId="4D4FD9B3" w14:textId="792B8515" w:rsidR="00C22E64" w:rsidRPr="00E86DC6" w:rsidRDefault="00C22E64" w:rsidP="00270925">
            <w:pPr>
              <w:autoSpaceDE w:val="0"/>
              <w:autoSpaceDN w:val="0"/>
              <w:adjustRightInd w:val="0"/>
              <w:ind w:left="-39" w:right="-54"/>
              <w:rPr>
                <w:rFonts w:cs="Open Sans"/>
                <w:sz w:val="20"/>
                <w:szCs w:val="20"/>
              </w:rPr>
            </w:pPr>
            <w:r w:rsidRPr="00C22E64">
              <w:rPr>
                <w:rFonts w:cs="Open Sans"/>
                <w:sz w:val="20"/>
                <w:szCs w:val="20"/>
              </w:rPr>
              <w:t>Describe the causes of the Spanish-American War and the outcomes of American imperialism, including:</w:t>
            </w:r>
          </w:p>
        </w:tc>
        <w:tc>
          <w:tcPr>
            <w:tcW w:w="198" w:type="pct"/>
            <w:vMerge w:val="restart"/>
            <w:tcBorders>
              <w:left w:val="single" w:sz="12" w:space="0" w:color="auto"/>
            </w:tcBorders>
          </w:tcPr>
          <w:p w14:paraId="0B5F93B4" w14:textId="3BEAEE77" w:rsidR="00C22E64" w:rsidRPr="00E86DC6" w:rsidRDefault="00B940F1" w:rsidP="00D12BB7">
            <w:pPr>
              <w:jc w:val="center"/>
              <w:rPr>
                <w:rFonts w:cs="Open Sans"/>
                <w:sz w:val="20"/>
                <w:szCs w:val="20"/>
              </w:rPr>
            </w:pPr>
            <w:r>
              <w:rPr>
                <w:rFonts w:cs="Open Sans"/>
                <w:sz w:val="20"/>
                <w:szCs w:val="20"/>
              </w:rPr>
              <w:t>x</w:t>
            </w:r>
          </w:p>
        </w:tc>
        <w:tc>
          <w:tcPr>
            <w:tcW w:w="237" w:type="pct"/>
            <w:vMerge w:val="restart"/>
          </w:tcPr>
          <w:p w14:paraId="6CB2148A" w14:textId="77777777" w:rsidR="00C22E64" w:rsidRPr="00E86DC6" w:rsidRDefault="00C22E64" w:rsidP="00D12BB7">
            <w:pPr>
              <w:jc w:val="center"/>
              <w:rPr>
                <w:rFonts w:cs="Open Sans"/>
                <w:sz w:val="20"/>
                <w:szCs w:val="20"/>
              </w:rPr>
            </w:pPr>
          </w:p>
        </w:tc>
        <w:tc>
          <w:tcPr>
            <w:tcW w:w="1791" w:type="pct"/>
            <w:vMerge w:val="restart"/>
          </w:tcPr>
          <w:p w14:paraId="31270272" w14:textId="584B0841" w:rsidR="00A3462C" w:rsidRDefault="00A3462C" w:rsidP="00A3462C">
            <w:pPr>
              <w:rPr>
                <w:rFonts w:cs="Open Sans"/>
                <w:sz w:val="20"/>
                <w:szCs w:val="20"/>
              </w:rPr>
            </w:pPr>
            <w:r>
              <w:rPr>
                <w:rFonts w:cs="Open Sans"/>
                <w:sz w:val="20"/>
                <w:szCs w:val="20"/>
              </w:rPr>
              <w:t xml:space="preserve">Examples where standard </w:t>
            </w:r>
            <w:r w:rsidR="000C5BF3">
              <w:rPr>
                <w:rFonts w:cs="Open Sans"/>
                <w:sz w:val="20"/>
                <w:szCs w:val="20"/>
              </w:rPr>
              <w:t>2</w:t>
            </w:r>
            <w:r>
              <w:rPr>
                <w:rFonts w:cs="Open Sans"/>
                <w:sz w:val="20"/>
                <w:szCs w:val="20"/>
              </w:rPr>
              <w:t xml:space="preserve">1 </w:t>
            </w:r>
            <w:r w:rsidR="00515221">
              <w:rPr>
                <w:rFonts w:cs="Open Sans"/>
                <w:sz w:val="20"/>
                <w:szCs w:val="20"/>
              </w:rPr>
              <w:t>is implemented</w:t>
            </w:r>
            <w:r>
              <w:rPr>
                <w:rFonts w:cs="Open Sans"/>
                <w:sz w:val="20"/>
                <w:szCs w:val="20"/>
              </w:rPr>
              <w:t xml:space="preserve"> </w:t>
            </w:r>
          </w:p>
          <w:p w14:paraId="0A731C8B" w14:textId="77777777" w:rsidR="006B48E7" w:rsidRDefault="006B48E7" w:rsidP="006B48E7">
            <w:pPr>
              <w:rPr>
                <w:rFonts w:cs="Open Sans"/>
                <w:sz w:val="20"/>
                <w:szCs w:val="20"/>
              </w:rPr>
            </w:pPr>
            <w:r>
              <w:rPr>
                <w:rFonts w:cs="Open Sans"/>
                <w:sz w:val="20"/>
                <w:szCs w:val="20"/>
              </w:rPr>
              <w:t>Unit 3: Imperialism &amp; World War I (18901920) Week 1</w:t>
            </w:r>
          </w:p>
          <w:p w14:paraId="0A9FF9E5" w14:textId="77777777" w:rsidR="00A3462C" w:rsidRDefault="006B48E7" w:rsidP="000C68FA">
            <w:pPr>
              <w:pStyle w:val="ListParagraph"/>
              <w:numPr>
                <w:ilvl w:val="0"/>
                <w:numId w:val="51"/>
              </w:numPr>
              <w:rPr>
                <w:rFonts w:cs="Open Sans"/>
                <w:sz w:val="20"/>
                <w:szCs w:val="20"/>
              </w:rPr>
            </w:pPr>
            <w:r w:rsidRPr="006B48E7">
              <w:rPr>
                <w:rFonts w:cs="Open Sans"/>
                <w:sz w:val="20"/>
                <w:szCs w:val="20"/>
              </w:rPr>
              <w:t>U.S. History Readers: Foreign Policy, 1898–1920: “Cuba Libre” and the Platt Amendment</w:t>
            </w:r>
          </w:p>
          <w:p w14:paraId="06CADC29" w14:textId="24C433D9" w:rsidR="006B48E7" w:rsidRPr="006B48E7" w:rsidRDefault="006B48E7" w:rsidP="000C68FA">
            <w:pPr>
              <w:pStyle w:val="ListParagraph"/>
              <w:numPr>
                <w:ilvl w:val="0"/>
                <w:numId w:val="51"/>
              </w:numPr>
              <w:rPr>
                <w:rFonts w:cs="Open Sans"/>
                <w:sz w:val="20"/>
                <w:szCs w:val="20"/>
              </w:rPr>
            </w:pPr>
            <w:r w:rsidRPr="006B48E7">
              <w:rPr>
                <w:rFonts w:ascii="Verdana" w:hAnsi="Verdana"/>
                <w:sz w:val="20"/>
                <w:szCs w:val="20"/>
                <w:shd w:val="clear" w:color="auto" w:fill="F8F9F9"/>
              </w:rPr>
              <w:t>Atlas of U.S. History: The Spanish-American War &amp; World Power</w:t>
            </w:r>
          </w:p>
        </w:tc>
      </w:tr>
      <w:tr w:rsidR="00C22E64" w:rsidRPr="00E86DC6" w14:paraId="54B010D6" w14:textId="77777777" w:rsidTr="00C22E64">
        <w:trPr>
          <w:cantSplit/>
          <w:trHeight w:val="603"/>
          <w:jc w:val="center"/>
        </w:trPr>
        <w:tc>
          <w:tcPr>
            <w:tcW w:w="410" w:type="pct"/>
            <w:vMerge/>
            <w:vAlign w:val="center"/>
          </w:tcPr>
          <w:p w14:paraId="08C9889E" w14:textId="77777777" w:rsidR="00C22E64" w:rsidRDefault="00C22E64" w:rsidP="00270925">
            <w:pPr>
              <w:autoSpaceDE w:val="0"/>
              <w:autoSpaceDN w:val="0"/>
              <w:adjustRightInd w:val="0"/>
              <w:ind w:left="-30" w:right="-46"/>
              <w:jc w:val="center"/>
              <w:rPr>
                <w:rFonts w:cs="Open Sans"/>
                <w:sz w:val="20"/>
                <w:szCs w:val="20"/>
              </w:rPr>
            </w:pPr>
          </w:p>
        </w:tc>
        <w:tc>
          <w:tcPr>
            <w:tcW w:w="1182" w:type="pct"/>
            <w:tcBorders>
              <w:top w:val="nil"/>
              <w:right w:val="nil"/>
            </w:tcBorders>
            <w:vAlign w:val="center"/>
          </w:tcPr>
          <w:p w14:paraId="066AF165" w14:textId="2AA96286" w:rsidR="00C22E64" w:rsidRPr="00C22E64" w:rsidRDefault="00C22E64" w:rsidP="00EC41B9">
            <w:pPr>
              <w:pStyle w:val="ListParagraph"/>
              <w:numPr>
                <w:ilvl w:val="0"/>
                <w:numId w:val="13"/>
              </w:numPr>
              <w:autoSpaceDE w:val="0"/>
              <w:autoSpaceDN w:val="0"/>
              <w:adjustRightInd w:val="0"/>
              <w:ind w:right="-54"/>
              <w:rPr>
                <w:rFonts w:cs="Open Sans"/>
                <w:sz w:val="20"/>
                <w:szCs w:val="20"/>
              </w:rPr>
            </w:pPr>
            <w:r w:rsidRPr="00C22E64">
              <w:rPr>
                <w:rFonts w:cs="Open Sans"/>
                <w:sz w:val="20"/>
                <w:szCs w:val="20"/>
              </w:rPr>
              <w:t>Annexation of Hawaii</w:t>
            </w:r>
          </w:p>
          <w:p w14:paraId="4FBB5E5F" w14:textId="3F3569CC" w:rsidR="00C22E64" w:rsidRPr="00C22E64" w:rsidRDefault="00C22E64" w:rsidP="00EC41B9">
            <w:pPr>
              <w:pStyle w:val="ListParagraph"/>
              <w:numPr>
                <w:ilvl w:val="0"/>
                <w:numId w:val="13"/>
              </w:numPr>
              <w:autoSpaceDE w:val="0"/>
              <w:autoSpaceDN w:val="0"/>
              <w:adjustRightInd w:val="0"/>
              <w:ind w:right="-54"/>
              <w:rPr>
                <w:rFonts w:cs="Open Sans"/>
                <w:sz w:val="20"/>
                <w:szCs w:val="20"/>
              </w:rPr>
            </w:pPr>
            <w:r w:rsidRPr="00C22E64">
              <w:rPr>
                <w:rFonts w:cs="Open Sans"/>
                <w:sz w:val="20"/>
                <w:szCs w:val="20"/>
              </w:rPr>
              <w:t>Philippine Insurrection</w:t>
            </w:r>
          </w:p>
          <w:p w14:paraId="2B53A4A9" w14:textId="7F289D02" w:rsidR="00C22E64" w:rsidRPr="00C22E64" w:rsidRDefault="00C22E64" w:rsidP="00EC41B9">
            <w:pPr>
              <w:pStyle w:val="ListParagraph"/>
              <w:numPr>
                <w:ilvl w:val="0"/>
                <w:numId w:val="13"/>
              </w:numPr>
              <w:autoSpaceDE w:val="0"/>
              <w:autoSpaceDN w:val="0"/>
              <w:adjustRightInd w:val="0"/>
              <w:ind w:right="-54"/>
              <w:rPr>
                <w:rFonts w:cs="Open Sans"/>
                <w:sz w:val="20"/>
                <w:szCs w:val="20"/>
              </w:rPr>
            </w:pPr>
            <w:r w:rsidRPr="00C22E64">
              <w:rPr>
                <w:rFonts w:cs="Open Sans"/>
                <w:sz w:val="20"/>
                <w:szCs w:val="20"/>
              </w:rPr>
              <w:t>Roosevelt Corollary</w:t>
            </w:r>
          </w:p>
        </w:tc>
        <w:tc>
          <w:tcPr>
            <w:tcW w:w="1182" w:type="pct"/>
            <w:tcBorders>
              <w:top w:val="nil"/>
              <w:left w:val="nil"/>
              <w:right w:val="single" w:sz="12" w:space="0" w:color="auto"/>
            </w:tcBorders>
            <w:vAlign w:val="center"/>
          </w:tcPr>
          <w:p w14:paraId="3F401AB0" w14:textId="541C5720" w:rsidR="00C22E64" w:rsidRPr="00C22E64" w:rsidRDefault="00C22E64" w:rsidP="00EC41B9">
            <w:pPr>
              <w:pStyle w:val="ListParagraph"/>
              <w:numPr>
                <w:ilvl w:val="0"/>
                <w:numId w:val="13"/>
              </w:numPr>
              <w:autoSpaceDE w:val="0"/>
              <w:autoSpaceDN w:val="0"/>
              <w:adjustRightInd w:val="0"/>
              <w:ind w:right="-54"/>
              <w:rPr>
                <w:rFonts w:cs="Open Sans"/>
                <w:sz w:val="20"/>
                <w:szCs w:val="20"/>
              </w:rPr>
            </w:pPr>
            <w:r w:rsidRPr="00C22E64">
              <w:rPr>
                <w:rFonts w:cs="Open Sans"/>
                <w:sz w:val="20"/>
                <w:szCs w:val="20"/>
              </w:rPr>
              <w:t xml:space="preserve">Panama Canal </w:t>
            </w:r>
          </w:p>
          <w:p w14:paraId="368AD6BD" w14:textId="5E475B23" w:rsidR="00C22E64" w:rsidRPr="00C22E64" w:rsidRDefault="00C22E64" w:rsidP="00EC41B9">
            <w:pPr>
              <w:pStyle w:val="ListParagraph"/>
              <w:numPr>
                <w:ilvl w:val="0"/>
                <w:numId w:val="13"/>
              </w:numPr>
              <w:autoSpaceDE w:val="0"/>
              <w:autoSpaceDN w:val="0"/>
              <w:adjustRightInd w:val="0"/>
              <w:ind w:right="-54"/>
              <w:rPr>
                <w:rFonts w:cs="Open Sans"/>
                <w:sz w:val="20"/>
                <w:szCs w:val="20"/>
              </w:rPr>
            </w:pPr>
            <w:r w:rsidRPr="00C22E64">
              <w:rPr>
                <w:rFonts w:cs="Open Sans"/>
                <w:sz w:val="20"/>
                <w:szCs w:val="20"/>
              </w:rPr>
              <w:t>Access to Cuba</w:t>
            </w:r>
          </w:p>
        </w:tc>
        <w:tc>
          <w:tcPr>
            <w:tcW w:w="198" w:type="pct"/>
            <w:vMerge/>
            <w:tcBorders>
              <w:left w:val="single" w:sz="12" w:space="0" w:color="auto"/>
            </w:tcBorders>
          </w:tcPr>
          <w:p w14:paraId="075CD320" w14:textId="77777777" w:rsidR="00C22E64" w:rsidRPr="00E86DC6" w:rsidRDefault="00C22E64" w:rsidP="00D12BB7">
            <w:pPr>
              <w:jc w:val="center"/>
              <w:rPr>
                <w:rFonts w:cs="Open Sans"/>
                <w:sz w:val="20"/>
                <w:szCs w:val="20"/>
              </w:rPr>
            </w:pPr>
          </w:p>
        </w:tc>
        <w:tc>
          <w:tcPr>
            <w:tcW w:w="237" w:type="pct"/>
            <w:vMerge/>
          </w:tcPr>
          <w:p w14:paraId="0F1C2A86" w14:textId="77777777" w:rsidR="00C22E64" w:rsidRPr="00E86DC6" w:rsidRDefault="00C22E64" w:rsidP="00D12BB7">
            <w:pPr>
              <w:jc w:val="center"/>
              <w:rPr>
                <w:rFonts w:cs="Open Sans"/>
                <w:sz w:val="20"/>
                <w:szCs w:val="20"/>
              </w:rPr>
            </w:pPr>
          </w:p>
        </w:tc>
        <w:tc>
          <w:tcPr>
            <w:tcW w:w="1791" w:type="pct"/>
            <w:vMerge/>
          </w:tcPr>
          <w:p w14:paraId="46981D7D" w14:textId="77777777" w:rsidR="00C22E64" w:rsidRPr="00E86DC6" w:rsidRDefault="00C22E64" w:rsidP="007B491C">
            <w:pPr>
              <w:rPr>
                <w:rFonts w:cs="Open Sans"/>
                <w:sz w:val="20"/>
                <w:szCs w:val="20"/>
              </w:rPr>
            </w:pPr>
          </w:p>
        </w:tc>
      </w:tr>
      <w:tr w:rsidR="00C22E64" w:rsidRPr="00E86DC6" w14:paraId="47B91A1A" w14:textId="77777777" w:rsidTr="00A81937">
        <w:trPr>
          <w:cantSplit/>
          <w:trHeight w:val="1080"/>
          <w:jc w:val="center"/>
        </w:trPr>
        <w:tc>
          <w:tcPr>
            <w:tcW w:w="410" w:type="pct"/>
            <w:vAlign w:val="center"/>
          </w:tcPr>
          <w:p w14:paraId="4C9DCE88" w14:textId="1CDD365D" w:rsidR="00C22E64" w:rsidRDefault="00C22E64" w:rsidP="00C22E64">
            <w:pPr>
              <w:autoSpaceDE w:val="0"/>
              <w:autoSpaceDN w:val="0"/>
              <w:adjustRightInd w:val="0"/>
              <w:ind w:left="-30" w:right="-46"/>
              <w:jc w:val="center"/>
              <w:rPr>
                <w:rFonts w:cs="Open Sans"/>
                <w:sz w:val="20"/>
                <w:szCs w:val="20"/>
              </w:rPr>
            </w:pPr>
            <w:r>
              <w:rPr>
                <w:rFonts w:cs="Open Sans"/>
                <w:sz w:val="20"/>
                <w:szCs w:val="20"/>
              </w:rPr>
              <w:t>US.22</w:t>
            </w:r>
          </w:p>
        </w:tc>
        <w:tc>
          <w:tcPr>
            <w:tcW w:w="2364" w:type="pct"/>
            <w:gridSpan w:val="2"/>
            <w:tcBorders>
              <w:right w:val="single" w:sz="12" w:space="0" w:color="auto"/>
            </w:tcBorders>
            <w:vAlign w:val="center"/>
          </w:tcPr>
          <w:p w14:paraId="5D091AFC" w14:textId="78738E03" w:rsidR="00C22E64" w:rsidRPr="00C22E64" w:rsidRDefault="00C22E64" w:rsidP="00C22E64">
            <w:pPr>
              <w:autoSpaceDE w:val="0"/>
              <w:autoSpaceDN w:val="0"/>
              <w:adjustRightInd w:val="0"/>
              <w:ind w:left="-39" w:right="-54"/>
              <w:rPr>
                <w:rFonts w:cs="Open Sans"/>
                <w:sz w:val="20"/>
                <w:szCs w:val="20"/>
              </w:rPr>
            </w:pPr>
            <w:r w:rsidRPr="00C22E64">
              <w:rPr>
                <w:sz w:val="20"/>
                <w:szCs w:val="20"/>
              </w:rPr>
              <w:t>Compare and contrast President Theodore Roosevelt’s Big Stick diplomacy, President William Howard Taft’s Dollar Diplomacy, and President Woodrow Wilson’s Moral Diplomacy.</w:t>
            </w:r>
          </w:p>
        </w:tc>
        <w:tc>
          <w:tcPr>
            <w:tcW w:w="198" w:type="pct"/>
            <w:tcBorders>
              <w:left w:val="single" w:sz="12" w:space="0" w:color="auto"/>
            </w:tcBorders>
          </w:tcPr>
          <w:p w14:paraId="415D1EBF" w14:textId="33A42B4B" w:rsidR="00C22E64" w:rsidRPr="00E86DC6" w:rsidRDefault="00B940F1" w:rsidP="00C22E64">
            <w:pPr>
              <w:jc w:val="center"/>
              <w:rPr>
                <w:rFonts w:cs="Open Sans"/>
                <w:sz w:val="20"/>
                <w:szCs w:val="20"/>
              </w:rPr>
            </w:pPr>
            <w:r>
              <w:rPr>
                <w:rFonts w:cs="Open Sans"/>
                <w:sz w:val="20"/>
                <w:szCs w:val="20"/>
              </w:rPr>
              <w:t>x</w:t>
            </w:r>
          </w:p>
        </w:tc>
        <w:tc>
          <w:tcPr>
            <w:tcW w:w="237" w:type="pct"/>
          </w:tcPr>
          <w:p w14:paraId="2C716020" w14:textId="77777777" w:rsidR="00C22E64" w:rsidRPr="00E86DC6" w:rsidRDefault="00C22E64" w:rsidP="00C22E64">
            <w:pPr>
              <w:jc w:val="center"/>
              <w:rPr>
                <w:rFonts w:cs="Open Sans"/>
                <w:sz w:val="20"/>
                <w:szCs w:val="20"/>
              </w:rPr>
            </w:pPr>
          </w:p>
        </w:tc>
        <w:tc>
          <w:tcPr>
            <w:tcW w:w="1791" w:type="pct"/>
          </w:tcPr>
          <w:p w14:paraId="60BDA25A" w14:textId="5A2140D6" w:rsidR="00A3462C" w:rsidRDefault="006A17E7" w:rsidP="00A3462C">
            <w:pPr>
              <w:rPr>
                <w:rFonts w:cs="Open Sans"/>
                <w:sz w:val="20"/>
                <w:szCs w:val="20"/>
              </w:rPr>
            </w:pPr>
            <w:r>
              <w:rPr>
                <w:rFonts w:cs="Open Sans"/>
                <w:sz w:val="20"/>
                <w:szCs w:val="20"/>
              </w:rPr>
              <w:t>Examples where standard 22</w:t>
            </w:r>
            <w:r w:rsidR="00A3462C">
              <w:rPr>
                <w:rFonts w:cs="Open Sans"/>
                <w:sz w:val="20"/>
                <w:szCs w:val="20"/>
              </w:rPr>
              <w:t xml:space="preserve"> </w:t>
            </w:r>
            <w:r w:rsidR="00515221">
              <w:rPr>
                <w:rFonts w:cs="Open Sans"/>
                <w:sz w:val="20"/>
                <w:szCs w:val="20"/>
              </w:rPr>
              <w:t>is implemented</w:t>
            </w:r>
            <w:r w:rsidR="00A3462C">
              <w:rPr>
                <w:rFonts w:cs="Open Sans"/>
                <w:sz w:val="20"/>
                <w:szCs w:val="20"/>
              </w:rPr>
              <w:t xml:space="preserve"> </w:t>
            </w:r>
          </w:p>
          <w:p w14:paraId="171DA287" w14:textId="30C4482E" w:rsidR="00C22E64" w:rsidRDefault="006B48E7" w:rsidP="00C22E64">
            <w:pPr>
              <w:rPr>
                <w:rFonts w:cs="Open Sans"/>
                <w:sz w:val="20"/>
                <w:szCs w:val="20"/>
              </w:rPr>
            </w:pPr>
            <w:r>
              <w:rPr>
                <w:rFonts w:cs="Open Sans"/>
                <w:sz w:val="20"/>
                <w:szCs w:val="20"/>
              </w:rPr>
              <w:t>Unit 3: Imperialism &amp; World War I (1890-1920) Week 2</w:t>
            </w:r>
          </w:p>
          <w:p w14:paraId="723F5309" w14:textId="77777777" w:rsidR="006B48E7" w:rsidRDefault="006B48E7" w:rsidP="00C22E64">
            <w:pPr>
              <w:rPr>
                <w:rFonts w:cs="Open Sans"/>
                <w:sz w:val="20"/>
                <w:szCs w:val="20"/>
              </w:rPr>
            </w:pPr>
          </w:p>
          <w:p w14:paraId="14818431" w14:textId="212D009C" w:rsidR="00A3462C" w:rsidRPr="00E86DC6" w:rsidRDefault="006B48E7" w:rsidP="006A17E7">
            <w:pPr>
              <w:rPr>
                <w:rFonts w:cs="Open Sans"/>
                <w:sz w:val="20"/>
                <w:szCs w:val="20"/>
              </w:rPr>
            </w:pPr>
            <w:r w:rsidRPr="006B48E7">
              <w:rPr>
                <w:rFonts w:cs="Open Sans"/>
                <w:sz w:val="20"/>
                <w:szCs w:val="20"/>
              </w:rPr>
              <w:t>Atlas of U.S. History: The Spanish-American War &amp; World Power</w:t>
            </w:r>
          </w:p>
        </w:tc>
      </w:tr>
      <w:tr w:rsidR="00C22E64" w:rsidRPr="00E86DC6" w14:paraId="45A0A6B7" w14:textId="77777777" w:rsidTr="00A81937">
        <w:trPr>
          <w:cantSplit/>
          <w:trHeight w:val="1080"/>
          <w:jc w:val="center"/>
        </w:trPr>
        <w:tc>
          <w:tcPr>
            <w:tcW w:w="410" w:type="pct"/>
            <w:vAlign w:val="center"/>
          </w:tcPr>
          <w:p w14:paraId="3BC36689" w14:textId="6D7B5989" w:rsidR="00C22E64" w:rsidRDefault="00C22E64" w:rsidP="00C22E64">
            <w:pPr>
              <w:autoSpaceDE w:val="0"/>
              <w:autoSpaceDN w:val="0"/>
              <w:adjustRightInd w:val="0"/>
              <w:ind w:left="-30" w:right="-46"/>
              <w:jc w:val="center"/>
              <w:rPr>
                <w:rFonts w:cs="Open Sans"/>
                <w:sz w:val="20"/>
                <w:szCs w:val="20"/>
              </w:rPr>
            </w:pPr>
            <w:r>
              <w:rPr>
                <w:rFonts w:cs="Open Sans"/>
                <w:sz w:val="20"/>
                <w:szCs w:val="20"/>
              </w:rPr>
              <w:t>US.23</w:t>
            </w:r>
          </w:p>
        </w:tc>
        <w:tc>
          <w:tcPr>
            <w:tcW w:w="2364" w:type="pct"/>
            <w:gridSpan w:val="2"/>
            <w:tcBorders>
              <w:right w:val="single" w:sz="12" w:space="0" w:color="auto"/>
            </w:tcBorders>
            <w:vAlign w:val="center"/>
          </w:tcPr>
          <w:p w14:paraId="52416C16" w14:textId="041BFAAF" w:rsidR="00C22E64" w:rsidRPr="00C22E64" w:rsidRDefault="00C22E64" w:rsidP="00C22E64">
            <w:pPr>
              <w:autoSpaceDE w:val="0"/>
              <w:autoSpaceDN w:val="0"/>
              <w:adjustRightInd w:val="0"/>
              <w:ind w:left="-39" w:right="-54"/>
              <w:rPr>
                <w:rFonts w:cs="Open Sans"/>
                <w:sz w:val="20"/>
                <w:szCs w:val="20"/>
              </w:rPr>
            </w:pPr>
            <w:r w:rsidRPr="00C22E64">
              <w:rPr>
                <w:sz w:val="20"/>
                <w:szCs w:val="20"/>
              </w:rPr>
              <w:t>Explain the causes of World War I and the reasons for the initial declaration of U.S. neutrality.</w:t>
            </w:r>
          </w:p>
        </w:tc>
        <w:tc>
          <w:tcPr>
            <w:tcW w:w="198" w:type="pct"/>
            <w:tcBorders>
              <w:left w:val="single" w:sz="12" w:space="0" w:color="auto"/>
            </w:tcBorders>
          </w:tcPr>
          <w:p w14:paraId="32DC6B6C" w14:textId="5AE7308B" w:rsidR="00C22E64" w:rsidRPr="00E86DC6" w:rsidRDefault="00B940F1" w:rsidP="00C22E64">
            <w:pPr>
              <w:jc w:val="center"/>
              <w:rPr>
                <w:rFonts w:cs="Open Sans"/>
                <w:sz w:val="20"/>
                <w:szCs w:val="20"/>
              </w:rPr>
            </w:pPr>
            <w:r>
              <w:rPr>
                <w:rFonts w:cs="Open Sans"/>
                <w:sz w:val="20"/>
                <w:szCs w:val="20"/>
              </w:rPr>
              <w:t>x</w:t>
            </w:r>
          </w:p>
        </w:tc>
        <w:tc>
          <w:tcPr>
            <w:tcW w:w="237" w:type="pct"/>
          </w:tcPr>
          <w:p w14:paraId="4D11E97F" w14:textId="77777777" w:rsidR="00C22E64" w:rsidRPr="00E86DC6" w:rsidRDefault="00C22E64" w:rsidP="00C22E64">
            <w:pPr>
              <w:jc w:val="center"/>
              <w:rPr>
                <w:rFonts w:cs="Open Sans"/>
                <w:sz w:val="20"/>
                <w:szCs w:val="20"/>
              </w:rPr>
            </w:pPr>
          </w:p>
        </w:tc>
        <w:tc>
          <w:tcPr>
            <w:tcW w:w="1791" w:type="pct"/>
          </w:tcPr>
          <w:p w14:paraId="40A3F8EF" w14:textId="2972D4A8" w:rsidR="00A3462C" w:rsidRDefault="006753F7" w:rsidP="00A3462C">
            <w:pPr>
              <w:rPr>
                <w:rFonts w:cs="Open Sans"/>
                <w:sz w:val="20"/>
                <w:szCs w:val="20"/>
              </w:rPr>
            </w:pPr>
            <w:r>
              <w:rPr>
                <w:rFonts w:cs="Open Sans"/>
                <w:sz w:val="20"/>
                <w:szCs w:val="20"/>
              </w:rPr>
              <w:t>Examples where standard 23</w:t>
            </w:r>
            <w:r w:rsidR="00A3462C">
              <w:rPr>
                <w:rFonts w:cs="Open Sans"/>
                <w:sz w:val="20"/>
                <w:szCs w:val="20"/>
              </w:rPr>
              <w:t xml:space="preserve"> </w:t>
            </w:r>
            <w:r w:rsidR="00515221">
              <w:rPr>
                <w:rFonts w:cs="Open Sans"/>
                <w:sz w:val="20"/>
                <w:szCs w:val="20"/>
              </w:rPr>
              <w:t>is implemented</w:t>
            </w:r>
            <w:r w:rsidR="00A3462C">
              <w:rPr>
                <w:rFonts w:cs="Open Sans"/>
                <w:sz w:val="20"/>
                <w:szCs w:val="20"/>
              </w:rPr>
              <w:t xml:space="preserve"> </w:t>
            </w:r>
          </w:p>
          <w:p w14:paraId="2D0C6D05" w14:textId="77777777" w:rsidR="006B48E7" w:rsidRDefault="006B48E7" w:rsidP="006B48E7">
            <w:pPr>
              <w:rPr>
                <w:rFonts w:cs="Open Sans"/>
                <w:sz w:val="20"/>
                <w:szCs w:val="20"/>
              </w:rPr>
            </w:pPr>
            <w:r>
              <w:rPr>
                <w:rFonts w:cs="Open Sans"/>
                <w:sz w:val="20"/>
                <w:szCs w:val="20"/>
              </w:rPr>
              <w:t>Unit 3: Imperialism &amp; World War I (1890-1920) Week 2</w:t>
            </w:r>
          </w:p>
          <w:p w14:paraId="61490952" w14:textId="77777777" w:rsidR="00A3462C" w:rsidRDefault="006B48E7" w:rsidP="000C68FA">
            <w:pPr>
              <w:pStyle w:val="ListParagraph"/>
              <w:numPr>
                <w:ilvl w:val="0"/>
                <w:numId w:val="52"/>
              </w:numPr>
              <w:rPr>
                <w:rFonts w:cs="Open Sans"/>
                <w:sz w:val="20"/>
                <w:szCs w:val="20"/>
              </w:rPr>
            </w:pPr>
            <w:r w:rsidRPr="006B48E7">
              <w:rPr>
                <w:rFonts w:cs="Open Sans"/>
                <w:sz w:val="20"/>
                <w:szCs w:val="20"/>
              </w:rPr>
              <w:t>Decision Making in U.S. History: World War I: American Neutrality and the Great War</w:t>
            </w:r>
          </w:p>
          <w:p w14:paraId="58DF3906" w14:textId="77777777" w:rsidR="006B48E7" w:rsidRDefault="006B48E7" w:rsidP="000C68FA">
            <w:pPr>
              <w:pStyle w:val="ListParagraph"/>
              <w:numPr>
                <w:ilvl w:val="0"/>
                <w:numId w:val="52"/>
              </w:numPr>
              <w:rPr>
                <w:rFonts w:cs="Open Sans"/>
                <w:sz w:val="20"/>
                <w:szCs w:val="20"/>
              </w:rPr>
            </w:pPr>
            <w:r w:rsidRPr="006B48E7">
              <w:rPr>
                <w:rFonts w:cs="Open Sans"/>
                <w:sz w:val="20"/>
                <w:szCs w:val="20"/>
              </w:rPr>
              <w:t>Tennessee History: World War I to the New Deal</w:t>
            </w:r>
          </w:p>
          <w:p w14:paraId="7F999FFC" w14:textId="77777777" w:rsidR="006B48E7" w:rsidRDefault="006B48E7" w:rsidP="000C68FA">
            <w:pPr>
              <w:pStyle w:val="ListParagraph"/>
              <w:numPr>
                <w:ilvl w:val="0"/>
                <w:numId w:val="52"/>
              </w:numPr>
              <w:rPr>
                <w:rFonts w:cs="Open Sans"/>
                <w:sz w:val="20"/>
                <w:szCs w:val="20"/>
              </w:rPr>
            </w:pPr>
            <w:r w:rsidRPr="006B48E7">
              <w:rPr>
                <w:rFonts w:cs="Open Sans"/>
                <w:sz w:val="20"/>
                <w:szCs w:val="20"/>
              </w:rPr>
              <w:t>Everyday Life: World War I: Background and Causes</w:t>
            </w:r>
          </w:p>
          <w:p w14:paraId="4337901E" w14:textId="4B40275A" w:rsidR="006B48E7" w:rsidRPr="006B48E7" w:rsidRDefault="006B48E7" w:rsidP="000C68FA">
            <w:pPr>
              <w:pStyle w:val="ListParagraph"/>
              <w:numPr>
                <w:ilvl w:val="0"/>
                <w:numId w:val="52"/>
              </w:numPr>
              <w:rPr>
                <w:rFonts w:cs="Open Sans"/>
                <w:sz w:val="20"/>
                <w:szCs w:val="20"/>
              </w:rPr>
            </w:pPr>
            <w:r w:rsidRPr="006B48E7">
              <w:rPr>
                <w:rFonts w:cs="Open Sans"/>
                <w:sz w:val="20"/>
                <w:szCs w:val="20"/>
              </w:rPr>
              <w:t>History Tunes: World War I</w:t>
            </w:r>
          </w:p>
        </w:tc>
      </w:tr>
      <w:tr w:rsidR="00C22E64" w:rsidRPr="00E86DC6" w14:paraId="0101D683" w14:textId="77777777" w:rsidTr="00C22E64">
        <w:trPr>
          <w:cantSplit/>
          <w:trHeight w:val="1080"/>
          <w:jc w:val="center"/>
        </w:trPr>
        <w:tc>
          <w:tcPr>
            <w:tcW w:w="410" w:type="pct"/>
            <w:vAlign w:val="center"/>
          </w:tcPr>
          <w:p w14:paraId="7A9DF505" w14:textId="3E8F09DA" w:rsidR="00C22E64" w:rsidRDefault="00C22E64" w:rsidP="00C22E64">
            <w:pPr>
              <w:autoSpaceDE w:val="0"/>
              <w:autoSpaceDN w:val="0"/>
              <w:adjustRightInd w:val="0"/>
              <w:ind w:left="-30" w:right="-46"/>
              <w:jc w:val="center"/>
              <w:rPr>
                <w:rFonts w:cs="Open Sans"/>
                <w:sz w:val="20"/>
                <w:szCs w:val="20"/>
              </w:rPr>
            </w:pPr>
            <w:r>
              <w:rPr>
                <w:rFonts w:cs="Open Sans"/>
                <w:sz w:val="20"/>
                <w:szCs w:val="20"/>
              </w:rPr>
              <w:lastRenderedPageBreak/>
              <w:t>US.24</w:t>
            </w:r>
          </w:p>
        </w:tc>
        <w:tc>
          <w:tcPr>
            <w:tcW w:w="2364" w:type="pct"/>
            <w:gridSpan w:val="2"/>
            <w:tcBorders>
              <w:bottom w:val="single" w:sz="4" w:space="0" w:color="auto"/>
              <w:right w:val="single" w:sz="12" w:space="0" w:color="auto"/>
            </w:tcBorders>
            <w:vAlign w:val="center"/>
          </w:tcPr>
          <w:p w14:paraId="18CDC392" w14:textId="406CCD23" w:rsidR="00C22E64" w:rsidRPr="00C22E64" w:rsidRDefault="00C22E64" w:rsidP="00C22E64">
            <w:pPr>
              <w:autoSpaceDE w:val="0"/>
              <w:autoSpaceDN w:val="0"/>
              <w:adjustRightInd w:val="0"/>
              <w:ind w:left="-39" w:right="-54"/>
              <w:rPr>
                <w:rFonts w:cs="Open Sans"/>
                <w:sz w:val="20"/>
                <w:szCs w:val="20"/>
              </w:rPr>
            </w:pPr>
            <w:r w:rsidRPr="00C22E64">
              <w:rPr>
                <w:sz w:val="20"/>
                <w:szCs w:val="20"/>
              </w:rPr>
              <w:t>Explain the reasons for American entry into World War I, including: the use of unrestricted submarine warfare, the Zimmerman Telegram, the defense of democracy, and economic motivations.</w:t>
            </w:r>
          </w:p>
        </w:tc>
        <w:tc>
          <w:tcPr>
            <w:tcW w:w="198" w:type="pct"/>
            <w:tcBorders>
              <w:left w:val="single" w:sz="12" w:space="0" w:color="auto"/>
            </w:tcBorders>
          </w:tcPr>
          <w:p w14:paraId="28D477CE" w14:textId="2D8C371A" w:rsidR="00C22E64" w:rsidRPr="00E86DC6" w:rsidRDefault="00B940F1" w:rsidP="00C22E64">
            <w:pPr>
              <w:jc w:val="center"/>
              <w:rPr>
                <w:rFonts w:cs="Open Sans"/>
                <w:sz w:val="20"/>
                <w:szCs w:val="20"/>
              </w:rPr>
            </w:pPr>
            <w:r>
              <w:rPr>
                <w:rFonts w:cs="Open Sans"/>
                <w:sz w:val="20"/>
                <w:szCs w:val="20"/>
              </w:rPr>
              <w:t>x</w:t>
            </w:r>
          </w:p>
        </w:tc>
        <w:tc>
          <w:tcPr>
            <w:tcW w:w="237" w:type="pct"/>
          </w:tcPr>
          <w:p w14:paraId="7A04E36A" w14:textId="77777777" w:rsidR="00C22E64" w:rsidRPr="00E86DC6" w:rsidRDefault="00C22E64" w:rsidP="00C22E64">
            <w:pPr>
              <w:jc w:val="center"/>
              <w:rPr>
                <w:rFonts w:cs="Open Sans"/>
                <w:sz w:val="20"/>
                <w:szCs w:val="20"/>
              </w:rPr>
            </w:pPr>
          </w:p>
        </w:tc>
        <w:tc>
          <w:tcPr>
            <w:tcW w:w="1791" w:type="pct"/>
          </w:tcPr>
          <w:p w14:paraId="649D0A3E" w14:textId="4C33FF49" w:rsidR="00A3462C" w:rsidRDefault="002E2E4A" w:rsidP="00A3462C">
            <w:pPr>
              <w:rPr>
                <w:rFonts w:cs="Open Sans"/>
                <w:sz w:val="20"/>
                <w:szCs w:val="20"/>
              </w:rPr>
            </w:pPr>
            <w:r>
              <w:rPr>
                <w:rFonts w:cs="Open Sans"/>
                <w:sz w:val="20"/>
                <w:szCs w:val="20"/>
              </w:rPr>
              <w:t>Examples where standard 24</w:t>
            </w:r>
            <w:r w:rsidR="00A3462C">
              <w:rPr>
                <w:rFonts w:cs="Open Sans"/>
                <w:sz w:val="20"/>
                <w:szCs w:val="20"/>
              </w:rPr>
              <w:t xml:space="preserve"> </w:t>
            </w:r>
            <w:r w:rsidR="00515221">
              <w:rPr>
                <w:rFonts w:cs="Open Sans"/>
                <w:sz w:val="20"/>
                <w:szCs w:val="20"/>
              </w:rPr>
              <w:t>is implemented</w:t>
            </w:r>
            <w:r w:rsidR="00A3462C">
              <w:rPr>
                <w:rFonts w:cs="Open Sans"/>
                <w:sz w:val="20"/>
                <w:szCs w:val="20"/>
              </w:rPr>
              <w:t xml:space="preserve"> </w:t>
            </w:r>
          </w:p>
          <w:p w14:paraId="0C362E03" w14:textId="77777777" w:rsidR="006B48E7" w:rsidRDefault="006B48E7" w:rsidP="006B48E7">
            <w:pPr>
              <w:rPr>
                <w:rFonts w:cs="Open Sans"/>
                <w:sz w:val="20"/>
                <w:szCs w:val="20"/>
              </w:rPr>
            </w:pPr>
            <w:r>
              <w:rPr>
                <w:rFonts w:cs="Open Sans"/>
                <w:sz w:val="20"/>
                <w:szCs w:val="20"/>
              </w:rPr>
              <w:t>Unit 3: Imperialism &amp; World War I (1890-1920) Week 2</w:t>
            </w:r>
          </w:p>
          <w:p w14:paraId="297E2E52" w14:textId="77777777" w:rsidR="006B48E7" w:rsidRDefault="006B48E7" w:rsidP="000C68FA">
            <w:pPr>
              <w:pStyle w:val="ListParagraph"/>
              <w:numPr>
                <w:ilvl w:val="0"/>
                <w:numId w:val="53"/>
              </w:numPr>
              <w:rPr>
                <w:rFonts w:cs="Open Sans"/>
                <w:sz w:val="20"/>
                <w:szCs w:val="20"/>
              </w:rPr>
            </w:pPr>
            <w:r w:rsidRPr="006B48E7">
              <w:rPr>
                <w:rFonts w:cs="Open Sans"/>
                <w:sz w:val="20"/>
                <w:szCs w:val="20"/>
              </w:rPr>
              <w:t>Exploring U.S. History: Becoming a World Power (1867–1933)</w:t>
            </w:r>
            <w:r>
              <w:t xml:space="preserve"> </w:t>
            </w:r>
            <w:r w:rsidRPr="006B48E7">
              <w:rPr>
                <w:rFonts w:cs="Open Sans"/>
                <w:sz w:val="20"/>
                <w:szCs w:val="20"/>
              </w:rPr>
              <w:tab/>
            </w:r>
          </w:p>
          <w:p w14:paraId="2CAEFE4B" w14:textId="600135EA" w:rsidR="00A3462C" w:rsidRDefault="006B48E7" w:rsidP="000C68FA">
            <w:pPr>
              <w:pStyle w:val="ListParagraph"/>
              <w:numPr>
                <w:ilvl w:val="0"/>
                <w:numId w:val="53"/>
              </w:numPr>
              <w:rPr>
                <w:rFonts w:cs="Open Sans"/>
                <w:sz w:val="20"/>
                <w:szCs w:val="20"/>
              </w:rPr>
            </w:pPr>
            <w:r w:rsidRPr="006B48E7">
              <w:rPr>
                <w:rFonts w:cs="Open Sans"/>
                <w:sz w:val="20"/>
                <w:szCs w:val="20"/>
              </w:rPr>
              <w:t>Backwards Planning PowerPoints: America in World War I</w:t>
            </w:r>
          </w:p>
          <w:p w14:paraId="28954196" w14:textId="5223F244" w:rsidR="006B48E7" w:rsidRPr="006B48E7" w:rsidRDefault="006B48E7" w:rsidP="000C68FA">
            <w:pPr>
              <w:pStyle w:val="ListParagraph"/>
              <w:numPr>
                <w:ilvl w:val="0"/>
                <w:numId w:val="53"/>
              </w:numPr>
              <w:rPr>
                <w:rFonts w:cs="Open Sans"/>
                <w:sz w:val="20"/>
                <w:szCs w:val="20"/>
              </w:rPr>
            </w:pPr>
            <w:r w:rsidRPr="006B48E7">
              <w:rPr>
                <w:rFonts w:cs="Open Sans"/>
                <w:sz w:val="20"/>
                <w:szCs w:val="20"/>
              </w:rPr>
              <w:t>Turning Points in History: America Enters World War I (1917)</w:t>
            </w:r>
          </w:p>
        </w:tc>
      </w:tr>
      <w:tr w:rsidR="00C22E64" w:rsidRPr="00E86DC6" w14:paraId="5F9A3C12" w14:textId="77777777" w:rsidTr="00C22E64">
        <w:trPr>
          <w:cantSplit/>
          <w:trHeight w:val="603"/>
          <w:jc w:val="center"/>
        </w:trPr>
        <w:tc>
          <w:tcPr>
            <w:tcW w:w="410" w:type="pct"/>
            <w:vMerge w:val="restart"/>
            <w:vAlign w:val="center"/>
          </w:tcPr>
          <w:p w14:paraId="1A21BBB9" w14:textId="1079B4C2" w:rsidR="00C22E64" w:rsidRDefault="00C22E64" w:rsidP="00270925">
            <w:pPr>
              <w:autoSpaceDE w:val="0"/>
              <w:autoSpaceDN w:val="0"/>
              <w:adjustRightInd w:val="0"/>
              <w:ind w:left="-30" w:right="-46"/>
              <w:jc w:val="center"/>
              <w:rPr>
                <w:rFonts w:cs="Open Sans"/>
                <w:sz w:val="20"/>
                <w:szCs w:val="20"/>
              </w:rPr>
            </w:pPr>
            <w:r>
              <w:rPr>
                <w:rFonts w:cs="Open Sans"/>
                <w:sz w:val="20"/>
                <w:szCs w:val="20"/>
              </w:rPr>
              <w:t>US.25</w:t>
            </w:r>
          </w:p>
        </w:tc>
        <w:tc>
          <w:tcPr>
            <w:tcW w:w="2364" w:type="pct"/>
            <w:gridSpan w:val="2"/>
            <w:tcBorders>
              <w:bottom w:val="nil"/>
              <w:right w:val="single" w:sz="12" w:space="0" w:color="auto"/>
            </w:tcBorders>
            <w:vAlign w:val="center"/>
          </w:tcPr>
          <w:p w14:paraId="1B2B588A" w14:textId="10BF9775" w:rsidR="00C22E64" w:rsidRPr="00E86DC6" w:rsidRDefault="00C22E64" w:rsidP="00270925">
            <w:pPr>
              <w:autoSpaceDE w:val="0"/>
              <w:autoSpaceDN w:val="0"/>
              <w:adjustRightInd w:val="0"/>
              <w:ind w:left="-39" w:right="-54"/>
              <w:rPr>
                <w:rFonts w:cs="Open Sans"/>
                <w:sz w:val="20"/>
                <w:szCs w:val="20"/>
              </w:rPr>
            </w:pPr>
            <w:r w:rsidRPr="00C22E64">
              <w:rPr>
                <w:rFonts w:cs="Open Sans"/>
                <w:sz w:val="20"/>
                <w:szCs w:val="20"/>
              </w:rPr>
              <w:t>Identify and explain the impact of the following on World War I (T.C.A. § 49-6-1006):</w:t>
            </w:r>
          </w:p>
        </w:tc>
        <w:tc>
          <w:tcPr>
            <w:tcW w:w="198" w:type="pct"/>
            <w:vMerge w:val="restart"/>
            <w:tcBorders>
              <w:left w:val="single" w:sz="12" w:space="0" w:color="auto"/>
            </w:tcBorders>
          </w:tcPr>
          <w:p w14:paraId="68F05FAD" w14:textId="7241BBF0" w:rsidR="00C22E64" w:rsidRPr="00E86DC6" w:rsidRDefault="00B940F1" w:rsidP="00D12BB7">
            <w:pPr>
              <w:jc w:val="center"/>
              <w:rPr>
                <w:rFonts w:cs="Open Sans"/>
                <w:sz w:val="20"/>
                <w:szCs w:val="20"/>
              </w:rPr>
            </w:pPr>
            <w:r>
              <w:rPr>
                <w:rFonts w:cs="Open Sans"/>
                <w:sz w:val="20"/>
                <w:szCs w:val="20"/>
              </w:rPr>
              <w:t>x</w:t>
            </w:r>
          </w:p>
        </w:tc>
        <w:tc>
          <w:tcPr>
            <w:tcW w:w="237" w:type="pct"/>
            <w:vMerge w:val="restart"/>
          </w:tcPr>
          <w:p w14:paraId="68935CDE" w14:textId="77777777" w:rsidR="00C22E64" w:rsidRPr="00E86DC6" w:rsidRDefault="00C22E64" w:rsidP="00D12BB7">
            <w:pPr>
              <w:jc w:val="center"/>
              <w:rPr>
                <w:rFonts w:cs="Open Sans"/>
                <w:sz w:val="20"/>
                <w:szCs w:val="20"/>
              </w:rPr>
            </w:pPr>
          </w:p>
        </w:tc>
        <w:tc>
          <w:tcPr>
            <w:tcW w:w="1791" w:type="pct"/>
            <w:vMerge w:val="restart"/>
          </w:tcPr>
          <w:p w14:paraId="3236F6D9" w14:textId="39C96D66" w:rsidR="00A3462C" w:rsidRDefault="00305CDE" w:rsidP="00A3462C">
            <w:pPr>
              <w:rPr>
                <w:rFonts w:cs="Open Sans"/>
                <w:sz w:val="20"/>
                <w:szCs w:val="20"/>
              </w:rPr>
            </w:pPr>
            <w:r>
              <w:rPr>
                <w:rFonts w:cs="Open Sans"/>
                <w:sz w:val="20"/>
                <w:szCs w:val="20"/>
              </w:rPr>
              <w:t>Examples where standard 25</w:t>
            </w:r>
            <w:r w:rsidR="00A3462C">
              <w:rPr>
                <w:rFonts w:cs="Open Sans"/>
                <w:sz w:val="20"/>
                <w:szCs w:val="20"/>
              </w:rPr>
              <w:t xml:space="preserve"> </w:t>
            </w:r>
            <w:r w:rsidR="00515221">
              <w:rPr>
                <w:rFonts w:cs="Open Sans"/>
                <w:sz w:val="20"/>
                <w:szCs w:val="20"/>
              </w:rPr>
              <w:t>is implemented</w:t>
            </w:r>
            <w:r w:rsidR="00A3462C">
              <w:rPr>
                <w:rFonts w:cs="Open Sans"/>
                <w:sz w:val="20"/>
                <w:szCs w:val="20"/>
              </w:rPr>
              <w:t xml:space="preserve"> </w:t>
            </w:r>
          </w:p>
          <w:p w14:paraId="65112E0A" w14:textId="77777777" w:rsidR="006B48E7" w:rsidRDefault="006B48E7" w:rsidP="006B48E7">
            <w:pPr>
              <w:rPr>
                <w:rFonts w:cs="Open Sans"/>
                <w:sz w:val="20"/>
                <w:szCs w:val="20"/>
              </w:rPr>
            </w:pPr>
            <w:r>
              <w:rPr>
                <w:rFonts w:cs="Open Sans"/>
                <w:sz w:val="20"/>
                <w:szCs w:val="20"/>
              </w:rPr>
              <w:t>Unit 3: Imperialism &amp; World War I (1890-1920) Week 2</w:t>
            </w:r>
          </w:p>
          <w:p w14:paraId="19D7058F" w14:textId="5976944A" w:rsidR="00C22E64" w:rsidRDefault="006B48E7" w:rsidP="000C68FA">
            <w:pPr>
              <w:pStyle w:val="ListParagraph"/>
              <w:numPr>
                <w:ilvl w:val="0"/>
                <w:numId w:val="54"/>
              </w:numPr>
              <w:rPr>
                <w:rFonts w:cs="Open Sans"/>
                <w:sz w:val="20"/>
                <w:szCs w:val="20"/>
              </w:rPr>
            </w:pPr>
            <w:r w:rsidRPr="006B48E7">
              <w:rPr>
                <w:rFonts w:cs="Open Sans"/>
                <w:sz w:val="20"/>
                <w:szCs w:val="20"/>
              </w:rPr>
              <w:t>History Unfolding: WWI: An Age of Mechanized Warfare</w:t>
            </w:r>
          </w:p>
          <w:p w14:paraId="3523CF2C" w14:textId="2B74EFAC" w:rsidR="006B48E7" w:rsidRPr="006B48E7" w:rsidRDefault="006B48E7" w:rsidP="000C68FA">
            <w:pPr>
              <w:pStyle w:val="ListParagraph"/>
              <w:numPr>
                <w:ilvl w:val="0"/>
                <w:numId w:val="54"/>
              </w:numPr>
              <w:rPr>
                <w:rFonts w:cs="Open Sans"/>
                <w:sz w:val="20"/>
                <w:szCs w:val="20"/>
              </w:rPr>
            </w:pPr>
            <w:r w:rsidRPr="006B48E7">
              <w:rPr>
                <w:rFonts w:cs="Open Sans"/>
                <w:sz w:val="20"/>
                <w:szCs w:val="20"/>
              </w:rPr>
              <w:t>Everyday Life: World War I: New Methods of Warfare</w:t>
            </w:r>
          </w:p>
          <w:p w14:paraId="785E9580" w14:textId="5E94A18D" w:rsidR="00A3462C" w:rsidRPr="00817B6B" w:rsidRDefault="00A3462C" w:rsidP="007B491C">
            <w:pPr>
              <w:rPr>
                <w:rFonts w:ascii="Times New Roman" w:eastAsia="Times New Roman" w:hAnsi="Times New Roman" w:cs="Times New Roman"/>
                <w:sz w:val="24"/>
                <w:szCs w:val="24"/>
              </w:rPr>
            </w:pPr>
          </w:p>
        </w:tc>
      </w:tr>
      <w:tr w:rsidR="00C22E64" w:rsidRPr="00E86DC6" w14:paraId="0D5D36CE" w14:textId="77777777" w:rsidTr="00C22E64">
        <w:trPr>
          <w:cantSplit/>
          <w:trHeight w:val="603"/>
          <w:jc w:val="center"/>
        </w:trPr>
        <w:tc>
          <w:tcPr>
            <w:tcW w:w="410" w:type="pct"/>
            <w:vMerge/>
            <w:vAlign w:val="center"/>
          </w:tcPr>
          <w:p w14:paraId="7981BCAD" w14:textId="77777777" w:rsidR="00C22E64" w:rsidRDefault="00C22E64" w:rsidP="00270925">
            <w:pPr>
              <w:autoSpaceDE w:val="0"/>
              <w:autoSpaceDN w:val="0"/>
              <w:adjustRightInd w:val="0"/>
              <w:ind w:left="-30" w:right="-46"/>
              <w:jc w:val="center"/>
              <w:rPr>
                <w:rFonts w:cs="Open Sans"/>
                <w:sz w:val="20"/>
                <w:szCs w:val="20"/>
              </w:rPr>
            </w:pPr>
          </w:p>
        </w:tc>
        <w:tc>
          <w:tcPr>
            <w:tcW w:w="1182" w:type="pct"/>
            <w:tcBorders>
              <w:top w:val="nil"/>
              <w:right w:val="nil"/>
            </w:tcBorders>
            <w:vAlign w:val="center"/>
          </w:tcPr>
          <w:p w14:paraId="27D67897" w14:textId="4EDD1E25" w:rsidR="00C22E64" w:rsidRPr="00C22E64" w:rsidRDefault="00C22E64" w:rsidP="00EC41B9">
            <w:pPr>
              <w:pStyle w:val="ListParagraph"/>
              <w:numPr>
                <w:ilvl w:val="0"/>
                <w:numId w:val="14"/>
              </w:numPr>
              <w:autoSpaceDE w:val="0"/>
              <w:autoSpaceDN w:val="0"/>
              <w:adjustRightInd w:val="0"/>
              <w:ind w:right="-54"/>
              <w:rPr>
                <w:rFonts w:cs="Open Sans"/>
                <w:sz w:val="20"/>
                <w:szCs w:val="20"/>
              </w:rPr>
            </w:pPr>
            <w:r w:rsidRPr="00C22E64">
              <w:rPr>
                <w:rFonts w:cs="Open Sans"/>
                <w:sz w:val="20"/>
                <w:szCs w:val="20"/>
              </w:rPr>
              <w:t>Trench warfare</w:t>
            </w:r>
          </w:p>
          <w:p w14:paraId="69DD0641" w14:textId="3AC5C0F7" w:rsidR="00C22E64" w:rsidRPr="00C22E64" w:rsidRDefault="00C22E64" w:rsidP="00EC41B9">
            <w:pPr>
              <w:pStyle w:val="ListParagraph"/>
              <w:numPr>
                <w:ilvl w:val="0"/>
                <w:numId w:val="14"/>
              </w:numPr>
              <w:autoSpaceDE w:val="0"/>
              <w:autoSpaceDN w:val="0"/>
              <w:adjustRightInd w:val="0"/>
              <w:ind w:right="-54"/>
              <w:rPr>
                <w:rFonts w:cs="Open Sans"/>
                <w:sz w:val="20"/>
                <w:szCs w:val="20"/>
              </w:rPr>
            </w:pPr>
            <w:r w:rsidRPr="00C22E64">
              <w:rPr>
                <w:rFonts w:cs="Open Sans"/>
                <w:sz w:val="20"/>
                <w:szCs w:val="20"/>
              </w:rPr>
              <w:t>Use of new weapons and technology</w:t>
            </w:r>
          </w:p>
          <w:p w14:paraId="647CA950" w14:textId="4F888A89" w:rsidR="00C22E64" w:rsidRPr="00C22E64" w:rsidRDefault="00C22E64" w:rsidP="00EC41B9">
            <w:pPr>
              <w:pStyle w:val="ListParagraph"/>
              <w:numPr>
                <w:ilvl w:val="0"/>
                <w:numId w:val="14"/>
              </w:numPr>
              <w:autoSpaceDE w:val="0"/>
              <w:autoSpaceDN w:val="0"/>
              <w:adjustRightInd w:val="0"/>
              <w:ind w:right="-54"/>
              <w:rPr>
                <w:rFonts w:cs="Open Sans"/>
                <w:sz w:val="20"/>
                <w:szCs w:val="20"/>
              </w:rPr>
            </w:pPr>
            <w:r w:rsidRPr="00C22E64">
              <w:rPr>
                <w:rFonts w:cs="Open Sans"/>
                <w:sz w:val="20"/>
                <w:szCs w:val="20"/>
              </w:rPr>
              <w:t>Harlem Hell Fighters</w:t>
            </w:r>
          </w:p>
        </w:tc>
        <w:tc>
          <w:tcPr>
            <w:tcW w:w="1182" w:type="pct"/>
            <w:tcBorders>
              <w:top w:val="nil"/>
              <w:left w:val="nil"/>
              <w:right w:val="single" w:sz="12" w:space="0" w:color="auto"/>
            </w:tcBorders>
            <w:vAlign w:val="center"/>
          </w:tcPr>
          <w:p w14:paraId="247FAC73" w14:textId="44379C8F" w:rsidR="00C22E64" w:rsidRPr="00C22E64" w:rsidRDefault="00C22E64" w:rsidP="00EC41B9">
            <w:pPr>
              <w:pStyle w:val="ListParagraph"/>
              <w:numPr>
                <w:ilvl w:val="0"/>
                <w:numId w:val="14"/>
              </w:numPr>
              <w:autoSpaceDE w:val="0"/>
              <w:autoSpaceDN w:val="0"/>
              <w:adjustRightInd w:val="0"/>
              <w:ind w:right="-54"/>
              <w:rPr>
                <w:rFonts w:cs="Open Sans"/>
                <w:sz w:val="20"/>
                <w:szCs w:val="20"/>
              </w:rPr>
            </w:pPr>
            <w:r w:rsidRPr="00C22E64">
              <w:rPr>
                <w:rFonts w:cs="Open Sans"/>
                <w:sz w:val="20"/>
                <w:szCs w:val="20"/>
              </w:rPr>
              <w:t xml:space="preserve">Herbert Hoover </w:t>
            </w:r>
          </w:p>
          <w:p w14:paraId="51077093" w14:textId="247DFE48" w:rsidR="00C22E64" w:rsidRPr="00C22E64" w:rsidRDefault="00C22E64" w:rsidP="00EC41B9">
            <w:pPr>
              <w:pStyle w:val="ListParagraph"/>
              <w:numPr>
                <w:ilvl w:val="0"/>
                <w:numId w:val="14"/>
              </w:numPr>
              <w:autoSpaceDE w:val="0"/>
              <w:autoSpaceDN w:val="0"/>
              <w:adjustRightInd w:val="0"/>
              <w:ind w:right="-54"/>
              <w:rPr>
                <w:rFonts w:cs="Open Sans"/>
                <w:sz w:val="20"/>
                <w:szCs w:val="20"/>
              </w:rPr>
            </w:pPr>
            <w:r w:rsidRPr="00C22E64">
              <w:rPr>
                <w:rFonts w:cs="Open Sans"/>
                <w:sz w:val="20"/>
                <w:szCs w:val="20"/>
              </w:rPr>
              <w:t>John J. Pershing</w:t>
            </w:r>
          </w:p>
          <w:p w14:paraId="01303695" w14:textId="1090CBF4" w:rsidR="00C22E64" w:rsidRPr="00C22E64" w:rsidRDefault="00C22E64" w:rsidP="00EC41B9">
            <w:pPr>
              <w:pStyle w:val="ListParagraph"/>
              <w:numPr>
                <w:ilvl w:val="0"/>
                <w:numId w:val="14"/>
              </w:numPr>
              <w:autoSpaceDE w:val="0"/>
              <w:autoSpaceDN w:val="0"/>
              <w:adjustRightInd w:val="0"/>
              <w:ind w:right="-54"/>
              <w:rPr>
                <w:rFonts w:cs="Open Sans"/>
                <w:sz w:val="20"/>
                <w:szCs w:val="20"/>
              </w:rPr>
            </w:pPr>
            <w:r w:rsidRPr="00C22E64">
              <w:rPr>
                <w:rFonts w:cs="Open Sans"/>
                <w:sz w:val="20"/>
                <w:szCs w:val="20"/>
              </w:rPr>
              <w:t>Alvin C. York</w:t>
            </w:r>
          </w:p>
        </w:tc>
        <w:tc>
          <w:tcPr>
            <w:tcW w:w="198" w:type="pct"/>
            <w:vMerge/>
            <w:tcBorders>
              <w:left w:val="single" w:sz="12" w:space="0" w:color="auto"/>
            </w:tcBorders>
          </w:tcPr>
          <w:p w14:paraId="31AA9DD0" w14:textId="77777777" w:rsidR="00C22E64" w:rsidRPr="00E86DC6" w:rsidRDefault="00C22E64" w:rsidP="00D12BB7">
            <w:pPr>
              <w:jc w:val="center"/>
              <w:rPr>
                <w:rFonts w:cs="Open Sans"/>
                <w:sz w:val="20"/>
                <w:szCs w:val="20"/>
              </w:rPr>
            </w:pPr>
          </w:p>
        </w:tc>
        <w:tc>
          <w:tcPr>
            <w:tcW w:w="237" w:type="pct"/>
            <w:vMerge/>
          </w:tcPr>
          <w:p w14:paraId="79750A6E" w14:textId="77777777" w:rsidR="00C22E64" w:rsidRPr="00E86DC6" w:rsidRDefault="00C22E64" w:rsidP="00D12BB7">
            <w:pPr>
              <w:jc w:val="center"/>
              <w:rPr>
                <w:rFonts w:cs="Open Sans"/>
                <w:sz w:val="20"/>
                <w:szCs w:val="20"/>
              </w:rPr>
            </w:pPr>
          </w:p>
        </w:tc>
        <w:tc>
          <w:tcPr>
            <w:tcW w:w="1791" w:type="pct"/>
            <w:vMerge/>
          </w:tcPr>
          <w:p w14:paraId="1A1E0973" w14:textId="77777777" w:rsidR="00C22E64" w:rsidRPr="00E86DC6" w:rsidRDefault="00C22E64" w:rsidP="007B491C">
            <w:pPr>
              <w:rPr>
                <w:rFonts w:cs="Open Sans"/>
                <w:sz w:val="20"/>
                <w:szCs w:val="20"/>
              </w:rPr>
            </w:pPr>
          </w:p>
        </w:tc>
      </w:tr>
      <w:tr w:rsidR="00C22E64" w:rsidRPr="00E86DC6" w14:paraId="4881D6B1" w14:textId="77777777" w:rsidTr="00C22E64">
        <w:trPr>
          <w:cantSplit/>
          <w:trHeight w:val="1241"/>
          <w:jc w:val="center"/>
        </w:trPr>
        <w:tc>
          <w:tcPr>
            <w:tcW w:w="5000" w:type="pct"/>
            <w:gridSpan w:val="6"/>
            <w:shd w:val="clear" w:color="auto" w:fill="auto"/>
            <w:vAlign w:val="center"/>
          </w:tcPr>
          <w:p w14:paraId="59ADE4B4" w14:textId="77777777" w:rsidR="00C22E64" w:rsidRPr="00696C58" w:rsidRDefault="00C22E64" w:rsidP="00515221">
            <w:pPr>
              <w:keepNext/>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7F2BA5BA" w14:textId="77777777" w:rsidR="00C22E64" w:rsidRPr="00696C58" w:rsidRDefault="00C22E64" w:rsidP="00515221">
            <w:pPr>
              <w:keepNext/>
              <w:ind w:left="720"/>
              <w:rPr>
                <w:rFonts w:cs="Open Sans"/>
                <w:b/>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396EC904" w14:textId="77777777" w:rsidR="001752E2" w:rsidRDefault="001752E2">
      <w:pPr>
        <w:rPr>
          <w:rFonts w:cs="Open Sans"/>
        </w:rPr>
      </w:pPr>
    </w:p>
    <w:p w14:paraId="20E21297" w14:textId="77777777" w:rsidR="00FF11D6" w:rsidRDefault="00FF11D6">
      <w:pPr>
        <w:rPr>
          <w:rFonts w:cs="Open Sans"/>
        </w:rPr>
      </w:pPr>
    </w:p>
    <w:tbl>
      <w:tblPr>
        <w:tblStyle w:val="TableGrid"/>
        <w:tblW w:w="14485" w:type="dxa"/>
        <w:tblCellMar>
          <w:left w:w="115" w:type="dxa"/>
          <w:right w:w="115" w:type="dxa"/>
        </w:tblCellMar>
        <w:tblLook w:val="04A0" w:firstRow="1" w:lastRow="0" w:firstColumn="1" w:lastColumn="0" w:noHBand="0" w:noVBand="1"/>
      </w:tblPr>
      <w:tblGrid>
        <w:gridCol w:w="1255"/>
        <w:gridCol w:w="6897"/>
        <w:gridCol w:w="573"/>
        <w:gridCol w:w="540"/>
        <w:gridCol w:w="5220"/>
      </w:tblGrid>
      <w:tr w:rsidR="007D01A1" w:rsidRPr="00E86DC6" w14:paraId="362B5331" w14:textId="77777777" w:rsidTr="001440A3">
        <w:trPr>
          <w:cantSplit/>
          <w:trHeight w:val="962"/>
        </w:trPr>
        <w:tc>
          <w:tcPr>
            <w:tcW w:w="1255" w:type="dxa"/>
            <w:shd w:val="clear" w:color="auto" w:fill="auto"/>
            <w:vAlign w:val="center"/>
          </w:tcPr>
          <w:p w14:paraId="72CCCBB3" w14:textId="2B00D309" w:rsidR="007D01A1" w:rsidRPr="006A39BA" w:rsidRDefault="007D01A1" w:rsidP="007D01A1">
            <w:pPr>
              <w:autoSpaceDE w:val="0"/>
              <w:autoSpaceDN w:val="0"/>
              <w:adjustRightInd w:val="0"/>
              <w:ind w:left="-120" w:right="-115"/>
              <w:jc w:val="center"/>
              <w:rPr>
                <w:rFonts w:cs="Open Sans"/>
                <w:bCs/>
                <w:sz w:val="20"/>
                <w:szCs w:val="20"/>
              </w:rPr>
            </w:pPr>
            <w:r>
              <w:rPr>
                <w:rFonts w:cs="Open Sans"/>
                <w:bCs/>
                <w:sz w:val="20"/>
                <w:szCs w:val="20"/>
              </w:rPr>
              <w:lastRenderedPageBreak/>
              <w:t>US.26</w:t>
            </w:r>
          </w:p>
        </w:tc>
        <w:tc>
          <w:tcPr>
            <w:tcW w:w="6897" w:type="dxa"/>
            <w:tcBorders>
              <w:right w:val="single" w:sz="12" w:space="0" w:color="auto"/>
            </w:tcBorders>
            <w:shd w:val="clear" w:color="auto" w:fill="auto"/>
            <w:vAlign w:val="center"/>
          </w:tcPr>
          <w:p w14:paraId="11F36DD9" w14:textId="77777777" w:rsidR="007D01A1" w:rsidRPr="007D01A1" w:rsidRDefault="007D01A1" w:rsidP="007D01A1">
            <w:pPr>
              <w:rPr>
                <w:sz w:val="20"/>
                <w:szCs w:val="20"/>
              </w:rPr>
            </w:pPr>
            <w:r w:rsidRPr="007D01A1">
              <w:rPr>
                <w:sz w:val="20"/>
                <w:szCs w:val="20"/>
              </w:rPr>
              <w:t xml:space="preserve">Analyze the political, economic, and social ramifications of World War I on the home front, including: </w:t>
            </w:r>
          </w:p>
          <w:p w14:paraId="42C9CD69" w14:textId="77777777" w:rsidR="007D01A1" w:rsidRPr="007D01A1" w:rsidRDefault="007D01A1" w:rsidP="00EC41B9">
            <w:pPr>
              <w:pStyle w:val="ListParagraph"/>
              <w:widowControl w:val="0"/>
              <w:numPr>
                <w:ilvl w:val="0"/>
                <w:numId w:val="15"/>
              </w:numPr>
              <w:autoSpaceDE w:val="0"/>
              <w:autoSpaceDN w:val="0"/>
              <w:contextualSpacing w:val="0"/>
              <w:rPr>
                <w:sz w:val="20"/>
                <w:szCs w:val="20"/>
              </w:rPr>
            </w:pPr>
            <w:r w:rsidRPr="007D01A1">
              <w:rPr>
                <w:sz w:val="20"/>
                <w:szCs w:val="20"/>
              </w:rPr>
              <w:t>Role played by women and minorities</w:t>
            </w:r>
          </w:p>
          <w:p w14:paraId="52DA1C18" w14:textId="77777777" w:rsidR="007D01A1" w:rsidRPr="007D01A1" w:rsidRDefault="007D01A1" w:rsidP="00EC41B9">
            <w:pPr>
              <w:pStyle w:val="ListParagraph"/>
              <w:widowControl w:val="0"/>
              <w:numPr>
                <w:ilvl w:val="0"/>
                <w:numId w:val="15"/>
              </w:numPr>
              <w:autoSpaceDE w:val="0"/>
              <w:autoSpaceDN w:val="0"/>
              <w:contextualSpacing w:val="0"/>
              <w:rPr>
                <w:sz w:val="20"/>
                <w:szCs w:val="20"/>
              </w:rPr>
            </w:pPr>
            <w:r w:rsidRPr="007D01A1">
              <w:rPr>
                <w:sz w:val="20"/>
                <w:szCs w:val="20"/>
              </w:rPr>
              <w:t>Voluntary rationing</w:t>
            </w:r>
          </w:p>
          <w:p w14:paraId="1474B497" w14:textId="77777777" w:rsidR="007D01A1" w:rsidRPr="007D01A1" w:rsidRDefault="007D01A1" w:rsidP="00EC41B9">
            <w:pPr>
              <w:pStyle w:val="ListParagraph"/>
              <w:widowControl w:val="0"/>
              <w:numPr>
                <w:ilvl w:val="0"/>
                <w:numId w:val="15"/>
              </w:numPr>
              <w:autoSpaceDE w:val="0"/>
              <w:autoSpaceDN w:val="0"/>
              <w:contextualSpacing w:val="0"/>
              <w:rPr>
                <w:sz w:val="20"/>
                <w:szCs w:val="20"/>
              </w:rPr>
            </w:pPr>
            <w:r w:rsidRPr="007D01A1">
              <w:rPr>
                <w:sz w:val="20"/>
                <w:szCs w:val="20"/>
              </w:rPr>
              <w:t>Committee on Public Information</w:t>
            </w:r>
          </w:p>
          <w:p w14:paraId="55DA484B" w14:textId="77777777" w:rsidR="007D01A1" w:rsidRDefault="007D01A1" w:rsidP="00EC41B9">
            <w:pPr>
              <w:pStyle w:val="ListParagraph"/>
              <w:widowControl w:val="0"/>
              <w:numPr>
                <w:ilvl w:val="0"/>
                <w:numId w:val="15"/>
              </w:numPr>
              <w:autoSpaceDE w:val="0"/>
              <w:autoSpaceDN w:val="0"/>
              <w:contextualSpacing w:val="0"/>
              <w:rPr>
                <w:sz w:val="20"/>
                <w:szCs w:val="20"/>
              </w:rPr>
            </w:pPr>
            <w:r w:rsidRPr="007D01A1">
              <w:rPr>
                <w:sz w:val="20"/>
                <w:szCs w:val="20"/>
              </w:rPr>
              <w:t>Opposition by conscientious objectors</w:t>
            </w:r>
          </w:p>
          <w:p w14:paraId="2864D765" w14:textId="32144E4C" w:rsidR="007D01A1" w:rsidRPr="007D01A1" w:rsidRDefault="007D01A1" w:rsidP="00EC41B9">
            <w:pPr>
              <w:pStyle w:val="ListParagraph"/>
              <w:widowControl w:val="0"/>
              <w:numPr>
                <w:ilvl w:val="0"/>
                <w:numId w:val="15"/>
              </w:numPr>
              <w:autoSpaceDE w:val="0"/>
              <w:autoSpaceDN w:val="0"/>
              <w:contextualSpacing w:val="0"/>
              <w:rPr>
                <w:sz w:val="20"/>
                <w:szCs w:val="20"/>
              </w:rPr>
            </w:pPr>
            <w:r w:rsidRPr="007D01A1">
              <w:rPr>
                <w:i/>
                <w:sz w:val="20"/>
                <w:szCs w:val="20"/>
              </w:rPr>
              <w:t>Schenck v. United States</w:t>
            </w:r>
            <w:r w:rsidRPr="007D01A1">
              <w:rPr>
                <w:sz w:val="20"/>
                <w:szCs w:val="20"/>
              </w:rPr>
              <w:t xml:space="preserve"> decision</w:t>
            </w:r>
          </w:p>
        </w:tc>
        <w:tc>
          <w:tcPr>
            <w:tcW w:w="573" w:type="dxa"/>
            <w:tcBorders>
              <w:left w:val="single" w:sz="12" w:space="0" w:color="auto"/>
            </w:tcBorders>
            <w:shd w:val="clear" w:color="auto" w:fill="auto"/>
          </w:tcPr>
          <w:p w14:paraId="3FA7FAAF" w14:textId="2CB85268" w:rsidR="007D01A1" w:rsidRPr="00B940F1" w:rsidRDefault="00B940F1" w:rsidP="007D01A1">
            <w:pPr>
              <w:keepNext/>
              <w:jc w:val="center"/>
              <w:rPr>
                <w:rFonts w:cs="Open Sans"/>
                <w:sz w:val="20"/>
                <w:szCs w:val="20"/>
              </w:rPr>
            </w:pPr>
            <w:r w:rsidRPr="00B940F1">
              <w:rPr>
                <w:rFonts w:cs="Open Sans"/>
                <w:sz w:val="20"/>
                <w:szCs w:val="20"/>
              </w:rPr>
              <w:t>x</w:t>
            </w:r>
          </w:p>
        </w:tc>
        <w:tc>
          <w:tcPr>
            <w:tcW w:w="540" w:type="dxa"/>
            <w:shd w:val="clear" w:color="auto" w:fill="auto"/>
          </w:tcPr>
          <w:p w14:paraId="2A48DFDF" w14:textId="77777777" w:rsidR="007D01A1" w:rsidRPr="00E86DC6" w:rsidRDefault="007D01A1" w:rsidP="007D01A1">
            <w:pPr>
              <w:keepNext/>
              <w:jc w:val="center"/>
              <w:rPr>
                <w:rFonts w:cs="Open Sans"/>
                <w:b/>
                <w:sz w:val="20"/>
                <w:szCs w:val="20"/>
              </w:rPr>
            </w:pPr>
          </w:p>
        </w:tc>
        <w:tc>
          <w:tcPr>
            <w:tcW w:w="5220" w:type="dxa"/>
            <w:shd w:val="clear" w:color="auto" w:fill="auto"/>
          </w:tcPr>
          <w:p w14:paraId="2E888B9D" w14:textId="24C42D75" w:rsidR="00A3462C" w:rsidRDefault="005926CB" w:rsidP="00A3462C">
            <w:pPr>
              <w:rPr>
                <w:rFonts w:cs="Open Sans"/>
                <w:sz w:val="20"/>
                <w:szCs w:val="20"/>
              </w:rPr>
            </w:pPr>
            <w:r>
              <w:rPr>
                <w:rFonts w:cs="Open Sans"/>
                <w:sz w:val="20"/>
                <w:szCs w:val="20"/>
              </w:rPr>
              <w:t>Examples where standard 26</w:t>
            </w:r>
            <w:r w:rsidR="00A3462C">
              <w:rPr>
                <w:rFonts w:cs="Open Sans"/>
                <w:sz w:val="20"/>
                <w:szCs w:val="20"/>
              </w:rPr>
              <w:t xml:space="preserve"> </w:t>
            </w:r>
            <w:r w:rsidR="00515221">
              <w:rPr>
                <w:rFonts w:cs="Open Sans"/>
                <w:sz w:val="20"/>
                <w:szCs w:val="20"/>
              </w:rPr>
              <w:t>is implemented</w:t>
            </w:r>
            <w:r w:rsidR="00A3462C">
              <w:rPr>
                <w:rFonts w:cs="Open Sans"/>
                <w:sz w:val="20"/>
                <w:szCs w:val="20"/>
              </w:rPr>
              <w:t xml:space="preserve"> </w:t>
            </w:r>
          </w:p>
          <w:p w14:paraId="168950EA" w14:textId="1E844203" w:rsidR="006B48E7" w:rsidRDefault="006B48E7" w:rsidP="006B48E7">
            <w:pPr>
              <w:rPr>
                <w:rFonts w:cs="Open Sans"/>
                <w:sz w:val="20"/>
                <w:szCs w:val="20"/>
              </w:rPr>
            </w:pPr>
            <w:r>
              <w:rPr>
                <w:rFonts w:cs="Open Sans"/>
                <w:sz w:val="20"/>
                <w:szCs w:val="20"/>
              </w:rPr>
              <w:t>Unit 3: Imperialism &amp; World War I (1890-1920) Week 3</w:t>
            </w:r>
          </w:p>
          <w:p w14:paraId="7AA7676D" w14:textId="77777777" w:rsidR="007D01A1" w:rsidRDefault="007D01A1" w:rsidP="007D01A1">
            <w:pPr>
              <w:keepNext/>
              <w:rPr>
                <w:rFonts w:cs="Open Sans"/>
                <w:b/>
                <w:sz w:val="20"/>
                <w:szCs w:val="20"/>
              </w:rPr>
            </w:pPr>
          </w:p>
          <w:p w14:paraId="769F4BFC" w14:textId="77777777" w:rsidR="005926CB" w:rsidRDefault="006B48E7" w:rsidP="000C68FA">
            <w:pPr>
              <w:pStyle w:val="ListParagraph"/>
              <w:keepNext/>
              <w:numPr>
                <w:ilvl w:val="0"/>
                <w:numId w:val="55"/>
              </w:numPr>
              <w:rPr>
                <w:rFonts w:cs="Open Sans"/>
                <w:sz w:val="20"/>
                <w:szCs w:val="20"/>
              </w:rPr>
            </w:pPr>
            <w:r w:rsidRPr="006B48E7">
              <w:rPr>
                <w:rFonts w:cs="Open Sans"/>
                <w:sz w:val="20"/>
                <w:szCs w:val="20"/>
              </w:rPr>
              <w:t>Everyday Life: World War I: The Home Fronts</w:t>
            </w:r>
          </w:p>
          <w:p w14:paraId="44899D78" w14:textId="77777777" w:rsidR="006B48E7" w:rsidRDefault="006B48E7" w:rsidP="000C68FA">
            <w:pPr>
              <w:pStyle w:val="ListParagraph"/>
              <w:keepNext/>
              <w:numPr>
                <w:ilvl w:val="0"/>
                <w:numId w:val="55"/>
              </w:numPr>
              <w:rPr>
                <w:rFonts w:cs="Open Sans"/>
                <w:sz w:val="20"/>
                <w:szCs w:val="20"/>
              </w:rPr>
            </w:pPr>
            <w:r w:rsidRPr="006B48E7">
              <w:rPr>
                <w:rFonts w:cs="Open Sans"/>
                <w:sz w:val="20"/>
                <w:szCs w:val="20"/>
              </w:rPr>
              <w:t>The Unfinished Nation: The United States Enters World War I and Initiates Draft</w:t>
            </w:r>
          </w:p>
          <w:p w14:paraId="48C12EC0" w14:textId="25421B54" w:rsidR="006B48E7" w:rsidRPr="006B48E7" w:rsidRDefault="006B48E7" w:rsidP="000C68FA">
            <w:pPr>
              <w:pStyle w:val="ListParagraph"/>
              <w:keepNext/>
              <w:numPr>
                <w:ilvl w:val="0"/>
                <w:numId w:val="55"/>
              </w:numPr>
              <w:rPr>
                <w:rFonts w:cs="Open Sans"/>
                <w:sz w:val="20"/>
                <w:szCs w:val="20"/>
              </w:rPr>
            </w:pPr>
            <w:r w:rsidRPr="006B48E7">
              <w:rPr>
                <w:rFonts w:cs="Open Sans"/>
                <w:sz w:val="20"/>
                <w:szCs w:val="20"/>
              </w:rPr>
              <w:t>Everyday Life: World War I: Women Join the Fight</w:t>
            </w:r>
          </w:p>
        </w:tc>
      </w:tr>
      <w:tr w:rsidR="007D01A1" w:rsidRPr="002B0A90" w14:paraId="48E9B7E5" w14:textId="77777777" w:rsidTr="001440A3">
        <w:trPr>
          <w:cantSplit/>
          <w:trHeight w:val="1080"/>
        </w:trPr>
        <w:tc>
          <w:tcPr>
            <w:tcW w:w="1255" w:type="dxa"/>
            <w:shd w:val="clear" w:color="auto" w:fill="auto"/>
            <w:vAlign w:val="center"/>
          </w:tcPr>
          <w:p w14:paraId="7D8F72FE" w14:textId="59ACC2E1" w:rsidR="007D01A1" w:rsidRPr="002B0A90" w:rsidRDefault="007D01A1" w:rsidP="007D01A1">
            <w:pPr>
              <w:autoSpaceDE w:val="0"/>
              <w:autoSpaceDN w:val="0"/>
              <w:adjustRightInd w:val="0"/>
              <w:ind w:left="-120" w:right="-115"/>
              <w:jc w:val="center"/>
              <w:rPr>
                <w:rFonts w:cs="Open Sans"/>
                <w:bCs/>
                <w:sz w:val="20"/>
                <w:szCs w:val="20"/>
              </w:rPr>
            </w:pPr>
            <w:r>
              <w:rPr>
                <w:rFonts w:cs="Open Sans"/>
                <w:bCs/>
                <w:sz w:val="20"/>
                <w:szCs w:val="20"/>
              </w:rPr>
              <w:t>US.27</w:t>
            </w:r>
          </w:p>
        </w:tc>
        <w:tc>
          <w:tcPr>
            <w:tcW w:w="6897" w:type="dxa"/>
            <w:tcBorders>
              <w:right w:val="single" w:sz="12" w:space="0" w:color="auto"/>
            </w:tcBorders>
            <w:shd w:val="clear" w:color="auto" w:fill="auto"/>
            <w:vAlign w:val="center"/>
          </w:tcPr>
          <w:p w14:paraId="1CC7E135" w14:textId="05D52803" w:rsidR="007D01A1" w:rsidRPr="007D01A1" w:rsidRDefault="007D01A1" w:rsidP="007D01A1">
            <w:pPr>
              <w:autoSpaceDE w:val="0"/>
              <w:autoSpaceDN w:val="0"/>
              <w:adjustRightInd w:val="0"/>
              <w:ind w:right="-58"/>
              <w:rPr>
                <w:rFonts w:cs="Open Sans"/>
                <w:bCs/>
                <w:sz w:val="20"/>
                <w:szCs w:val="20"/>
              </w:rPr>
            </w:pPr>
            <w:r w:rsidRPr="007D01A1">
              <w:rPr>
                <w:sz w:val="20"/>
                <w:szCs w:val="20"/>
              </w:rPr>
              <w:t xml:space="preserve">Analyze the significance of President Woodrow Wilson’s Fourteen Points, the causes and effects of the U.S. rejection of the League of Nations, and the subsequent impact on world politics. </w:t>
            </w:r>
          </w:p>
        </w:tc>
        <w:tc>
          <w:tcPr>
            <w:tcW w:w="573" w:type="dxa"/>
            <w:tcBorders>
              <w:left w:val="single" w:sz="12" w:space="0" w:color="auto"/>
            </w:tcBorders>
            <w:shd w:val="clear" w:color="auto" w:fill="auto"/>
          </w:tcPr>
          <w:p w14:paraId="3B17675A" w14:textId="3D027FED" w:rsidR="007D01A1" w:rsidRPr="00B940F1" w:rsidRDefault="00B940F1" w:rsidP="007D01A1">
            <w:pPr>
              <w:keepNext/>
              <w:jc w:val="center"/>
              <w:rPr>
                <w:rFonts w:cs="Open Sans"/>
                <w:sz w:val="20"/>
                <w:szCs w:val="20"/>
              </w:rPr>
            </w:pPr>
            <w:r w:rsidRPr="00B940F1">
              <w:rPr>
                <w:rFonts w:cs="Open Sans"/>
                <w:sz w:val="20"/>
                <w:szCs w:val="20"/>
              </w:rPr>
              <w:t>x</w:t>
            </w:r>
          </w:p>
        </w:tc>
        <w:tc>
          <w:tcPr>
            <w:tcW w:w="540" w:type="dxa"/>
            <w:shd w:val="clear" w:color="auto" w:fill="auto"/>
          </w:tcPr>
          <w:p w14:paraId="0BE4C1EA" w14:textId="77777777" w:rsidR="007D01A1" w:rsidRPr="002B0A90" w:rsidRDefault="007D01A1" w:rsidP="007D01A1">
            <w:pPr>
              <w:keepNext/>
              <w:jc w:val="center"/>
              <w:rPr>
                <w:rFonts w:cs="Open Sans"/>
                <w:b/>
                <w:sz w:val="20"/>
                <w:szCs w:val="20"/>
              </w:rPr>
            </w:pPr>
          </w:p>
        </w:tc>
        <w:tc>
          <w:tcPr>
            <w:tcW w:w="5220" w:type="dxa"/>
            <w:shd w:val="clear" w:color="auto" w:fill="auto"/>
          </w:tcPr>
          <w:p w14:paraId="0A7C38AE" w14:textId="58A8EF21" w:rsidR="00A3462C" w:rsidRDefault="00C55223" w:rsidP="00A3462C">
            <w:pPr>
              <w:rPr>
                <w:rFonts w:cs="Open Sans"/>
                <w:sz w:val="20"/>
                <w:szCs w:val="20"/>
              </w:rPr>
            </w:pPr>
            <w:r>
              <w:rPr>
                <w:rFonts w:cs="Open Sans"/>
                <w:sz w:val="20"/>
                <w:szCs w:val="20"/>
              </w:rPr>
              <w:t>Examples where standard 27</w:t>
            </w:r>
            <w:r w:rsidR="00A3462C">
              <w:rPr>
                <w:rFonts w:cs="Open Sans"/>
                <w:sz w:val="20"/>
                <w:szCs w:val="20"/>
              </w:rPr>
              <w:t xml:space="preserve"> </w:t>
            </w:r>
            <w:r w:rsidR="00515221">
              <w:rPr>
                <w:rFonts w:cs="Open Sans"/>
                <w:sz w:val="20"/>
                <w:szCs w:val="20"/>
              </w:rPr>
              <w:t>is implemented</w:t>
            </w:r>
            <w:r w:rsidR="00A3462C">
              <w:rPr>
                <w:rFonts w:cs="Open Sans"/>
                <w:sz w:val="20"/>
                <w:szCs w:val="20"/>
              </w:rPr>
              <w:t xml:space="preserve"> </w:t>
            </w:r>
          </w:p>
          <w:p w14:paraId="5FF3A7B1" w14:textId="77777777" w:rsidR="006B48E7" w:rsidRDefault="006B48E7" w:rsidP="006B48E7">
            <w:pPr>
              <w:rPr>
                <w:rFonts w:cs="Open Sans"/>
                <w:sz w:val="20"/>
                <w:szCs w:val="20"/>
              </w:rPr>
            </w:pPr>
            <w:r>
              <w:rPr>
                <w:rFonts w:cs="Open Sans"/>
                <w:sz w:val="20"/>
                <w:szCs w:val="20"/>
              </w:rPr>
              <w:t>Unit 3: Imperialism &amp; World War I (1890-1920) Week 3</w:t>
            </w:r>
          </w:p>
          <w:p w14:paraId="2252AF6C" w14:textId="77777777" w:rsidR="006B48E7" w:rsidRDefault="006B48E7" w:rsidP="007D01A1">
            <w:pPr>
              <w:keepNext/>
              <w:rPr>
                <w:rFonts w:cs="Open Sans"/>
                <w:b/>
                <w:sz w:val="20"/>
                <w:szCs w:val="20"/>
              </w:rPr>
            </w:pPr>
          </w:p>
          <w:p w14:paraId="61EFD5CB" w14:textId="707A63C7" w:rsidR="00A3462C" w:rsidRPr="006B48E7" w:rsidRDefault="006B48E7" w:rsidP="000C68FA">
            <w:pPr>
              <w:pStyle w:val="ListParagraph"/>
              <w:keepNext/>
              <w:numPr>
                <w:ilvl w:val="0"/>
                <w:numId w:val="56"/>
              </w:numPr>
              <w:rPr>
                <w:rFonts w:cs="Open Sans"/>
                <w:sz w:val="20"/>
                <w:szCs w:val="20"/>
              </w:rPr>
            </w:pPr>
            <w:r w:rsidRPr="006B48E7">
              <w:rPr>
                <w:rFonts w:cs="Open Sans"/>
                <w:sz w:val="20"/>
                <w:szCs w:val="20"/>
              </w:rPr>
              <w:t>Cases and Controversies in U.S. History: The League of Nations (1918)</w:t>
            </w:r>
          </w:p>
        </w:tc>
      </w:tr>
      <w:tr w:rsidR="00FF11D6" w:rsidRPr="002B0A90" w14:paraId="22215407" w14:textId="77777777" w:rsidTr="00166D3F">
        <w:trPr>
          <w:cantSplit/>
        </w:trPr>
        <w:tc>
          <w:tcPr>
            <w:tcW w:w="8152" w:type="dxa"/>
            <w:gridSpan w:val="2"/>
            <w:tcBorders>
              <w:right w:val="single" w:sz="12" w:space="0" w:color="auto"/>
            </w:tcBorders>
            <w:shd w:val="clear" w:color="auto" w:fill="D9D9D9" w:themeFill="background1" w:themeFillShade="D9"/>
            <w:vAlign w:val="center"/>
          </w:tcPr>
          <w:p w14:paraId="04AFFFA0" w14:textId="51E10B25" w:rsidR="00FF11D6" w:rsidRPr="002B0A90" w:rsidRDefault="007D01A1" w:rsidP="00166D3F">
            <w:pPr>
              <w:keepNext/>
              <w:autoSpaceDE w:val="0"/>
              <w:autoSpaceDN w:val="0"/>
              <w:adjustRightInd w:val="0"/>
              <w:rPr>
                <w:rFonts w:cs="Open Sans"/>
                <w:b/>
                <w:bCs/>
                <w:sz w:val="20"/>
                <w:szCs w:val="20"/>
              </w:rPr>
            </w:pPr>
            <w:r w:rsidRPr="007D01A1">
              <w:rPr>
                <w:rFonts w:cs="Open Sans"/>
                <w:b/>
                <w:bCs/>
                <w:sz w:val="20"/>
                <w:szCs w:val="20"/>
              </w:rPr>
              <w:t>The 1920s (1920-1929)</w:t>
            </w:r>
          </w:p>
        </w:tc>
        <w:tc>
          <w:tcPr>
            <w:tcW w:w="573" w:type="dxa"/>
            <w:tcBorders>
              <w:left w:val="single" w:sz="12" w:space="0" w:color="auto"/>
            </w:tcBorders>
            <w:shd w:val="clear" w:color="auto" w:fill="D9D9D9" w:themeFill="background1" w:themeFillShade="D9"/>
          </w:tcPr>
          <w:p w14:paraId="6EEE40DD" w14:textId="77777777" w:rsidR="00FF11D6" w:rsidRPr="002B0A90" w:rsidRDefault="00FF11D6" w:rsidP="00166D3F">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453B50C7" w14:textId="77777777" w:rsidR="00FF11D6" w:rsidRPr="002B0A90" w:rsidRDefault="00FF11D6" w:rsidP="00166D3F">
            <w:pPr>
              <w:keepNext/>
              <w:jc w:val="center"/>
              <w:rPr>
                <w:rFonts w:cs="Open Sans"/>
                <w:b/>
                <w:sz w:val="20"/>
                <w:szCs w:val="20"/>
              </w:rPr>
            </w:pPr>
            <w:r w:rsidRPr="002B0A90">
              <w:rPr>
                <w:rFonts w:cs="Open Sans"/>
                <w:b/>
                <w:sz w:val="20"/>
                <w:szCs w:val="20"/>
              </w:rPr>
              <w:t>No</w:t>
            </w:r>
          </w:p>
        </w:tc>
        <w:tc>
          <w:tcPr>
            <w:tcW w:w="5220" w:type="dxa"/>
            <w:shd w:val="clear" w:color="auto" w:fill="D9D9D9" w:themeFill="background1" w:themeFillShade="D9"/>
          </w:tcPr>
          <w:p w14:paraId="0F96AAC0" w14:textId="77777777" w:rsidR="00FF11D6" w:rsidRPr="002B0A90" w:rsidRDefault="00FF11D6" w:rsidP="00166D3F">
            <w:pPr>
              <w:keepNext/>
              <w:rPr>
                <w:rFonts w:cs="Open Sans"/>
                <w:b/>
                <w:sz w:val="20"/>
                <w:szCs w:val="20"/>
              </w:rPr>
            </w:pPr>
            <w:r w:rsidRPr="002B0A90">
              <w:rPr>
                <w:rFonts w:cs="Open Sans"/>
                <w:b/>
                <w:sz w:val="20"/>
                <w:szCs w:val="20"/>
              </w:rPr>
              <w:t>Evidence  (e.g., page numbers and/or examples of inclusion)</w:t>
            </w:r>
          </w:p>
        </w:tc>
      </w:tr>
      <w:tr w:rsidR="00B04F57" w:rsidRPr="002B0A90" w14:paraId="5C3584B6" w14:textId="77777777" w:rsidTr="00166D3F">
        <w:trPr>
          <w:cantSplit/>
        </w:trPr>
        <w:tc>
          <w:tcPr>
            <w:tcW w:w="1255" w:type="dxa"/>
            <w:shd w:val="clear" w:color="auto" w:fill="F2F2F2" w:themeFill="background1" w:themeFillShade="F2"/>
            <w:vAlign w:val="center"/>
          </w:tcPr>
          <w:p w14:paraId="73A166EF" w14:textId="77777777" w:rsidR="00B04F57" w:rsidRPr="002B0A90" w:rsidRDefault="00B04F57" w:rsidP="00166D3F">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439266D9" w14:textId="1B4CA30A" w:rsidR="00B04F57" w:rsidRPr="002B0A90" w:rsidRDefault="00B04F57" w:rsidP="00166D3F">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6280762F" w14:textId="77777777" w:rsidR="00B04F57" w:rsidRPr="002B0A90" w:rsidRDefault="00B04F57" w:rsidP="00166D3F">
            <w:pPr>
              <w:keepNext/>
              <w:jc w:val="center"/>
              <w:rPr>
                <w:rFonts w:cs="Open Sans"/>
                <w:b/>
                <w:sz w:val="20"/>
                <w:szCs w:val="20"/>
              </w:rPr>
            </w:pPr>
          </w:p>
        </w:tc>
        <w:tc>
          <w:tcPr>
            <w:tcW w:w="540" w:type="dxa"/>
            <w:shd w:val="clear" w:color="auto" w:fill="F2F2F2" w:themeFill="background1" w:themeFillShade="F2"/>
            <w:vAlign w:val="center"/>
          </w:tcPr>
          <w:p w14:paraId="7542E3BB" w14:textId="77777777" w:rsidR="00B04F57" w:rsidRPr="002B0A90" w:rsidRDefault="00B04F57" w:rsidP="00166D3F">
            <w:pPr>
              <w:keepNext/>
              <w:jc w:val="center"/>
              <w:rPr>
                <w:rFonts w:cs="Open Sans"/>
                <w:b/>
                <w:sz w:val="20"/>
                <w:szCs w:val="20"/>
              </w:rPr>
            </w:pPr>
          </w:p>
        </w:tc>
        <w:tc>
          <w:tcPr>
            <w:tcW w:w="5220" w:type="dxa"/>
            <w:shd w:val="clear" w:color="auto" w:fill="F2F2F2" w:themeFill="background1" w:themeFillShade="F2"/>
            <w:vAlign w:val="center"/>
          </w:tcPr>
          <w:p w14:paraId="22276409" w14:textId="77777777" w:rsidR="00B04F57" w:rsidRPr="002B0A90" w:rsidRDefault="00B04F57" w:rsidP="00166D3F">
            <w:pPr>
              <w:keepNext/>
              <w:jc w:val="center"/>
              <w:rPr>
                <w:rFonts w:cs="Open Sans"/>
                <w:b/>
                <w:sz w:val="20"/>
                <w:szCs w:val="20"/>
              </w:rPr>
            </w:pPr>
          </w:p>
        </w:tc>
      </w:tr>
      <w:tr w:rsidR="007D01A1" w:rsidRPr="002B0A90" w14:paraId="06550657" w14:textId="77777777" w:rsidTr="001440A3">
        <w:trPr>
          <w:cantSplit/>
          <w:trHeight w:val="962"/>
        </w:trPr>
        <w:tc>
          <w:tcPr>
            <w:tcW w:w="1255" w:type="dxa"/>
            <w:shd w:val="clear" w:color="auto" w:fill="auto"/>
            <w:vAlign w:val="center"/>
          </w:tcPr>
          <w:p w14:paraId="7D00689C" w14:textId="1AAF6D0C" w:rsidR="007D01A1" w:rsidRPr="002B0A90" w:rsidRDefault="007D01A1" w:rsidP="007D01A1">
            <w:pPr>
              <w:autoSpaceDE w:val="0"/>
              <w:autoSpaceDN w:val="0"/>
              <w:adjustRightInd w:val="0"/>
              <w:ind w:left="-120" w:right="-115"/>
              <w:jc w:val="center"/>
              <w:rPr>
                <w:rFonts w:cs="Open Sans"/>
                <w:color w:val="000000"/>
                <w:sz w:val="20"/>
                <w:szCs w:val="20"/>
              </w:rPr>
            </w:pPr>
            <w:r>
              <w:rPr>
                <w:rFonts w:cs="Open Sans"/>
                <w:color w:val="000000"/>
                <w:sz w:val="20"/>
                <w:szCs w:val="20"/>
              </w:rPr>
              <w:t>US.28</w:t>
            </w:r>
          </w:p>
        </w:tc>
        <w:tc>
          <w:tcPr>
            <w:tcW w:w="6897" w:type="dxa"/>
            <w:tcBorders>
              <w:right w:val="single" w:sz="12" w:space="0" w:color="auto"/>
            </w:tcBorders>
            <w:shd w:val="clear" w:color="auto" w:fill="auto"/>
            <w:vAlign w:val="center"/>
          </w:tcPr>
          <w:p w14:paraId="691D9B58" w14:textId="5C65BFDA" w:rsidR="007D01A1" w:rsidRPr="007D01A1" w:rsidRDefault="007D01A1" w:rsidP="007D01A1">
            <w:pPr>
              <w:autoSpaceDE w:val="0"/>
              <w:autoSpaceDN w:val="0"/>
              <w:adjustRightInd w:val="0"/>
              <w:ind w:left="-25" w:right="-58"/>
              <w:rPr>
                <w:rFonts w:cs="Open Sans"/>
                <w:bCs/>
                <w:sz w:val="20"/>
                <w:szCs w:val="20"/>
              </w:rPr>
            </w:pPr>
            <w:r w:rsidRPr="007D01A1">
              <w:rPr>
                <w:sz w:val="20"/>
                <w:szCs w:val="20"/>
              </w:rPr>
              <w:t>Analyze the impact of the Great Migration of African Americans that began in the early 1900s from the rural South to the industrial regions of the Northeast and Midwest. (T.C.A. § 49-6-1006)</w:t>
            </w:r>
          </w:p>
        </w:tc>
        <w:tc>
          <w:tcPr>
            <w:tcW w:w="573" w:type="dxa"/>
            <w:tcBorders>
              <w:left w:val="single" w:sz="12" w:space="0" w:color="auto"/>
            </w:tcBorders>
            <w:shd w:val="clear" w:color="auto" w:fill="auto"/>
          </w:tcPr>
          <w:p w14:paraId="2FDD5B48" w14:textId="08AAA011" w:rsidR="007D01A1" w:rsidRPr="00B940F1" w:rsidRDefault="00B940F1" w:rsidP="007D01A1">
            <w:pPr>
              <w:keepNext/>
              <w:jc w:val="center"/>
              <w:rPr>
                <w:rFonts w:cs="Open Sans"/>
                <w:sz w:val="20"/>
                <w:szCs w:val="20"/>
              </w:rPr>
            </w:pPr>
            <w:r w:rsidRPr="00B940F1">
              <w:rPr>
                <w:rFonts w:cs="Open Sans"/>
                <w:sz w:val="20"/>
                <w:szCs w:val="20"/>
              </w:rPr>
              <w:t>x</w:t>
            </w:r>
          </w:p>
        </w:tc>
        <w:tc>
          <w:tcPr>
            <w:tcW w:w="540" w:type="dxa"/>
            <w:shd w:val="clear" w:color="auto" w:fill="auto"/>
          </w:tcPr>
          <w:p w14:paraId="5A03AA9A" w14:textId="77777777" w:rsidR="007D01A1" w:rsidRPr="002B0A90" w:rsidRDefault="007D01A1" w:rsidP="007D01A1">
            <w:pPr>
              <w:keepNext/>
              <w:jc w:val="center"/>
              <w:rPr>
                <w:rFonts w:cs="Open Sans"/>
                <w:b/>
                <w:sz w:val="20"/>
                <w:szCs w:val="20"/>
              </w:rPr>
            </w:pPr>
          </w:p>
        </w:tc>
        <w:tc>
          <w:tcPr>
            <w:tcW w:w="5220" w:type="dxa"/>
            <w:shd w:val="clear" w:color="auto" w:fill="auto"/>
          </w:tcPr>
          <w:p w14:paraId="56B9485E" w14:textId="5FFD3BDD" w:rsidR="00A3462C" w:rsidRDefault="00C55223" w:rsidP="00A3462C">
            <w:pPr>
              <w:rPr>
                <w:rFonts w:cs="Open Sans"/>
                <w:sz w:val="20"/>
                <w:szCs w:val="20"/>
              </w:rPr>
            </w:pPr>
            <w:r>
              <w:rPr>
                <w:rFonts w:cs="Open Sans"/>
                <w:sz w:val="20"/>
                <w:szCs w:val="20"/>
              </w:rPr>
              <w:t>Examples where standard 28</w:t>
            </w:r>
            <w:r w:rsidR="00A3462C">
              <w:rPr>
                <w:rFonts w:cs="Open Sans"/>
                <w:sz w:val="20"/>
                <w:szCs w:val="20"/>
              </w:rPr>
              <w:t xml:space="preserve"> </w:t>
            </w:r>
            <w:r w:rsidR="00515221">
              <w:rPr>
                <w:rFonts w:cs="Open Sans"/>
                <w:sz w:val="20"/>
                <w:szCs w:val="20"/>
              </w:rPr>
              <w:t>is implemented</w:t>
            </w:r>
            <w:r w:rsidR="00A3462C">
              <w:rPr>
                <w:rFonts w:cs="Open Sans"/>
                <w:sz w:val="20"/>
                <w:szCs w:val="20"/>
              </w:rPr>
              <w:t xml:space="preserve"> </w:t>
            </w:r>
          </w:p>
          <w:p w14:paraId="4350E457" w14:textId="5D505C22" w:rsidR="007D01A1" w:rsidRPr="006B48E7" w:rsidRDefault="006B48E7" w:rsidP="007D01A1">
            <w:pPr>
              <w:keepNext/>
              <w:rPr>
                <w:rFonts w:cs="Open Sans"/>
                <w:sz w:val="20"/>
                <w:szCs w:val="20"/>
              </w:rPr>
            </w:pPr>
            <w:r w:rsidRPr="006B48E7">
              <w:rPr>
                <w:rFonts w:cs="Open Sans"/>
                <w:sz w:val="20"/>
                <w:szCs w:val="20"/>
              </w:rPr>
              <w:t>Unit 4: The 1920</w:t>
            </w:r>
            <w:r>
              <w:rPr>
                <w:rFonts w:cs="Open Sans"/>
                <w:sz w:val="20"/>
                <w:szCs w:val="20"/>
              </w:rPr>
              <w:t>s (1920-1929) Week 1</w:t>
            </w:r>
          </w:p>
          <w:p w14:paraId="520E1262" w14:textId="77777777" w:rsidR="006B48E7" w:rsidRDefault="006B48E7" w:rsidP="00547F71">
            <w:pPr>
              <w:rPr>
                <w:rFonts w:cs="Open Sans"/>
                <w:sz w:val="20"/>
                <w:szCs w:val="20"/>
              </w:rPr>
            </w:pPr>
          </w:p>
          <w:p w14:paraId="06C8BE51" w14:textId="77777777" w:rsidR="00A3462C" w:rsidRDefault="006B48E7" w:rsidP="000C68FA">
            <w:pPr>
              <w:pStyle w:val="ListParagraph"/>
              <w:numPr>
                <w:ilvl w:val="0"/>
                <w:numId w:val="56"/>
              </w:numPr>
              <w:rPr>
                <w:rFonts w:cs="Open Sans"/>
                <w:sz w:val="20"/>
                <w:szCs w:val="20"/>
              </w:rPr>
            </w:pPr>
            <w:r w:rsidRPr="006B48E7">
              <w:rPr>
                <w:rFonts w:cs="Open Sans"/>
                <w:sz w:val="20"/>
                <w:szCs w:val="20"/>
              </w:rPr>
              <w:t>The Unfinished Nation: The Great Black Migration</w:t>
            </w:r>
          </w:p>
          <w:p w14:paraId="59B4C0CB" w14:textId="609D0B7E" w:rsidR="006B48E7" w:rsidRPr="006B48E7" w:rsidRDefault="006B48E7" w:rsidP="000C68FA">
            <w:pPr>
              <w:pStyle w:val="ListParagraph"/>
              <w:numPr>
                <w:ilvl w:val="0"/>
                <w:numId w:val="56"/>
              </w:numPr>
              <w:rPr>
                <w:rFonts w:cs="Open Sans"/>
                <w:sz w:val="20"/>
                <w:szCs w:val="20"/>
              </w:rPr>
            </w:pPr>
            <w:r w:rsidRPr="006B48E7">
              <w:rPr>
                <w:rFonts w:cs="Open Sans"/>
                <w:sz w:val="20"/>
                <w:szCs w:val="20"/>
              </w:rPr>
              <w:t>Everyday Life: World War I: Demobilization and the Great War’s Aftermath</w:t>
            </w:r>
          </w:p>
        </w:tc>
      </w:tr>
      <w:tr w:rsidR="007D01A1" w:rsidRPr="002B0A90" w14:paraId="5812B010" w14:textId="77777777" w:rsidTr="001440A3">
        <w:trPr>
          <w:cantSplit/>
          <w:trHeight w:val="962"/>
        </w:trPr>
        <w:tc>
          <w:tcPr>
            <w:tcW w:w="1255" w:type="dxa"/>
            <w:shd w:val="clear" w:color="auto" w:fill="auto"/>
            <w:vAlign w:val="center"/>
          </w:tcPr>
          <w:p w14:paraId="34C6B324" w14:textId="56F71756" w:rsidR="007D01A1" w:rsidRDefault="007D01A1" w:rsidP="007D01A1">
            <w:pPr>
              <w:autoSpaceDE w:val="0"/>
              <w:autoSpaceDN w:val="0"/>
              <w:adjustRightInd w:val="0"/>
              <w:ind w:left="-120" w:right="-115"/>
              <w:jc w:val="center"/>
              <w:rPr>
                <w:rFonts w:cs="Open Sans"/>
                <w:color w:val="000000"/>
                <w:sz w:val="20"/>
                <w:szCs w:val="20"/>
              </w:rPr>
            </w:pPr>
            <w:r>
              <w:rPr>
                <w:rFonts w:cs="Open Sans"/>
                <w:color w:val="000000"/>
                <w:sz w:val="20"/>
                <w:szCs w:val="20"/>
              </w:rPr>
              <w:lastRenderedPageBreak/>
              <w:t>US.29</w:t>
            </w:r>
          </w:p>
        </w:tc>
        <w:tc>
          <w:tcPr>
            <w:tcW w:w="6897" w:type="dxa"/>
            <w:tcBorders>
              <w:right w:val="single" w:sz="12" w:space="0" w:color="auto"/>
            </w:tcBorders>
            <w:shd w:val="clear" w:color="auto" w:fill="auto"/>
            <w:vAlign w:val="center"/>
          </w:tcPr>
          <w:p w14:paraId="45D34E89" w14:textId="467DF539" w:rsidR="007D01A1" w:rsidRPr="007D01A1" w:rsidRDefault="007D01A1" w:rsidP="007D01A1">
            <w:pPr>
              <w:autoSpaceDE w:val="0"/>
              <w:autoSpaceDN w:val="0"/>
              <w:adjustRightInd w:val="0"/>
              <w:ind w:left="-25" w:right="-58"/>
              <w:rPr>
                <w:rFonts w:cs="Open Sans"/>
                <w:bCs/>
                <w:sz w:val="20"/>
                <w:szCs w:val="20"/>
              </w:rPr>
            </w:pPr>
            <w:r w:rsidRPr="007D01A1">
              <w:rPr>
                <w:sz w:val="20"/>
                <w:szCs w:val="20"/>
              </w:rPr>
              <w:t>Describe the growth and effects that radio and movies played in the emergence of popular culture as epitomized by celebrities such as Charlie Chaplin, Charles Lindbergh, and Babe Ruth.</w:t>
            </w:r>
          </w:p>
        </w:tc>
        <w:tc>
          <w:tcPr>
            <w:tcW w:w="573" w:type="dxa"/>
            <w:tcBorders>
              <w:left w:val="single" w:sz="12" w:space="0" w:color="auto"/>
            </w:tcBorders>
            <w:shd w:val="clear" w:color="auto" w:fill="auto"/>
          </w:tcPr>
          <w:p w14:paraId="5678AB2B" w14:textId="6FDA4114" w:rsidR="007D01A1" w:rsidRPr="00B940F1" w:rsidRDefault="00B940F1" w:rsidP="007D01A1">
            <w:pPr>
              <w:keepNext/>
              <w:jc w:val="center"/>
              <w:rPr>
                <w:rFonts w:cs="Open Sans"/>
                <w:sz w:val="20"/>
                <w:szCs w:val="20"/>
              </w:rPr>
            </w:pPr>
            <w:r>
              <w:rPr>
                <w:rFonts w:cs="Open Sans"/>
                <w:sz w:val="20"/>
                <w:szCs w:val="20"/>
              </w:rPr>
              <w:t>x</w:t>
            </w:r>
          </w:p>
        </w:tc>
        <w:tc>
          <w:tcPr>
            <w:tcW w:w="540" w:type="dxa"/>
            <w:shd w:val="clear" w:color="auto" w:fill="auto"/>
          </w:tcPr>
          <w:p w14:paraId="6E4B82CF" w14:textId="77777777" w:rsidR="007D01A1" w:rsidRPr="002B0A90" w:rsidRDefault="007D01A1" w:rsidP="007D01A1">
            <w:pPr>
              <w:keepNext/>
              <w:jc w:val="center"/>
              <w:rPr>
                <w:rFonts w:cs="Open Sans"/>
                <w:b/>
                <w:sz w:val="20"/>
                <w:szCs w:val="20"/>
              </w:rPr>
            </w:pPr>
          </w:p>
        </w:tc>
        <w:tc>
          <w:tcPr>
            <w:tcW w:w="5220" w:type="dxa"/>
            <w:shd w:val="clear" w:color="auto" w:fill="auto"/>
          </w:tcPr>
          <w:p w14:paraId="046AC653" w14:textId="15E845A3" w:rsidR="00A3462C" w:rsidRDefault="00515221" w:rsidP="00A3462C">
            <w:pPr>
              <w:rPr>
                <w:rFonts w:cs="Open Sans"/>
                <w:sz w:val="20"/>
                <w:szCs w:val="20"/>
              </w:rPr>
            </w:pPr>
            <w:r>
              <w:rPr>
                <w:rFonts w:cs="Open Sans"/>
                <w:sz w:val="20"/>
                <w:szCs w:val="20"/>
              </w:rPr>
              <w:t>Examples where standard 29 is implemented</w:t>
            </w:r>
            <w:r w:rsidR="00A3462C">
              <w:rPr>
                <w:rFonts w:cs="Open Sans"/>
                <w:sz w:val="20"/>
                <w:szCs w:val="20"/>
              </w:rPr>
              <w:t xml:space="preserve"> </w:t>
            </w:r>
          </w:p>
          <w:p w14:paraId="62702213" w14:textId="77777777" w:rsidR="006B48E7" w:rsidRPr="006B48E7" w:rsidRDefault="006B48E7" w:rsidP="006B48E7">
            <w:pPr>
              <w:keepNext/>
              <w:rPr>
                <w:rFonts w:cs="Open Sans"/>
                <w:sz w:val="20"/>
                <w:szCs w:val="20"/>
              </w:rPr>
            </w:pPr>
            <w:r w:rsidRPr="006B48E7">
              <w:rPr>
                <w:rFonts w:cs="Open Sans"/>
                <w:sz w:val="20"/>
                <w:szCs w:val="20"/>
              </w:rPr>
              <w:t>Unit 4: The 1920</w:t>
            </w:r>
            <w:r>
              <w:rPr>
                <w:rFonts w:cs="Open Sans"/>
                <w:sz w:val="20"/>
                <w:szCs w:val="20"/>
              </w:rPr>
              <w:t>s (1920-1929) Week 1</w:t>
            </w:r>
          </w:p>
          <w:p w14:paraId="02D83116" w14:textId="77777777" w:rsidR="006B48E7" w:rsidRDefault="006B48E7" w:rsidP="006B48E7">
            <w:pPr>
              <w:rPr>
                <w:rFonts w:cs="Open Sans"/>
                <w:sz w:val="20"/>
                <w:szCs w:val="20"/>
              </w:rPr>
            </w:pPr>
          </w:p>
          <w:p w14:paraId="6F8F061D" w14:textId="77777777" w:rsidR="00A3462C" w:rsidRDefault="006B48E7" w:rsidP="000C68FA">
            <w:pPr>
              <w:pStyle w:val="ListParagraph"/>
              <w:numPr>
                <w:ilvl w:val="0"/>
                <w:numId w:val="56"/>
              </w:numPr>
              <w:rPr>
                <w:rFonts w:cs="Open Sans"/>
                <w:sz w:val="20"/>
                <w:szCs w:val="20"/>
              </w:rPr>
            </w:pPr>
            <w:r w:rsidRPr="006B48E7">
              <w:rPr>
                <w:rFonts w:cs="Open Sans"/>
                <w:sz w:val="20"/>
                <w:szCs w:val="20"/>
              </w:rPr>
              <w:t>Atlas of U.S. History: In Search of the American Dream</w:t>
            </w:r>
            <w:r w:rsidRPr="006B48E7">
              <w:rPr>
                <w:rFonts w:cs="Open Sans"/>
                <w:sz w:val="20"/>
                <w:szCs w:val="20"/>
              </w:rPr>
              <w:tab/>
              <w:t xml:space="preserve"> </w:t>
            </w:r>
          </w:p>
          <w:p w14:paraId="7535A6A3" w14:textId="77777777" w:rsidR="006B48E7" w:rsidRDefault="006B48E7" w:rsidP="000C68FA">
            <w:pPr>
              <w:pStyle w:val="ListParagraph"/>
              <w:numPr>
                <w:ilvl w:val="0"/>
                <w:numId w:val="56"/>
              </w:numPr>
              <w:rPr>
                <w:rFonts w:cs="Open Sans"/>
                <w:sz w:val="20"/>
                <w:szCs w:val="20"/>
              </w:rPr>
            </w:pPr>
            <w:r w:rsidRPr="006B48E7">
              <w:rPr>
                <w:rFonts w:cs="Open Sans"/>
                <w:sz w:val="20"/>
                <w:szCs w:val="20"/>
              </w:rPr>
              <w:t>Everyday Life: Communication: Motion Pictures</w:t>
            </w:r>
          </w:p>
          <w:p w14:paraId="61E63882" w14:textId="02080384" w:rsidR="006B48E7" w:rsidRPr="006B48E7" w:rsidRDefault="006B48E7" w:rsidP="000C68FA">
            <w:pPr>
              <w:pStyle w:val="ListParagraph"/>
              <w:numPr>
                <w:ilvl w:val="0"/>
                <w:numId w:val="56"/>
              </w:numPr>
              <w:rPr>
                <w:rFonts w:cs="Open Sans"/>
                <w:sz w:val="20"/>
                <w:szCs w:val="20"/>
              </w:rPr>
            </w:pPr>
            <w:r w:rsidRPr="006B48E7">
              <w:rPr>
                <w:rFonts w:cs="Open Sans"/>
                <w:sz w:val="20"/>
                <w:szCs w:val="20"/>
              </w:rPr>
              <w:t>Everyday Life: Communication: Radio</w:t>
            </w:r>
          </w:p>
        </w:tc>
      </w:tr>
      <w:tr w:rsidR="007D01A1" w:rsidRPr="002B0A90" w14:paraId="75172197" w14:textId="77777777" w:rsidTr="001440A3">
        <w:trPr>
          <w:cantSplit/>
          <w:trHeight w:val="962"/>
        </w:trPr>
        <w:tc>
          <w:tcPr>
            <w:tcW w:w="1255" w:type="dxa"/>
            <w:shd w:val="clear" w:color="auto" w:fill="auto"/>
            <w:vAlign w:val="center"/>
          </w:tcPr>
          <w:p w14:paraId="764FB9BA" w14:textId="60471E00" w:rsidR="007D01A1" w:rsidRDefault="007D01A1" w:rsidP="007D01A1">
            <w:pPr>
              <w:autoSpaceDE w:val="0"/>
              <w:autoSpaceDN w:val="0"/>
              <w:adjustRightInd w:val="0"/>
              <w:ind w:left="-120" w:right="-115"/>
              <w:jc w:val="center"/>
              <w:rPr>
                <w:rFonts w:cs="Open Sans"/>
                <w:color w:val="000000"/>
                <w:sz w:val="20"/>
                <w:szCs w:val="20"/>
              </w:rPr>
            </w:pPr>
            <w:r>
              <w:rPr>
                <w:rFonts w:cs="Open Sans"/>
                <w:color w:val="000000"/>
                <w:sz w:val="20"/>
                <w:szCs w:val="20"/>
              </w:rPr>
              <w:t>US.30</w:t>
            </w:r>
          </w:p>
        </w:tc>
        <w:tc>
          <w:tcPr>
            <w:tcW w:w="6897" w:type="dxa"/>
            <w:tcBorders>
              <w:right w:val="single" w:sz="12" w:space="0" w:color="auto"/>
            </w:tcBorders>
            <w:shd w:val="clear" w:color="auto" w:fill="auto"/>
            <w:vAlign w:val="center"/>
          </w:tcPr>
          <w:p w14:paraId="6B950662" w14:textId="69355C2E" w:rsidR="007D01A1" w:rsidRPr="007D01A1" w:rsidRDefault="007D01A1" w:rsidP="007D01A1">
            <w:pPr>
              <w:autoSpaceDE w:val="0"/>
              <w:autoSpaceDN w:val="0"/>
              <w:adjustRightInd w:val="0"/>
              <w:ind w:left="-25" w:right="-58"/>
              <w:rPr>
                <w:rFonts w:cs="Open Sans"/>
                <w:bCs/>
                <w:sz w:val="20"/>
                <w:szCs w:val="20"/>
              </w:rPr>
            </w:pPr>
            <w:r w:rsidRPr="007D01A1">
              <w:rPr>
                <w:sz w:val="20"/>
                <w:szCs w:val="20"/>
              </w:rPr>
              <w:t>Examine the growth and popularity of country and blues music, including the rise of: the Grand Ole Opry, W.C. Handy, and Bessie Smith. (T.C.A. § 49-6-1006)</w:t>
            </w:r>
          </w:p>
        </w:tc>
        <w:tc>
          <w:tcPr>
            <w:tcW w:w="573" w:type="dxa"/>
            <w:tcBorders>
              <w:left w:val="single" w:sz="12" w:space="0" w:color="auto"/>
            </w:tcBorders>
            <w:shd w:val="clear" w:color="auto" w:fill="auto"/>
          </w:tcPr>
          <w:p w14:paraId="4F22DA82" w14:textId="2689333D" w:rsidR="007D01A1" w:rsidRPr="00B940F1" w:rsidRDefault="00B940F1" w:rsidP="007D01A1">
            <w:pPr>
              <w:keepNext/>
              <w:jc w:val="center"/>
              <w:rPr>
                <w:rFonts w:cs="Open Sans"/>
                <w:sz w:val="20"/>
                <w:szCs w:val="20"/>
              </w:rPr>
            </w:pPr>
            <w:r>
              <w:rPr>
                <w:rFonts w:cs="Open Sans"/>
                <w:sz w:val="20"/>
                <w:szCs w:val="20"/>
              </w:rPr>
              <w:t>x</w:t>
            </w:r>
          </w:p>
        </w:tc>
        <w:tc>
          <w:tcPr>
            <w:tcW w:w="540" w:type="dxa"/>
            <w:shd w:val="clear" w:color="auto" w:fill="auto"/>
          </w:tcPr>
          <w:p w14:paraId="07257F47" w14:textId="77777777" w:rsidR="007D01A1" w:rsidRPr="002B0A90" w:rsidRDefault="007D01A1" w:rsidP="007D01A1">
            <w:pPr>
              <w:keepNext/>
              <w:jc w:val="center"/>
              <w:rPr>
                <w:rFonts w:cs="Open Sans"/>
                <w:b/>
                <w:sz w:val="20"/>
                <w:szCs w:val="20"/>
              </w:rPr>
            </w:pPr>
          </w:p>
        </w:tc>
        <w:tc>
          <w:tcPr>
            <w:tcW w:w="5220" w:type="dxa"/>
            <w:shd w:val="clear" w:color="auto" w:fill="auto"/>
          </w:tcPr>
          <w:p w14:paraId="3E2A6447" w14:textId="26422E58" w:rsidR="00A3462C" w:rsidRDefault="0032048C" w:rsidP="00A3462C">
            <w:pPr>
              <w:rPr>
                <w:rFonts w:cs="Open Sans"/>
                <w:sz w:val="20"/>
                <w:szCs w:val="20"/>
              </w:rPr>
            </w:pPr>
            <w:r>
              <w:rPr>
                <w:rFonts w:cs="Open Sans"/>
                <w:sz w:val="20"/>
                <w:szCs w:val="20"/>
              </w:rPr>
              <w:t>Examples where standard 30</w:t>
            </w:r>
            <w:r w:rsidR="00A3462C">
              <w:rPr>
                <w:rFonts w:cs="Open Sans"/>
                <w:sz w:val="20"/>
                <w:szCs w:val="20"/>
              </w:rPr>
              <w:t xml:space="preserve"> </w:t>
            </w:r>
            <w:r w:rsidR="00515221">
              <w:rPr>
                <w:rFonts w:cs="Open Sans"/>
                <w:sz w:val="20"/>
                <w:szCs w:val="20"/>
              </w:rPr>
              <w:t>is implemented</w:t>
            </w:r>
            <w:r w:rsidR="00A3462C">
              <w:rPr>
                <w:rFonts w:cs="Open Sans"/>
                <w:sz w:val="20"/>
                <w:szCs w:val="20"/>
              </w:rPr>
              <w:t xml:space="preserve"> </w:t>
            </w:r>
          </w:p>
          <w:p w14:paraId="3C875D59" w14:textId="77777777" w:rsidR="006B48E7" w:rsidRPr="006B48E7" w:rsidRDefault="006B48E7" w:rsidP="006B48E7">
            <w:pPr>
              <w:keepNext/>
              <w:rPr>
                <w:rFonts w:cs="Open Sans"/>
                <w:sz w:val="20"/>
                <w:szCs w:val="20"/>
              </w:rPr>
            </w:pPr>
            <w:r w:rsidRPr="006B48E7">
              <w:rPr>
                <w:rFonts w:cs="Open Sans"/>
                <w:sz w:val="20"/>
                <w:szCs w:val="20"/>
              </w:rPr>
              <w:t>Unit 4: The 1920</w:t>
            </w:r>
            <w:r>
              <w:rPr>
                <w:rFonts w:cs="Open Sans"/>
                <w:sz w:val="20"/>
                <w:szCs w:val="20"/>
              </w:rPr>
              <w:t>s (1920-1929) Week 1</w:t>
            </w:r>
          </w:p>
          <w:p w14:paraId="3014F5E0" w14:textId="77777777" w:rsidR="006B48E7" w:rsidRDefault="006B48E7" w:rsidP="006B48E7">
            <w:pPr>
              <w:rPr>
                <w:rFonts w:cs="Open Sans"/>
                <w:sz w:val="20"/>
                <w:szCs w:val="20"/>
              </w:rPr>
            </w:pPr>
          </w:p>
          <w:p w14:paraId="2F296459" w14:textId="4949A6E0" w:rsidR="006B48E7" w:rsidRDefault="006B48E7" w:rsidP="000C68FA">
            <w:pPr>
              <w:pStyle w:val="ListParagraph"/>
              <w:numPr>
                <w:ilvl w:val="0"/>
                <w:numId w:val="56"/>
              </w:numPr>
              <w:rPr>
                <w:rFonts w:cs="Open Sans"/>
                <w:sz w:val="20"/>
                <w:szCs w:val="20"/>
              </w:rPr>
            </w:pPr>
            <w:r w:rsidRPr="006B48E7">
              <w:rPr>
                <w:rFonts w:cs="Open Sans"/>
                <w:sz w:val="20"/>
                <w:szCs w:val="20"/>
              </w:rPr>
              <w:t xml:space="preserve">History Unfolding: Harlem Renaissance: The “New Negro” in Words and Song </w:t>
            </w:r>
          </w:p>
          <w:p w14:paraId="4490764C" w14:textId="557F6A77" w:rsidR="00A3462C" w:rsidRPr="006B48E7" w:rsidRDefault="006B48E7" w:rsidP="000C68FA">
            <w:pPr>
              <w:pStyle w:val="ListParagraph"/>
              <w:numPr>
                <w:ilvl w:val="0"/>
                <w:numId w:val="56"/>
              </w:numPr>
              <w:rPr>
                <w:rFonts w:cs="Open Sans"/>
                <w:sz w:val="20"/>
                <w:szCs w:val="20"/>
              </w:rPr>
            </w:pPr>
            <w:r w:rsidRPr="006B48E7">
              <w:rPr>
                <w:rFonts w:cs="Open Sans"/>
                <w:sz w:val="20"/>
                <w:szCs w:val="20"/>
              </w:rPr>
              <w:t xml:space="preserve">Everyday Life: Communication: Radio </w:t>
            </w:r>
          </w:p>
        </w:tc>
      </w:tr>
      <w:tr w:rsidR="008749D0" w:rsidRPr="002B0A90" w14:paraId="4B4D21FB" w14:textId="77777777" w:rsidTr="00B04F57">
        <w:trPr>
          <w:cantSplit/>
          <w:trHeight w:val="647"/>
        </w:trPr>
        <w:tc>
          <w:tcPr>
            <w:tcW w:w="14485" w:type="dxa"/>
            <w:gridSpan w:val="5"/>
            <w:shd w:val="clear" w:color="auto" w:fill="auto"/>
            <w:vAlign w:val="center"/>
          </w:tcPr>
          <w:p w14:paraId="7DDCD482" w14:textId="77777777" w:rsidR="008749D0" w:rsidRPr="00E60FCE" w:rsidRDefault="008749D0" w:rsidP="008749D0">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127961A8" w14:textId="77777777" w:rsidR="008749D0" w:rsidRDefault="008749D0" w:rsidP="00B04F57">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sidR="00B04F57">
              <w:rPr>
                <w:rFonts w:cs="Open Sans"/>
                <w:i/>
                <w:sz w:val="20"/>
                <w:szCs w:val="20"/>
                <w:highlight w:val="yellow"/>
              </w:rPr>
              <w:t xml:space="preserve"> or thing is a part of a group.</w:t>
            </w:r>
          </w:p>
          <w:p w14:paraId="230D2B91" w14:textId="55A43795" w:rsidR="007D01A1" w:rsidRPr="00B04F57" w:rsidRDefault="007D01A1" w:rsidP="00B04F57">
            <w:pPr>
              <w:keepNext/>
              <w:ind w:left="720"/>
              <w:rPr>
                <w:rFonts w:cs="Open Sans"/>
                <w:i/>
                <w:sz w:val="20"/>
                <w:szCs w:val="20"/>
                <w:highlight w:val="yellow"/>
              </w:rPr>
            </w:pPr>
            <w:r w:rsidRPr="00E60C2D">
              <w:rPr>
                <w:b/>
                <w:i/>
                <w:sz w:val="20"/>
                <w:szCs w:val="20"/>
                <w:highlight w:val="yellow"/>
              </w:rPr>
              <w:t>such as:</w:t>
            </w:r>
            <w:r w:rsidRPr="00E60C2D">
              <w:rPr>
                <w:i/>
                <w:sz w:val="20"/>
                <w:szCs w:val="20"/>
                <w:highlight w:val="yellow"/>
              </w:rPr>
              <w:t xml:space="preserve"> introduces an example or examples of something mentioned</w:t>
            </w:r>
          </w:p>
        </w:tc>
      </w:tr>
    </w:tbl>
    <w:p w14:paraId="52A7F550" w14:textId="77777777" w:rsidR="008749D0" w:rsidRDefault="008749D0" w:rsidP="00F5694C">
      <w:pPr>
        <w:rPr>
          <w:rFonts w:cs="Open Sans"/>
          <w:i/>
          <w:sz w:val="20"/>
          <w:szCs w:val="20"/>
        </w:rPr>
      </w:pPr>
    </w:p>
    <w:p w14:paraId="1A4602F0" w14:textId="77777777" w:rsidR="008749D0" w:rsidRDefault="008749D0"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3448"/>
        <w:gridCol w:w="3449"/>
        <w:gridCol w:w="573"/>
        <w:gridCol w:w="540"/>
        <w:gridCol w:w="5220"/>
      </w:tblGrid>
      <w:tr w:rsidR="00F459FA" w:rsidRPr="002B0A90" w14:paraId="0EDF8047" w14:textId="77777777" w:rsidTr="001440A3">
        <w:trPr>
          <w:cantSplit/>
          <w:trHeight w:val="1080"/>
        </w:trPr>
        <w:tc>
          <w:tcPr>
            <w:tcW w:w="1255" w:type="dxa"/>
            <w:shd w:val="clear" w:color="auto" w:fill="auto"/>
            <w:vAlign w:val="center"/>
          </w:tcPr>
          <w:p w14:paraId="11EA2144" w14:textId="05D28A05" w:rsidR="00F459FA" w:rsidRPr="002B0A90"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US.31</w:t>
            </w:r>
          </w:p>
        </w:tc>
        <w:tc>
          <w:tcPr>
            <w:tcW w:w="6897" w:type="dxa"/>
            <w:gridSpan w:val="2"/>
            <w:tcBorders>
              <w:right w:val="single" w:sz="12" w:space="0" w:color="auto"/>
            </w:tcBorders>
            <w:shd w:val="clear" w:color="auto" w:fill="auto"/>
            <w:vAlign w:val="center"/>
          </w:tcPr>
          <w:p w14:paraId="6239B5B5" w14:textId="20D46A30" w:rsidR="00F459FA" w:rsidRPr="00F459FA" w:rsidRDefault="00F459FA" w:rsidP="00F459FA">
            <w:pPr>
              <w:autoSpaceDE w:val="0"/>
              <w:autoSpaceDN w:val="0"/>
              <w:adjustRightInd w:val="0"/>
              <w:ind w:left="-25" w:right="-58"/>
              <w:rPr>
                <w:rFonts w:cs="Open Sans"/>
                <w:bCs/>
                <w:sz w:val="20"/>
                <w:szCs w:val="20"/>
              </w:rPr>
            </w:pPr>
            <w:r w:rsidRPr="00F459FA">
              <w:rPr>
                <w:sz w:val="20"/>
                <w:szCs w:val="20"/>
              </w:rPr>
              <w:t>Describe the impact of new technologies of the era, including the advent of air travel and spread of electricity.</w:t>
            </w:r>
          </w:p>
        </w:tc>
        <w:tc>
          <w:tcPr>
            <w:tcW w:w="573" w:type="dxa"/>
            <w:tcBorders>
              <w:left w:val="single" w:sz="12" w:space="0" w:color="auto"/>
            </w:tcBorders>
            <w:shd w:val="clear" w:color="auto" w:fill="auto"/>
          </w:tcPr>
          <w:p w14:paraId="5AFCDDF5" w14:textId="7D42CFF7" w:rsidR="00B940F1" w:rsidRDefault="00B940F1" w:rsidP="00F459FA">
            <w:pPr>
              <w:keepNext/>
              <w:jc w:val="center"/>
              <w:rPr>
                <w:rFonts w:cs="Open Sans"/>
                <w:b/>
                <w:sz w:val="20"/>
                <w:szCs w:val="20"/>
              </w:rPr>
            </w:pPr>
          </w:p>
          <w:p w14:paraId="07313450" w14:textId="027010D1" w:rsidR="00F459FA" w:rsidRPr="00B940F1" w:rsidRDefault="00B940F1" w:rsidP="00B940F1">
            <w:pPr>
              <w:rPr>
                <w:rFonts w:cs="Open Sans"/>
                <w:sz w:val="20"/>
                <w:szCs w:val="20"/>
              </w:rPr>
            </w:pPr>
            <w:r>
              <w:rPr>
                <w:rFonts w:cs="Open Sans"/>
                <w:sz w:val="20"/>
                <w:szCs w:val="20"/>
              </w:rPr>
              <w:t>x</w:t>
            </w:r>
          </w:p>
        </w:tc>
        <w:tc>
          <w:tcPr>
            <w:tcW w:w="540" w:type="dxa"/>
            <w:shd w:val="clear" w:color="auto" w:fill="auto"/>
          </w:tcPr>
          <w:p w14:paraId="31DBEDDA" w14:textId="77777777" w:rsidR="00F459FA" w:rsidRPr="002B0A90" w:rsidRDefault="00F459FA" w:rsidP="00F459FA">
            <w:pPr>
              <w:keepNext/>
              <w:jc w:val="center"/>
              <w:rPr>
                <w:rFonts w:cs="Open Sans"/>
                <w:b/>
                <w:sz w:val="20"/>
                <w:szCs w:val="20"/>
              </w:rPr>
            </w:pPr>
          </w:p>
        </w:tc>
        <w:tc>
          <w:tcPr>
            <w:tcW w:w="5220" w:type="dxa"/>
            <w:shd w:val="clear" w:color="auto" w:fill="auto"/>
          </w:tcPr>
          <w:p w14:paraId="0D553B0E" w14:textId="2E81A835" w:rsidR="00A3462C" w:rsidRDefault="00A3462C" w:rsidP="00A3462C">
            <w:pPr>
              <w:rPr>
                <w:rFonts w:cs="Open Sans"/>
                <w:sz w:val="20"/>
                <w:szCs w:val="20"/>
              </w:rPr>
            </w:pPr>
            <w:r>
              <w:rPr>
                <w:rFonts w:cs="Open Sans"/>
                <w:sz w:val="20"/>
                <w:szCs w:val="20"/>
              </w:rPr>
              <w:t xml:space="preserve">Examples where standard </w:t>
            </w:r>
            <w:r w:rsidR="00253F8D">
              <w:rPr>
                <w:rFonts w:cs="Open Sans"/>
                <w:sz w:val="20"/>
                <w:szCs w:val="20"/>
              </w:rPr>
              <w:t>3</w:t>
            </w:r>
            <w:r w:rsidR="00515221">
              <w:rPr>
                <w:rFonts w:cs="Open Sans"/>
                <w:sz w:val="20"/>
                <w:szCs w:val="20"/>
              </w:rPr>
              <w:t>1 is</w:t>
            </w:r>
            <w:r>
              <w:rPr>
                <w:rFonts w:cs="Open Sans"/>
                <w:sz w:val="20"/>
                <w:szCs w:val="20"/>
              </w:rPr>
              <w:t xml:space="preserve"> implemented </w:t>
            </w:r>
          </w:p>
          <w:p w14:paraId="7D5A6A79" w14:textId="77777777" w:rsidR="006B48E7" w:rsidRPr="006B48E7" w:rsidRDefault="006B48E7" w:rsidP="006B48E7">
            <w:pPr>
              <w:keepNext/>
              <w:rPr>
                <w:rFonts w:cs="Open Sans"/>
                <w:sz w:val="20"/>
                <w:szCs w:val="20"/>
              </w:rPr>
            </w:pPr>
            <w:r w:rsidRPr="006B48E7">
              <w:rPr>
                <w:rFonts w:cs="Open Sans"/>
                <w:sz w:val="20"/>
                <w:szCs w:val="20"/>
              </w:rPr>
              <w:t>Unit 4: The 1920</w:t>
            </w:r>
            <w:r>
              <w:rPr>
                <w:rFonts w:cs="Open Sans"/>
                <w:sz w:val="20"/>
                <w:szCs w:val="20"/>
              </w:rPr>
              <w:t>s (1920-1929) Week 1</w:t>
            </w:r>
          </w:p>
          <w:p w14:paraId="10B3A237" w14:textId="77777777" w:rsidR="006B48E7" w:rsidRDefault="006B48E7" w:rsidP="006B48E7">
            <w:pPr>
              <w:rPr>
                <w:rFonts w:cs="Open Sans"/>
                <w:sz w:val="20"/>
                <w:szCs w:val="20"/>
              </w:rPr>
            </w:pPr>
          </w:p>
          <w:p w14:paraId="5D40829C" w14:textId="4FC28DFD" w:rsidR="00A3462C" w:rsidRPr="006B48E7" w:rsidRDefault="006B48E7" w:rsidP="000C68FA">
            <w:pPr>
              <w:pStyle w:val="ListParagraph"/>
              <w:numPr>
                <w:ilvl w:val="0"/>
                <w:numId w:val="56"/>
              </w:numPr>
              <w:rPr>
                <w:rFonts w:cs="Open Sans"/>
                <w:sz w:val="20"/>
                <w:szCs w:val="20"/>
              </w:rPr>
            </w:pPr>
            <w:r w:rsidRPr="006B48E7">
              <w:rPr>
                <w:rFonts w:cs="Open Sans"/>
                <w:sz w:val="20"/>
                <w:szCs w:val="20"/>
              </w:rPr>
              <w:t>Everyday Life: Transportation: Balloons and Biplanes</w:t>
            </w:r>
          </w:p>
        </w:tc>
      </w:tr>
      <w:tr w:rsidR="00F459FA" w:rsidRPr="002B0A90" w14:paraId="4C563614" w14:textId="77777777" w:rsidTr="00B04F57">
        <w:trPr>
          <w:cantSplit/>
          <w:trHeight w:val="1080"/>
        </w:trPr>
        <w:tc>
          <w:tcPr>
            <w:tcW w:w="1255" w:type="dxa"/>
            <w:shd w:val="clear" w:color="auto" w:fill="auto"/>
            <w:vAlign w:val="center"/>
          </w:tcPr>
          <w:p w14:paraId="2F48E2F5" w14:textId="7905888D" w:rsidR="00F459FA" w:rsidRPr="002B0A90"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lastRenderedPageBreak/>
              <w:t>US.32</w:t>
            </w:r>
          </w:p>
        </w:tc>
        <w:tc>
          <w:tcPr>
            <w:tcW w:w="6897" w:type="dxa"/>
            <w:gridSpan w:val="2"/>
            <w:tcBorders>
              <w:bottom w:val="single" w:sz="4" w:space="0" w:color="auto"/>
              <w:right w:val="single" w:sz="12" w:space="0" w:color="auto"/>
            </w:tcBorders>
            <w:shd w:val="clear" w:color="auto" w:fill="auto"/>
            <w:vAlign w:val="center"/>
          </w:tcPr>
          <w:p w14:paraId="655709FE" w14:textId="0FFA7C0C" w:rsidR="00F459FA" w:rsidRPr="00F459FA" w:rsidRDefault="00F459FA" w:rsidP="00F459FA">
            <w:pPr>
              <w:autoSpaceDE w:val="0"/>
              <w:autoSpaceDN w:val="0"/>
              <w:adjustRightInd w:val="0"/>
              <w:ind w:left="-25" w:right="-58"/>
              <w:rPr>
                <w:rFonts w:cs="Open Sans"/>
                <w:bCs/>
                <w:sz w:val="20"/>
                <w:szCs w:val="20"/>
              </w:rPr>
            </w:pPr>
            <w:r w:rsidRPr="00F459FA">
              <w:rPr>
                <w:sz w:val="20"/>
                <w:szCs w:val="20"/>
              </w:rPr>
              <w:t>Describe the impact of Henry T. Ford, the automobile, and the mass production of automobiles on the American economy and society.</w:t>
            </w:r>
          </w:p>
        </w:tc>
        <w:tc>
          <w:tcPr>
            <w:tcW w:w="573" w:type="dxa"/>
            <w:tcBorders>
              <w:left w:val="single" w:sz="12" w:space="0" w:color="auto"/>
            </w:tcBorders>
            <w:shd w:val="clear" w:color="auto" w:fill="auto"/>
          </w:tcPr>
          <w:p w14:paraId="57273794" w14:textId="6B6C4BED" w:rsidR="00F459FA" w:rsidRPr="002B0A90" w:rsidRDefault="00B940F1" w:rsidP="00F459FA">
            <w:pPr>
              <w:keepNext/>
              <w:jc w:val="center"/>
              <w:rPr>
                <w:rFonts w:cs="Open Sans"/>
                <w:b/>
                <w:sz w:val="20"/>
                <w:szCs w:val="20"/>
              </w:rPr>
            </w:pPr>
            <w:r>
              <w:rPr>
                <w:rFonts w:cs="Open Sans"/>
                <w:b/>
                <w:sz w:val="20"/>
                <w:szCs w:val="20"/>
              </w:rPr>
              <w:t>x</w:t>
            </w:r>
          </w:p>
        </w:tc>
        <w:tc>
          <w:tcPr>
            <w:tcW w:w="540" w:type="dxa"/>
            <w:shd w:val="clear" w:color="auto" w:fill="auto"/>
          </w:tcPr>
          <w:p w14:paraId="168C0E99" w14:textId="77777777" w:rsidR="00F459FA" w:rsidRPr="002B0A90" w:rsidRDefault="00F459FA" w:rsidP="00F459FA">
            <w:pPr>
              <w:keepNext/>
              <w:jc w:val="center"/>
              <w:rPr>
                <w:rFonts w:cs="Open Sans"/>
                <w:b/>
                <w:sz w:val="20"/>
                <w:szCs w:val="20"/>
              </w:rPr>
            </w:pPr>
          </w:p>
        </w:tc>
        <w:tc>
          <w:tcPr>
            <w:tcW w:w="5220" w:type="dxa"/>
            <w:shd w:val="clear" w:color="auto" w:fill="auto"/>
          </w:tcPr>
          <w:p w14:paraId="5DEC8B88" w14:textId="4534CE64" w:rsidR="00A3462C" w:rsidRDefault="00253F8D" w:rsidP="00A3462C">
            <w:pPr>
              <w:rPr>
                <w:rFonts w:cs="Open Sans"/>
                <w:sz w:val="20"/>
                <w:szCs w:val="20"/>
              </w:rPr>
            </w:pPr>
            <w:r>
              <w:rPr>
                <w:rFonts w:cs="Open Sans"/>
                <w:sz w:val="20"/>
                <w:szCs w:val="20"/>
              </w:rPr>
              <w:t>Examples where standard 32</w:t>
            </w:r>
            <w:r w:rsidR="00A3462C">
              <w:rPr>
                <w:rFonts w:cs="Open Sans"/>
                <w:sz w:val="20"/>
                <w:szCs w:val="20"/>
              </w:rPr>
              <w:t xml:space="preserve"> </w:t>
            </w:r>
            <w:r w:rsidR="00515221">
              <w:rPr>
                <w:rFonts w:cs="Open Sans"/>
                <w:sz w:val="20"/>
                <w:szCs w:val="20"/>
              </w:rPr>
              <w:t>is implemented</w:t>
            </w:r>
            <w:r w:rsidR="00A3462C">
              <w:rPr>
                <w:rFonts w:cs="Open Sans"/>
                <w:sz w:val="20"/>
                <w:szCs w:val="20"/>
              </w:rPr>
              <w:t xml:space="preserve"> </w:t>
            </w:r>
          </w:p>
          <w:p w14:paraId="3C2B2E76" w14:textId="1F2EA2A4" w:rsidR="006B48E7" w:rsidRPr="006B48E7" w:rsidRDefault="006B48E7" w:rsidP="006B48E7">
            <w:pPr>
              <w:keepNext/>
              <w:rPr>
                <w:rFonts w:cs="Open Sans"/>
                <w:sz w:val="20"/>
                <w:szCs w:val="20"/>
              </w:rPr>
            </w:pPr>
            <w:r w:rsidRPr="006B48E7">
              <w:rPr>
                <w:rFonts w:cs="Open Sans"/>
                <w:sz w:val="20"/>
                <w:szCs w:val="20"/>
              </w:rPr>
              <w:t>Unit 4: The 1920</w:t>
            </w:r>
            <w:r>
              <w:rPr>
                <w:rFonts w:cs="Open Sans"/>
                <w:sz w:val="20"/>
                <w:szCs w:val="20"/>
              </w:rPr>
              <w:t>s (1920-1929) Week 2</w:t>
            </w:r>
          </w:p>
          <w:p w14:paraId="5FA24287" w14:textId="77777777" w:rsidR="006B48E7" w:rsidRDefault="006B48E7" w:rsidP="006B48E7">
            <w:pPr>
              <w:rPr>
                <w:rFonts w:cs="Open Sans"/>
                <w:sz w:val="20"/>
                <w:szCs w:val="20"/>
              </w:rPr>
            </w:pPr>
          </w:p>
          <w:p w14:paraId="1618B14B" w14:textId="4B56E988" w:rsidR="00CE0B68" w:rsidRPr="006B48E7" w:rsidRDefault="006B48E7" w:rsidP="000C68FA">
            <w:pPr>
              <w:pStyle w:val="ListParagraph"/>
              <w:keepNext/>
              <w:numPr>
                <w:ilvl w:val="0"/>
                <w:numId w:val="56"/>
              </w:numPr>
              <w:rPr>
                <w:rFonts w:cs="Open Sans"/>
                <w:b/>
                <w:sz w:val="20"/>
                <w:szCs w:val="20"/>
              </w:rPr>
            </w:pPr>
            <w:r w:rsidRPr="006B48E7">
              <w:rPr>
                <w:rFonts w:cs="Open Sans"/>
                <w:sz w:val="20"/>
                <w:szCs w:val="20"/>
              </w:rPr>
              <w:t>American History Activators: Ford Assembly Line (1922)</w:t>
            </w:r>
          </w:p>
        </w:tc>
      </w:tr>
      <w:tr w:rsidR="00F459FA" w:rsidRPr="002B0A90" w14:paraId="48F24F5C" w14:textId="77777777" w:rsidTr="001440A3">
        <w:trPr>
          <w:cantSplit/>
          <w:trHeight w:val="1080"/>
        </w:trPr>
        <w:tc>
          <w:tcPr>
            <w:tcW w:w="1255" w:type="dxa"/>
            <w:shd w:val="clear" w:color="auto" w:fill="auto"/>
            <w:vAlign w:val="center"/>
          </w:tcPr>
          <w:p w14:paraId="1C0104A4" w14:textId="645485E7" w:rsidR="00F459FA" w:rsidRPr="002B0A90"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US.33</w:t>
            </w:r>
          </w:p>
        </w:tc>
        <w:tc>
          <w:tcPr>
            <w:tcW w:w="6897" w:type="dxa"/>
            <w:gridSpan w:val="2"/>
            <w:tcBorders>
              <w:right w:val="single" w:sz="12" w:space="0" w:color="auto"/>
            </w:tcBorders>
            <w:shd w:val="clear" w:color="auto" w:fill="auto"/>
            <w:vAlign w:val="center"/>
          </w:tcPr>
          <w:p w14:paraId="17758C36" w14:textId="77777777" w:rsidR="00F459FA" w:rsidRPr="00F459FA" w:rsidRDefault="00F459FA" w:rsidP="00F459FA">
            <w:pPr>
              <w:rPr>
                <w:sz w:val="20"/>
                <w:szCs w:val="20"/>
              </w:rPr>
            </w:pPr>
            <w:r w:rsidRPr="00F459FA">
              <w:rPr>
                <w:sz w:val="20"/>
                <w:szCs w:val="20"/>
              </w:rPr>
              <w:t>Describe the Harlem Renaissance, its impact, and important figures, including (T.C.A. § 49-6-1006):</w:t>
            </w:r>
          </w:p>
          <w:p w14:paraId="1390C1C5" w14:textId="77777777" w:rsidR="00F459FA" w:rsidRPr="00F459FA" w:rsidRDefault="00F459FA" w:rsidP="00EC41B9">
            <w:pPr>
              <w:numPr>
                <w:ilvl w:val="0"/>
                <w:numId w:val="16"/>
              </w:numPr>
              <w:ind w:hanging="360"/>
              <w:contextualSpacing/>
              <w:rPr>
                <w:sz w:val="20"/>
                <w:szCs w:val="20"/>
              </w:rPr>
            </w:pPr>
            <w:r w:rsidRPr="00F459FA">
              <w:rPr>
                <w:sz w:val="20"/>
                <w:szCs w:val="20"/>
              </w:rPr>
              <w:t>Louis Armstrong</w:t>
            </w:r>
          </w:p>
          <w:p w14:paraId="3366675A" w14:textId="77777777" w:rsidR="00F459FA" w:rsidRPr="00F459FA" w:rsidRDefault="00F459FA" w:rsidP="00EC41B9">
            <w:pPr>
              <w:numPr>
                <w:ilvl w:val="0"/>
                <w:numId w:val="16"/>
              </w:numPr>
              <w:ind w:hanging="360"/>
              <w:contextualSpacing/>
              <w:rPr>
                <w:sz w:val="20"/>
                <w:szCs w:val="20"/>
              </w:rPr>
            </w:pPr>
            <w:r w:rsidRPr="00F459FA">
              <w:rPr>
                <w:sz w:val="20"/>
                <w:szCs w:val="20"/>
              </w:rPr>
              <w:t>Duke Ellington</w:t>
            </w:r>
          </w:p>
          <w:p w14:paraId="0EDCDC7F" w14:textId="77777777" w:rsidR="00F459FA" w:rsidRDefault="00F459FA" w:rsidP="00EC41B9">
            <w:pPr>
              <w:numPr>
                <w:ilvl w:val="0"/>
                <w:numId w:val="16"/>
              </w:numPr>
              <w:ind w:hanging="360"/>
              <w:contextualSpacing/>
              <w:rPr>
                <w:sz w:val="20"/>
                <w:szCs w:val="20"/>
              </w:rPr>
            </w:pPr>
            <w:r w:rsidRPr="00F459FA">
              <w:rPr>
                <w:sz w:val="20"/>
                <w:szCs w:val="20"/>
              </w:rPr>
              <w:t>Langston Hughes</w:t>
            </w:r>
          </w:p>
          <w:p w14:paraId="382BE209" w14:textId="4A03A79D" w:rsidR="00F459FA" w:rsidRPr="00F459FA" w:rsidRDefault="00F459FA" w:rsidP="00EC41B9">
            <w:pPr>
              <w:numPr>
                <w:ilvl w:val="0"/>
                <w:numId w:val="16"/>
              </w:numPr>
              <w:ind w:hanging="360"/>
              <w:contextualSpacing/>
              <w:rPr>
                <w:sz w:val="20"/>
                <w:szCs w:val="20"/>
              </w:rPr>
            </w:pPr>
            <w:r w:rsidRPr="00F459FA">
              <w:rPr>
                <w:sz w:val="20"/>
                <w:szCs w:val="20"/>
              </w:rPr>
              <w:t>Zora Neale Hurston</w:t>
            </w:r>
            <w:r w:rsidRPr="00F459FA">
              <w:rPr>
                <w:sz w:val="20"/>
                <w:szCs w:val="20"/>
              </w:rPr>
              <w:tab/>
            </w:r>
          </w:p>
        </w:tc>
        <w:tc>
          <w:tcPr>
            <w:tcW w:w="573" w:type="dxa"/>
            <w:tcBorders>
              <w:left w:val="single" w:sz="12" w:space="0" w:color="auto"/>
            </w:tcBorders>
            <w:shd w:val="clear" w:color="auto" w:fill="auto"/>
          </w:tcPr>
          <w:p w14:paraId="068B4804" w14:textId="021A238A" w:rsidR="00F459FA" w:rsidRPr="002B0A90" w:rsidRDefault="00B940F1" w:rsidP="00F459FA">
            <w:pPr>
              <w:keepNext/>
              <w:jc w:val="center"/>
              <w:rPr>
                <w:rFonts w:cs="Open Sans"/>
                <w:b/>
                <w:sz w:val="20"/>
                <w:szCs w:val="20"/>
              </w:rPr>
            </w:pPr>
            <w:r>
              <w:rPr>
                <w:rFonts w:cs="Open Sans"/>
                <w:b/>
                <w:sz w:val="20"/>
                <w:szCs w:val="20"/>
              </w:rPr>
              <w:t>x</w:t>
            </w:r>
          </w:p>
        </w:tc>
        <w:tc>
          <w:tcPr>
            <w:tcW w:w="540" w:type="dxa"/>
            <w:shd w:val="clear" w:color="auto" w:fill="auto"/>
          </w:tcPr>
          <w:p w14:paraId="285685A4" w14:textId="77777777" w:rsidR="00F459FA" w:rsidRPr="002B0A90" w:rsidRDefault="00F459FA" w:rsidP="00F459FA">
            <w:pPr>
              <w:keepNext/>
              <w:jc w:val="center"/>
              <w:rPr>
                <w:rFonts w:cs="Open Sans"/>
                <w:b/>
                <w:sz w:val="20"/>
                <w:szCs w:val="20"/>
              </w:rPr>
            </w:pPr>
          </w:p>
        </w:tc>
        <w:tc>
          <w:tcPr>
            <w:tcW w:w="5220" w:type="dxa"/>
            <w:shd w:val="clear" w:color="auto" w:fill="auto"/>
          </w:tcPr>
          <w:p w14:paraId="66A50D1D" w14:textId="2C06541C" w:rsidR="00A3462C" w:rsidRDefault="00253F8D" w:rsidP="00A3462C">
            <w:pPr>
              <w:rPr>
                <w:rFonts w:cs="Open Sans"/>
                <w:sz w:val="20"/>
                <w:szCs w:val="20"/>
              </w:rPr>
            </w:pPr>
            <w:r>
              <w:rPr>
                <w:rFonts w:cs="Open Sans"/>
                <w:sz w:val="20"/>
                <w:szCs w:val="20"/>
              </w:rPr>
              <w:t>Examples where standard 33</w:t>
            </w:r>
            <w:r w:rsidR="00A3462C">
              <w:rPr>
                <w:rFonts w:cs="Open Sans"/>
                <w:sz w:val="20"/>
                <w:szCs w:val="20"/>
              </w:rPr>
              <w:t xml:space="preserve"> </w:t>
            </w:r>
            <w:r w:rsidR="00515221">
              <w:rPr>
                <w:rFonts w:cs="Open Sans"/>
                <w:sz w:val="20"/>
                <w:szCs w:val="20"/>
              </w:rPr>
              <w:t>is implemented</w:t>
            </w:r>
            <w:r w:rsidR="00A3462C">
              <w:rPr>
                <w:rFonts w:cs="Open Sans"/>
                <w:sz w:val="20"/>
                <w:szCs w:val="20"/>
              </w:rPr>
              <w:t xml:space="preserve"> </w:t>
            </w:r>
          </w:p>
          <w:p w14:paraId="3A57F4A0" w14:textId="77777777" w:rsidR="006B48E7" w:rsidRPr="006B48E7" w:rsidRDefault="006B48E7" w:rsidP="006B48E7">
            <w:pPr>
              <w:keepNext/>
              <w:rPr>
                <w:rFonts w:cs="Open Sans"/>
                <w:sz w:val="20"/>
                <w:szCs w:val="20"/>
              </w:rPr>
            </w:pPr>
            <w:r w:rsidRPr="006B48E7">
              <w:rPr>
                <w:rFonts w:cs="Open Sans"/>
                <w:sz w:val="20"/>
                <w:szCs w:val="20"/>
              </w:rPr>
              <w:t>Unit 4: The 1920</w:t>
            </w:r>
            <w:r>
              <w:rPr>
                <w:rFonts w:cs="Open Sans"/>
                <w:sz w:val="20"/>
                <w:szCs w:val="20"/>
              </w:rPr>
              <w:t>s (1920-1929) Week 2</w:t>
            </w:r>
          </w:p>
          <w:p w14:paraId="5B507DE2" w14:textId="77777777" w:rsidR="006B48E7" w:rsidRDefault="006B48E7" w:rsidP="006B48E7">
            <w:pPr>
              <w:rPr>
                <w:rFonts w:cs="Open Sans"/>
                <w:sz w:val="20"/>
                <w:szCs w:val="20"/>
              </w:rPr>
            </w:pPr>
          </w:p>
          <w:p w14:paraId="00E7EA2C" w14:textId="77777777" w:rsidR="00A3462C" w:rsidRPr="006B48E7" w:rsidRDefault="006B48E7" w:rsidP="000C68FA">
            <w:pPr>
              <w:pStyle w:val="ListParagraph"/>
              <w:keepNext/>
              <w:numPr>
                <w:ilvl w:val="0"/>
                <w:numId w:val="56"/>
              </w:numPr>
              <w:rPr>
                <w:rFonts w:cs="Open Sans"/>
                <w:b/>
                <w:sz w:val="20"/>
                <w:szCs w:val="20"/>
              </w:rPr>
            </w:pPr>
            <w:r w:rsidRPr="006B48E7">
              <w:rPr>
                <w:rFonts w:cs="Open Sans"/>
                <w:sz w:val="20"/>
                <w:szCs w:val="20"/>
              </w:rPr>
              <w:t>History Unfolding: Harlem Renaissance: The “New Negro” in Words and Song</w:t>
            </w:r>
          </w:p>
          <w:p w14:paraId="0B64623C" w14:textId="77777777" w:rsidR="006B48E7" w:rsidRPr="006B48E7" w:rsidRDefault="006B48E7" w:rsidP="000C68FA">
            <w:pPr>
              <w:pStyle w:val="ListParagraph"/>
              <w:keepNext/>
              <w:numPr>
                <w:ilvl w:val="0"/>
                <w:numId w:val="56"/>
              </w:numPr>
              <w:rPr>
                <w:rFonts w:cs="Open Sans"/>
                <w:b/>
                <w:sz w:val="20"/>
                <w:szCs w:val="20"/>
              </w:rPr>
            </w:pPr>
            <w:r>
              <w:rPr>
                <w:rFonts w:cs="Open Sans"/>
                <w:sz w:val="20"/>
                <w:szCs w:val="20"/>
              </w:rPr>
              <w:t>Audio:</w:t>
            </w:r>
            <w:r>
              <w:t xml:space="preserve"> </w:t>
            </w:r>
            <w:r w:rsidRPr="006B48E7">
              <w:rPr>
                <w:rFonts w:cs="Open Sans"/>
                <w:sz w:val="20"/>
                <w:szCs w:val="20"/>
              </w:rPr>
              <w:tab/>
              <w:t>History Tunes: The Roaring Twenties</w:t>
            </w:r>
          </w:p>
          <w:p w14:paraId="1A51A34C" w14:textId="0BC38C70" w:rsidR="006B48E7" w:rsidRPr="006B48E7" w:rsidRDefault="006B48E7" w:rsidP="000C68FA">
            <w:pPr>
              <w:pStyle w:val="ListParagraph"/>
              <w:keepNext/>
              <w:numPr>
                <w:ilvl w:val="0"/>
                <w:numId w:val="56"/>
              </w:numPr>
              <w:rPr>
                <w:rFonts w:cs="Open Sans"/>
                <w:sz w:val="20"/>
                <w:szCs w:val="20"/>
              </w:rPr>
            </w:pPr>
            <w:r w:rsidRPr="006B48E7">
              <w:rPr>
                <w:rFonts w:cs="Open Sans"/>
                <w:sz w:val="20"/>
                <w:szCs w:val="20"/>
              </w:rPr>
              <w:t>Everyday Life: Women in the 1920s</w:t>
            </w:r>
          </w:p>
        </w:tc>
      </w:tr>
      <w:tr w:rsidR="00F459FA" w:rsidRPr="002B0A90" w14:paraId="676A9713" w14:textId="77777777" w:rsidTr="001440A3">
        <w:trPr>
          <w:cantSplit/>
          <w:trHeight w:val="1080"/>
        </w:trPr>
        <w:tc>
          <w:tcPr>
            <w:tcW w:w="1255" w:type="dxa"/>
            <w:shd w:val="clear" w:color="auto" w:fill="auto"/>
            <w:vAlign w:val="center"/>
          </w:tcPr>
          <w:p w14:paraId="12DB5178" w14:textId="19A1D25A" w:rsidR="00F459FA" w:rsidRPr="002B0A90"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US.34</w:t>
            </w:r>
          </w:p>
        </w:tc>
        <w:tc>
          <w:tcPr>
            <w:tcW w:w="6897" w:type="dxa"/>
            <w:gridSpan w:val="2"/>
            <w:tcBorders>
              <w:right w:val="single" w:sz="12" w:space="0" w:color="auto"/>
            </w:tcBorders>
            <w:shd w:val="clear" w:color="auto" w:fill="auto"/>
            <w:vAlign w:val="center"/>
          </w:tcPr>
          <w:p w14:paraId="2C1D457A" w14:textId="3352E0A8" w:rsidR="00F459FA" w:rsidRPr="00F459FA" w:rsidRDefault="00F459FA" w:rsidP="00F459FA">
            <w:pPr>
              <w:autoSpaceDE w:val="0"/>
              <w:autoSpaceDN w:val="0"/>
              <w:adjustRightInd w:val="0"/>
              <w:ind w:left="-25" w:right="-58"/>
              <w:rPr>
                <w:rFonts w:cs="Open Sans"/>
                <w:color w:val="000000"/>
                <w:sz w:val="20"/>
                <w:szCs w:val="20"/>
              </w:rPr>
            </w:pPr>
            <w:r w:rsidRPr="00F459FA">
              <w:rPr>
                <w:sz w:val="20"/>
                <w:szCs w:val="20"/>
              </w:rPr>
              <w:t>Describe changes in the social and economic status of women during this era, including: flappers, birth control, clerical and office jobs, and the rise of women’s colleges.</w:t>
            </w:r>
          </w:p>
        </w:tc>
        <w:tc>
          <w:tcPr>
            <w:tcW w:w="573" w:type="dxa"/>
            <w:tcBorders>
              <w:left w:val="single" w:sz="12" w:space="0" w:color="auto"/>
            </w:tcBorders>
            <w:shd w:val="clear" w:color="auto" w:fill="auto"/>
          </w:tcPr>
          <w:p w14:paraId="79FF35EE" w14:textId="4393E5BA" w:rsidR="00F459FA" w:rsidRPr="002B0A90" w:rsidRDefault="00B940F1" w:rsidP="00F459FA">
            <w:pPr>
              <w:keepNext/>
              <w:jc w:val="center"/>
              <w:rPr>
                <w:rFonts w:cs="Open Sans"/>
                <w:b/>
                <w:sz w:val="20"/>
                <w:szCs w:val="20"/>
              </w:rPr>
            </w:pPr>
            <w:r>
              <w:rPr>
                <w:rFonts w:cs="Open Sans"/>
                <w:b/>
                <w:sz w:val="20"/>
                <w:szCs w:val="20"/>
              </w:rPr>
              <w:t>x</w:t>
            </w:r>
          </w:p>
        </w:tc>
        <w:tc>
          <w:tcPr>
            <w:tcW w:w="540" w:type="dxa"/>
            <w:shd w:val="clear" w:color="auto" w:fill="auto"/>
          </w:tcPr>
          <w:p w14:paraId="4EC4EFC9" w14:textId="77777777" w:rsidR="00F459FA" w:rsidRPr="002B0A90" w:rsidRDefault="00F459FA" w:rsidP="00F459FA">
            <w:pPr>
              <w:keepNext/>
              <w:jc w:val="center"/>
              <w:rPr>
                <w:rFonts w:cs="Open Sans"/>
                <w:b/>
                <w:sz w:val="20"/>
                <w:szCs w:val="20"/>
              </w:rPr>
            </w:pPr>
          </w:p>
        </w:tc>
        <w:tc>
          <w:tcPr>
            <w:tcW w:w="5220" w:type="dxa"/>
            <w:shd w:val="clear" w:color="auto" w:fill="auto"/>
          </w:tcPr>
          <w:p w14:paraId="18F9B7C4" w14:textId="67FB237C" w:rsidR="00A3462C" w:rsidRDefault="00253F8D" w:rsidP="00A3462C">
            <w:pPr>
              <w:rPr>
                <w:rFonts w:cs="Open Sans"/>
                <w:sz w:val="20"/>
                <w:szCs w:val="20"/>
              </w:rPr>
            </w:pPr>
            <w:r>
              <w:rPr>
                <w:rFonts w:cs="Open Sans"/>
                <w:sz w:val="20"/>
                <w:szCs w:val="20"/>
              </w:rPr>
              <w:t>Examples where standard 34</w:t>
            </w:r>
            <w:r w:rsidR="00A3462C">
              <w:rPr>
                <w:rFonts w:cs="Open Sans"/>
                <w:sz w:val="20"/>
                <w:szCs w:val="20"/>
              </w:rPr>
              <w:t xml:space="preserve"> </w:t>
            </w:r>
            <w:r w:rsidR="00515221">
              <w:rPr>
                <w:rFonts w:cs="Open Sans"/>
                <w:sz w:val="20"/>
                <w:szCs w:val="20"/>
              </w:rPr>
              <w:t>is implemented</w:t>
            </w:r>
            <w:r w:rsidR="00A3462C">
              <w:rPr>
                <w:rFonts w:cs="Open Sans"/>
                <w:sz w:val="20"/>
                <w:szCs w:val="20"/>
              </w:rPr>
              <w:t xml:space="preserve"> </w:t>
            </w:r>
          </w:p>
          <w:p w14:paraId="54B3C817" w14:textId="77777777" w:rsidR="006B48E7" w:rsidRPr="006B48E7" w:rsidRDefault="006B48E7" w:rsidP="006B48E7">
            <w:pPr>
              <w:keepNext/>
              <w:rPr>
                <w:rFonts w:cs="Open Sans"/>
                <w:sz w:val="20"/>
                <w:szCs w:val="20"/>
              </w:rPr>
            </w:pPr>
            <w:r w:rsidRPr="006B48E7">
              <w:rPr>
                <w:rFonts w:cs="Open Sans"/>
                <w:sz w:val="20"/>
                <w:szCs w:val="20"/>
              </w:rPr>
              <w:t>Unit 4: The 1920</w:t>
            </w:r>
            <w:r>
              <w:rPr>
                <w:rFonts w:cs="Open Sans"/>
                <w:sz w:val="20"/>
                <w:szCs w:val="20"/>
              </w:rPr>
              <w:t>s (1920-1929) Week 2</w:t>
            </w:r>
          </w:p>
          <w:p w14:paraId="100FF2A0" w14:textId="77777777" w:rsidR="006B48E7" w:rsidRDefault="006B48E7" w:rsidP="006B48E7">
            <w:pPr>
              <w:rPr>
                <w:rFonts w:cs="Open Sans"/>
                <w:sz w:val="20"/>
                <w:szCs w:val="20"/>
              </w:rPr>
            </w:pPr>
          </w:p>
          <w:p w14:paraId="6DEC077A" w14:textId="77777777" w:rsidR="00A3462C" w:rsidRPr="006B48E7" w:rsidRDefault="006B48E7" w:rsidP="000C68FA">
            <w:pPr>
              <w:pStyle w:val="ListParagraph"/>
              <w:keepNext/>
              <w:numPr>
                <w:ilvl w:val="0"/>
                <w:numId w:val="56"/>
              </w:numPr>
              <w:rPr>
                <w:rFonts w:cs="Open Sans"/>
                <w:b/>
                <w:sz w:val="20"/>
                <w:szCs w:val="20"/>
              </w:rPr>
            </w:pPr>
            <w:r w:rsidRPr="006B48E7">
              <w:rPr>
                <w:rFonts w:cs="Open Sans"/>
                <w:sz w:val="20"/>
                <w:szCs w:val="20"/>
              </w:rPr>
              <w:t xml:space="preserve">Backwards Planning PowerPoints: 1920s </w:t>
            </w:r>
          </w:p>
          <w:p w14:paraId="742FC377" w14:textId="31DAC450" w:rsidR="006B48E7" w:rsidRPr="006B48E7" w:rsidRDefault="006B48E7" w:rsidP="000C68FA">
            <w:pPr>
              <w:pStyle w:val="ListParagraph"/>
              <w:keepNext/>
              <w:numPr>
                <w:ilvl w:val="0"/>
                <w:numId w:val="56"/>
              </w:numPr>
              <w:rPr>
                <w:rFonts w:cs="Open Sans"/>
                <w:sz w:val="20"/>
                <w:szCs w:val="20"/>
              </w:rPr>
            </w:pPr>
            <w:r w:rsidRPr="006B48E7">
              <w:rPr>
                <w:rFonts w:cs="Open Sans"/>
                <w:sz w:val="20"/>
                <w:szCs w:val="20"/>
              </w:rPr>
              <w:t>Everyday Life: Women in the 1920s</w:t>
            </w:r>
          </w:p>
        </w:tc>
      </w:tr>
      <w:tr w:rsidR="00F459FA" w:rsidRPr="002B0A90" w14:paraId="5F89026E" w14:textId="77777777" w:rsidTr="00515221">
        <w:trPr>
          <w:cantSplit/>
          <w:trHeight w:val="603"/>
        </w:trPr>
        <w:tc>
          <w:tcPr>
            <w:tcW w:w="1255" w:type="dxa"/>
            <w:vMerge w:val="restart"/>
            <w:shd w:val="clear" w:color="auto" w:fill="auto"/>
            <w:vAlign w:val="center"/>
          </w:tcPr>
          <w:p w14:paraId="71ED855C" w14:textId="094203B6" w:rsidR="00F459FA" w:rsidRDefault="00F459FA" w:rsidP="001440A3">
            <w:pPr>
              <w:autoSpaceDE w:val="0"/>
              <w:autoSpaceDN w:val="0"/>
              <w:adjustRightInd w:val="0"/>
              <w:ind w:left="-120" w:right="-115"/>
              <w:jc w:val="center"/>
              <w:rPr>
                <w:rFonts w:cs="Open Sans"/>
                <w:color w:val="000000"/>
                <w:sz w:val="20"/>
                <w:szCs w:val="20"/>
              </w:rPr>
            </w:pPr>
            <w:r>
              <w:rPr>
                <w:rFonts w:cs="Open Sans"/>
                <w:color w:val="000000"/>
                <w:sz w:val="20"/>
                <w:szCs w:val="20"/>
              </w:rPr>
              <w:t>US.35</w:t>
            </w:r>
          </w:p>
        </w:tc>
        <w:tc>
          <w:tcPr>
            <w:tcW w:w="6897" w:type="dxa"/>
            <w:gridSpan w:val="2"/>
            <w:tcBorders>
              <w:right w:val="single" w:sz="12" w:space="0" w:color="auto"/>
            </w:tcBorders>
            <w:shd w:val="clear" w:color="auto" w:fill="auto"/>
            <w:vAlign w:val="center"/>
          </w:tcPr>
          <w:p w14:paraId="40221AB3" w14:textId="51BFC1D3" w:rsidR="00F459FA" w:rsidRPr="002B0A90" w:rsidRDefault="00F459FA" w:rsidP="001440A3">
            <w:pPr>
              <w:autoSpaceDE w:val="0"/>
              <w:autoSpaceDN w:val="0"/>
              <w:adjustRightInd w:val="0"/>
              <w:ind w:left="-25" w:right="-58"/>
              <w:rPr>
                <w:rFonts w:cs="Open Sans"/>
                <w:color w:val="000000"/>
                <w:sz w:val="20"/>
                <w:szCs w:val="20"/>
              </w:rPr>
            </w:pPr>
            <w:r w:rsidRPr="00F459FA">
              <w:rPr>
                <w:rFonts w:cs="Open Sans"/>
                <w:color w:val="000000"/>
                <w:sz w:val="20"/>
                <w:szCs w:val="20"/>
              </w:rPr>
              <w:t>Examine challenges related to civil liberties and racial/ethnic tensions during this era, including (T.C.A. § 49-6-1006):</w:t>
            </w:r>
          </w:p>
        </w:tc>
        <w:tc>
          <w:tcPr>
            <w:tcW w:w="573" w:type="dxa"/>
            <w:vMerge w:val="restart"/>
            <w:tcBorders>
              <w:left w:val="single" w:sz="12" w:space="0" w:color="auto"/>
            </w:tcBorders>
            <w:shd w:val="clear" w:color="auto" w:fill="auto"/>
          </w:tcPr>
          <w:p w14:paraId="77671DAA" w14:textId="066AFB54" w:rsidR="00F459FA" w:rsidRPr="002B0A90" w:rsidRDefault="00B940F1" w:rsidP="001440A3">
            <w:pPr>
              <w:keepNext/>
              <w:jc w:val="center"/>
              <w:rPr>
                <w:rFonts w:cs="Open Sans"/>
                <w:b/>
                <w:sz w:val="20"/>
                <w:szCs w:val="20"/>
              </w:rPr>
            </w:pPr>
            <w:r>
              <w:rPr>
                <w:rFonts w:cs="Open Sans"/>
                <w:b/>
                <w:sz w:val="20"/>
                <w:szCs w:val="20"/>
              </w:rPr>
              <w:t>x</w:t>
            </w:r>
          </w:p>
        </w:tc>
        <w:tc>
          <w:tcPr>
            <w:tcW w:w="540" w:type="dxa"/>
            <w:vMerge w:val="restart"/>
            <w:shd w:val="clear" w:color="auto" w:fill="auto"/>
          </w:tcPr>
          <w:p w14:paraId="49E9FE64" w14:textId="77777777" w:rsidR="00F459FA" w:rsidRPr="002B0A90" w:rsidRDefault="00F459FA" w:rsidP="001440A3">
            <w:pPr>
              <w:keepNext/>
              <w:jc w:val="center"/>
              <w:rPr>
                <w:rFonts w:cs="Open Sans"/>
                <w:b/>
                <w:sz w:val="20"/>
                <w:szCs w:val="20"/>
              </w:rPr>
            </w:pPr>
          </w:p>
        </w:tc>
        <w:tc>
          <w:tcPr>
            <w:tcW w:w="5220" w:type="dxa"/>
            <w:vMerge w:val="restart"/>
            <w:shd w:val="clear" w:color="auto" w:fill="auto"/>
          </w:tcPr>
          <w:p w14:paraId="215A0445" w14:textId="470CFE9C" w:rsidR="00A3462C" w:rsidRDefault="00A3462C" w:rsidP="00A3462C">
            <w:pPr>
              <w:rPr>
                <w:rFonts w:cs="Open Sans"/>
                <w:sz w:val="20"/>
                <w:szCs w:val="20"/>
              </w:rPr>
            </w:pPr>
            <w:r>
              <w:rPr>
                <w:rFonts w:cs="Open Sans"/>
                <w:sz w:val="20"/>
                <w:szCs w:val="20"/>
              </w:rPr>
              <w:t xml:space="preserve">Examples where </w:t>
            </w:r>
            <w:r w:rsidR="00253F8D">
              <w:rPr>
                <w:rFonts w:cs="Open Sans"/>
                <w:sz w:val="20"/>
                <w:szCs w:val="20"/>
              </w:rPr>
              <w:t>standard 35</w:t>
            </w:r>
            <w:r>
              <w:rPr>
                <w:rFonts w:cs="Open Sans"/>
                <w:sz w:val="20"/>
                <w:szCs w:val="20"/>
              </w:rPr>
              <w:t xml:space="preserve"> </w:t>
            </w:r>
            <w:r w:rsidR="00515221">
              <w:rPr>
                <w:rFonts w:cs="Open Sans"/>
                <w:sz w:val="20"/>
                <w:szCs w:val="20"/>
              </w:rPr>
              <w:t>is imp</w:t>
            </w:r>
            <w:r w:rsidR="00391104">
              <w:rPr>
                <w:rFonts w:cs="Open Sans"/>
                <w:sz w:val="20"/>
                <w:szCs w:val="20"/>
              </w:rPr>
              <w:t>6</w:t>
            </w:r>
            <w:r w:rsidR="00515221">
              <w:rPr>
                <w:rFonts w:cs="Open Sans"/>
                <w:sz w:val="20"/>
                <w:szCs w:val="20"/>
              </w:rPr>
              <w:t>ented</w:t>
            </w:r>
            <w:r>
              <w:rPr>
                <w:rFonts w:cs="Open Sans"/>
                <w:sz w:val="20"/>
                <w:szCs w:val="20"/>
              </w:rPr>
              <w:t xml:space="preserve"> </w:t>
            </w:r>
          </w:p>
          <w:p w14:paraId="7C9D409C" w14:textId="77777777" w:rsidR="006B48E7" w:rsidRPr="006B48E7" w:rsidRDefault="006B48E7" w:rsidP="006B48E7">
            <w:pPr>
              <w:keepNext/>
              <w:rPr>
                <w:rFonts w:cs="Open Sans"/>
                <w:sz w:val="20"/>
                <w:szCs w:val="20"/>
              </w:rPr>
            </w:pPr>
            <w:r w:rsidRPr="006B48E7">
              <w:rPr>
                <w:rFonts w:cs="Open Sans"/>
                <w:sz w:val="20"/>
                <w:szCs w:val="20"/>
              </w:rPr>
              <w:t>Unit 4: The 1920</w:t>
            </w:r>
            <w:r>
              <w:rPr>
                <w:rFonts w:cs="Open Sans"/>
                <w:sz w:val="20"/>
                <w:szCs w:val="20"/>
              </w:rPr>
              <w:t>s (1920-1929) Week 2</w:t>
            </w:r>
          </w:p>
          <w:p w14:paraId="37C4A200" w14:textId="77777777" w:rsidR="006B48E7" w:rsidRDefault="006B48E7" w:rsidP="006B48E7">
            <w:pPr>
              <w:rPr>
                <w:rFonts w:cs="Open Sans"/>
                <w:sz w:val="20"/>
                <w:szCs w:val="20"/>
              </w:rPr>
            </w:pPr>
          </w:p>
          <w:p w14:paraId="2567F8FA" w14:textId="77777777" w:rsidR="00851FD4" w:rsidRPr="006B48E7" w:rsidRDefault="006B48E7" w:rsidP="000C68FA">
            <w:pPr>
              <w:pStyle w:val="ListParagraph"/>
              <w:numPr>
                <w:ilvl w:val="0"/>
                <w:numId w:val="56"/>
              </w:numPr>
              <w:rPr>
                <w:rFonts w:eastAsia="Times New Roman" w:cs="Open Sans"/>
                <w:color w:val="000000" w:themeColor="text1"/>
                <w:sz w:val="20"/>
                <w:szCs w:val="20"/>
              </w:rPr>
            </w:pPr>
            <w:r w:rsidRPr="006B48E7">
              <w:rPr>
                <w:rFonts w:cs="Open Sans"/>
                <w:sz w:val="20"/>
                <w:szCs w:val="20"/>
              </w:rPr>
              <w:t>Debating the Documents: The First “Red Scare"</w:t>
            </w:r>
          </w:p>
          <w:p w14:paraId="4A08242D" w14:textId="77777777" w:rsidR="006B48E7" w:rsidRDefault="006B48E7" w:rsidP="000C68FA">
            <w:pPr>
              <w:pStyle w:val="ListParagraph"/>
              <w:numPr>
                <w:ilvl w:val="0"/>
                <w:numId w:val="56"/>
              </w:numPr>
              <w:rPr>
                <w:rFonts w:eastAsia="Times New Roman" w:cs="Open Sans"/>
                <w:color w:val="000000" w:themeColor="text1"/>
                <w:sz w:val="20"/>
                <w:szCs w:val="20"/>
              </w:rPr>
            </w:pPr>
            <w:r w:rsidRPr="006B48E7">
              <w:rPr>
                <w:rFonts w:eastAsia="Times New Roman" w:cs="Open Sans"/>
                <w:color w:val="000000" w:themeColor="text1"/>
                <w:sz w:val="20"/>
                <w:szCs w:val="20"/>
              </w:rPr>
              <w:t>The Unfinished Nation: Immigration Restriction</w:t>
            </w:r>
          </w:p>
          <w:p w14:paraId="0ED2808C" w14:textId="77777777" w:rsidR="006B48E7" w:rsidRDefault="006B48E7" w:rsidP="000C68FA">
            <w:pPr>
              <w:pStyle w:val="ListParagraph"/>
              <w:numPr>
                <w:ilvl w:val="0"/>
                <w:numId w:val="56"/>
              </w:numPr>
              <w:rPr>
                <w:rFonts w:eastAsia="Times New Roman" w:cs="Open Sans"/>
                <w:color w:val="000000" w:themeColor="text1"/>
                <w:sz w:val="20"/>
                <w:szCs w:val="20"/>
              </w:rPr>
            </w:pPr>
            <w:r w:rsidRPr="006B48E7">
              <w:rPr>
                <w:rFonts w:eastAsia="Times New Roman" w:cs="Open Sans"/>
                <w:color w:val="000000" w:themeColor="text1"/>
                <w:sz w:val="20"/>
                <w:szCs w:val="20"/>
              </w:rPr>
              <w:t>Everyday Life: Immigration: Facing Hostility and Quotas</w:t>
            </w:r>
          </w:p>
          <w:p w14:paraId="30D11114" w14:textId="65D7DDEC" w:rsidR="006B48E7" w:rsidRPr="006B48E7" w:rsidRDefault="006B48E7" w:rsidP="000C68FA">
            <w:pPr>
              <w:pStyle w:val="ListParagraph"/>
              <w:numPr>
                <w:ilvl w:val="0"/>
                <w:numId w:val="56"/>
              </w:numPr>
              <w:rPr>
                <w:rFonts w:eastAsia="Times New Roman" w:cs="Open Sans"/>
                <w:color w:val="000000" w:themeColor="text1"/>
                <w:sz w:val="20"/>
                <w:szCs w:val="20"/>
              </w:rPr>
            </w:pPr>
            <w:r w:rsidRPr="006B48E7">
              <w:rPr>
                <w:rFonts w:eastAsia="Times New Roman" w:cs="Open Sans"/>
                <w:color w:val="000000" w:themeColor="text1"/>
                <w:sz w:val="20"/>
                <w:szCs w:val="20"/>
              </w:rPr>
              <w:t>History Unfolding: 1920s: Cultural Conflict in a Time of Change</w:t>
            </w:r>
          </w:p>
        </w:tc>
      </w:tr>
      <w:tr w:rsidR="00F459FA" w:rsidRPr="002B0A90" w14:paraId="28F6B9C2" w14:textId="77777777" w:rsidTr="00515221">
        <w:trPr>
          <w:cantSplit/>
          <w:trHeight w:val="603"/>
        </w:trPr>
        <w:tc>
          <w:tcPr>
            <w:tcW w:w="1255" w:type="dxa"/>
            <w:vMerge/>
            <w:shd w:val="clear" w:color="auto" w:fill="auto"/>
            <w:vAlign w:val="center"/>
          </w:tcPr>
          <w:p w14:paraId="007C2008" w14:textId="77777777" w:rsidR="00F459FA" w:rsidRDefault="00F459FA" w:rsidP="001440A3">
            <w:pPr>
              <w:autoSpaceDE w:val="0"/>
              <w:autoSpaceDN w:val="0"/>
              <w:adjustRightInd w:val="0"/>
              <w:ind w:left="-120" w:right="-115"/>
              <w:jc w:val="center"/>
              <w:rPr>
                <w:rFonts w:cs="Open Sans"/>
                <w:color w:val="000000"/>
                <w:sz w:val="20"/>
                <w:szCs w:val="20"/>
              </w:rPr>
            </w:pPr>
          </w:p>
        </w:tc>
        <w:tc>
          <w:tcPr>
            <w:tcW w:w="3448" w:type="dxa"/>
            <w:tcBorders>
              <w:right w:val="single" w:sz="12" w:space="0" w:color="auto"/>
            </w:tcBorders>
            <w:shd w:val="clear" w:color="auto" w:fill="auto"/>
            <w:vAlign w:val="center"/>
          </w:tcPr>
          <w:p w14:paraId="2D462559" w14:textId="0CF45BB6" w:rsidR="00F459FA" w:rsidRPr="00F459FA" w:rsidRDefault="00F459FA" w:rsidP="00EC41B9">
            <w:pPr>
              <w:pStyle w:val="ListParagraph"/>
              <w:numPr>
                <w:ilvl w:val="0"/>
                <w:numId w:val="17"/>
              </w:numPr>
              <w:autoSpaceDE w:val="0"/>
              <w:autoSpaceDN w:val="0"/>
              <w:adjustRightInd w:val="0"/>
              <w:ind w:right="-58"/>
              <w:rPr>
                <w:rFonts w:cs="Open Sans"/>
                <w:color w:val="000000"/>
                <w:sz w:val="20"/>
                <w:szCs w:val="20"/>
              </w:rPr>
            </w:pPr>
            <w:r w:rsidRPr="00F459FA">
              <w:rPr>
                <w:rFonts w:cs="Open Sans"/>
                <w:color w:val="000000"/>
                <w:sz w:val="20"/>
                <w:szCs w:val="20"/>
              </w:rPr>
              <w:t xml:space="preserve">First Red Scare </w:t>
            </w:r>
          </w:p>
          <w:p w14:paraId="77139362" w14:textId="156F018D" w:rsidR="00F459FA" w:rsidRPr="00F459FA" w:rsidRDefault="00F459FA" w:rsidP="00EC41B9">
            <w:pPr>
              <w:pStyle w:val="ListParagraph"/>
              <w:numPr>
                <w:ilvl w:val="0"/>
                <w:numId w:val="17"/>
              </w:numPr>
              <w:autoSpaceDE w:val="0"/>
              <w:autoSpaceDN w:val="0"/>
              <w:adjustRightInd w:val="0"/>
              <w:ind w:right="-58"/>
              <w:rPr>
                <w:rFonts w:cs="Open Sans"/>
                <w:color w:val="000000"/>
                <w:sz w:val="20"/>
                <w:szCs w:val="20"/>
              </w:rPr>
            </w:pPr>
            <w:r w:rsidRPr="00F459FA">
              <w:rPr>
                <w:rFonts w:cs="Open Sans"/>
                <w:color w:val="000000"/>
                <w:sz w:val="20"/>
                <w:szCs w:val="20"/>
              </w:rPr>
              <w:t>Immigration Quota Acts of the 1920s</w:t>
            </w:r>
          </w:p>
          <w:p w14:paraId="0159513C" w14:textId="5E9B4D0C" w:rsidR="00F459FA" w:rsidRPr="00F459FA" w:rsidRDefault="00F459FA" w:rsidP="00EC41B9">
            <w:pPr>
              <w:pStyle w:val="ListParagraph"/>
              <w:numPr>
                <w:ilvl w:val="0"/>
                <w:numId w:val="17"/>
              </w:numPr>
              <w:autoSpaceDE w:val="0"/>
              <w:autoSpaceDN w:val="0"/>
              <w:adjustRightInd w:val="0"/>
              <w:ind w:right="-58"/>
              <w:rPr>
                <w:rFonts w:cs="Open Sans"/>
                <w:color w:val="000000"/>
                <w:sz w:val="20"/>
                <w:szCs w:val="20"/>
              </w:rPr>
            </w:pPr>
            <w:r w:rsidRPr="00F459FA">
              <w:rPr>
                <w:rFonts w:cs="Open Sans"/>
                <w:color w:val="000000"/>
                <w:sz w:val="20"/>
                <w:szCs w:val="20"/>
              </w:rPr>
              <w:t>Resurgence of the Ku Klux Klan</w:t>
            </w:r>
          </w:p>
        </w:tc>
        <w:tc>
          <w:tcPr>
            <w:tcW w:w="3449" w:type="dxa"/>
            <w:tcBorders>
              <w:right w:val="single" w:sz="12" w:space="0" w:color="auto"/>
            </w:tcBorders>
            <w:shd w:val="clear" w:color="auto" w:fill="auto"/>
            <w:vAlign w:val="center"/>
          </w:tcPr>
          <w:p w14:paraId="6A5474C0" w14:textId="06E7A280" w:rsidR="00F459FA" w:rsidRPr="00F459FA" w:rsidRDefault="00F459FA" w:rsidP="00EC41B9">
            <w:pPr>
              <w:pStyle w:val="ListParagraph"/>
              <w:numPr>
                <w:ilvl w:val="0"/>
                <w:numId w:val="17"/>
              </w:numPr>
              <w:autoSpaceDE w:val="0"/>
              <w:autoSpaceDN w:val="0"/>
              <w:adjustRightInd w:val="0"/>
              <w:ind w:right="-58"/>
              <w:rPr>
                <w:rFonts w:cs="Open Sans"/>
                <w:color w:val="000000"/>
                <w:sz w:val="20"/>
                <w:szCs w:val="20"/>
              </w:rPr>
            </w:pPr>
            <w:r w:rsidRPr="00F459FA">
              <w:rPr>
                <w:rFonts w:cs="Open Sans"/>
                <w:color w:val="000000"/>
                <w:sz w:val="20"/>
                <w:szCs w:val="20"/>
              </w:rPr>
              <w:t>Efforts of Ida B. Wells</w:t>
            </w:r>
          </w:p>
          <w:p w14:paraId="450FD3D9" w14:textId="5D62CEED" w:rsidR="00F459FA" w:rsidRPr="00F459FA" w:rsidRDefault="00F459FA" w:rsidP="00EC41B9">
            <w:pPr>
              <w:pStyle w:val="ListParagraph"/>
              <w:numPr>
                <w:ilvl w:val="0"/>
                <w:numId w:val="17"/>
              </w:numPr>
              <w:autoSpaceDE w:val="0"/>
              <w:autoSpaceDN w:val="0"/>
              <w:adjustRightInd w:val="0"/>
              <w:ind w:right="-58"/>
              <w:rPr>
                <w:rFonts w:cs="Open Sans"/>
                <w:color w:val="000000"/>
                <w:sz w:val="20"/>
                <w:szCs w:val="20"/>
              </w:rPr>
            </w:pPr>
            <w:r w:rsidRPr="00F459FA">
              <w:rPr>
                <w:rFonts w:cs="Open Sans"/>
                <w:color w:val="000000"/>
                <w:sz w:val="20"/>
                <w:szCs w:val="20"/>
              </w:rPr>
              <w:t xml:space="preserve">Emergence of </w:t>
            </w:r>
            <w:r w:rsidR="00515221" w:rsidRPr="00F459FA">
              <w:rPr>
                <w:rFonts w:cs="Open Sans"/>
                <w:color w:val="000000"/>
                <w:sz w:val="20"/>
                <w:szCs w:val="20"/>
              </w:rPr>
              <w:t>Galvanism</w:t>
            </w:r>
          </w:p>
          <w:p w14:paraId="34E579F2" w14:textId="7C60661A" w:rsidR="00F459FA" w:rsidRPr="00F459FA" w:rsidRDefault="00F459FA" w:rsidP="00EC41B9">
            <w:pPr>
              <w:pStyle w:val="ListParagraph"/>
              <w:numPr>
                <w:ilvl w:val="0"/>
                <w:numId w:val="17"/>
              </w:numPr>
              <w:autoSpaceDE w:val="0"/>
              <w:autoSpaceDN w:val="0"/>
              <w:adjustRightInd w:val="0"/>
              <w:ind w:right="-58"/>
              <w:rPr>
                <w:rFonts w:cs="Open Sans"/>
                <w:color w:val="000000"/>
                <w:sz w:val="20"/>
                <w:szCs w:val="20"/>
              </w:rPr>
            </w:pPr>
            <w:r w:rsidRPr="00F459FA">
              <w:rPr>
                <w:rFonts w:cs="Open Sans"/>
                <w:color w:val="000000"/>
                <w:sz w:val="20"/>
                <w:szCs w:val="20"/>
              </w:rPr>
              <w:t>Rise of the NAACP</w:t>
            </w:r>
          </w:p>
        </w:tc>
        <w:tc>
          <w:tcPr>
            <w:tcW w:w="573" w:type="dxa"/>
            <w:vMerge/>
            <w:tcBorders>
              <w:left w:val="single" w:sz="12" w:space="0" w:color="auto"/>
            </w:tcBorders>
            <w:shd w:val="clear" w:color="auto" w:fill="auto"/>
          </w:tcPr>
          <w:p w14:paraId="628404BE" w14:textId="77777777" w:rsidR="00F459FA" w:rsidRPr="002B0A90" w:rsidRDefault="00F459FA" w:rsidP="001440A3">
            <w:pPr>
              <w:keepNext/>
              <w:jc w:val="center"/>
              <w:rPr>
                <w:rFonts w:cs="Open Sans"/>
                <w:b/>
                <w:sz w:val="20"/>
                <w:szCs w:val="20"/>
              </w:rPr>
            </w:pPr>
          </w:p>
        </w:tc>
        <w:tc>
          <w:tcPr>
            <w:tcW w:w="540" w:type="dxa"/>
            <w:vMerge/>
            <w:shd w:val="clear" w:color="auto" w:fill="auto"/>
          </w:tcPr>
          <w:p w14:paraId="7DB6CB78" w14:textId="77777777" w:rsidR="00F459FA" w:rsidRPr="002B0A90" w:rsidRDefault="00F459FA" w:rsidP="001440A3">
            <w:pPr>
              <w:keepNext/>
              <w:jc w:val="center"/>
              <w:rPr>
                <w:rFonts w:cs="Open Sans"/>
                <w:b/>
                <w:sz w:val="20"/>
                <w:szCs w:val="20"/>
              </w:rPr>
            </w:pPr>
          </w:p>
        </w:tc>
        <w:tc>
          <w:tcPr>
            <w:tcW w:w="5220" w:type="dxa"/>
            <w:vMerge/>
            <w:shd w:val="clear" w:color="auto" w:fill="auto"/>
          </w:tcPr>
          <w:p w14:paraId="68A8A60A" w14:textId="77777777" w:rsidR="00F459FA" w:rsidRPr="002B0A90" w:rsidRDefault="00F459FA" w:rsidP="001440A3">
            <w:pPr>
              <w:keepNext/>
              <w:rPr>
                <w:rFonts w:cs="Open Sans"/>
                <w:b/>
                <w:sz w:val="20"/>
                <w:szCs w:val="20"/>
              </w:rPr>
            </w:pPr>
          </w:p>
        </w:tc>
      </w:tr>
      <w:tr w:rsidR="008749D0" w:rsidRPr="002B0A90" w14:paraId="325E3F7A" w14:textId="77777777" w:rsidTr="00B04F57">
        <w:trPr>
          <w:cantSplit/>
          <w:trHeight w:val="827"/>
        </w:trPr>
        <w:tc>
          <w:tcPr>
            <w:tcW w:w="14485" w:type="dxa"/>
            <w:gridSpan w:val="6"/>
            <w:shd w:val="clear" w:color="auto" w:fill="auto"/>
            <w:vAlign w:val="center"/>
          </w:tcPr>
          <w:p w14:paraId="3E95BBCA" w14:textId="77777777" w:rsidR="00E60FCE" w:rsidRPr="00E60FCE" w:rsidRDefault="00E60FCE" w:rsidP="00E60FCE">
            <w:pPr>
              <w:keepNext/>
              <w:rPr>
                <w:rFonts w:cs="Open Sans"/>
                <w:i/>
                <w:sz w:val="20"/>
                <w:szCs w:val="20"/>
                <w:highlight w:val="yellow"/>
              </w:rPr>
            </w:pPr>
            <w:r w:rsidRPr="00E60FCE">
              <w:rPr>
                <w:rFonts w:cs="Open Sans"/>
                <w:b/>
                <w:i/>
                <w:sz w:val="20"/>
                <w:szCs w:val="20"/>
                <w:highlight w:val="yellow"/>
              </w:rPr>
              <w:lastRenderedPageBreak/>
              <w:t>Note</w:t>
            </w:r>
            <w:r w:rsidRPr="00E60FCE">
              <w:rPr>
                <w:rFonts w:cs="Open Sans"/>
                <w:i/>
                <w:sz w:val="20"/>
                <w:szCs w:val="20"/>
                <w:highlight w:val="yellow"/>
              </w:rPr>
              <w:t>: There are instances in the standards where examples are given. The following should be used as a reference for when those examples are given:</w:t>
            </w:r>
          </w:p>
          <w:p w14:paraId="0C4E4949" w14:textId="6F4A4D97" w:rsidR="008749D0" w:rsidRPr="002B0A90" w:rsidRDefault="00E60FCE" w:rsidP="00B04F57">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w:t>
            </w:r>
            <w:r w:rsidR="00B04F57">
              <w:rPr>
                <w:rFonts w:cs="Open Sans"/>
                <w:i/>
                <w:sz w:val="20"/>
                <w:szCs w:val="20"/>
                <w:highlight w:val="yellow"/>
              </w:rPr>
              <w:t>n or thing is a part of a group</w:t>
            </w:r>
          </w:p>
        </w:tc>
      </w:tr>
    </w:tbl>
    <w:p w14:paraId="0AEB7E23" w14:textId="77777777" w:rsidR="008749D0" w:rsidRDefault="008749D0" w:rsidP="00F5694C">
      <w:pPr>
        <w:rPr>
          <w:rFonts w:cs="Open Sans"/>
          <w:i/>
          <w:sz w:val="20"/>
          <w:szCs w:val="20"/>
        </w:rPr>
      </w:pPr>
    </w:p>
    <w:p w14:paraId="0C58B940" w14:textId="77777777" w:rsidR="00E60FCE" w:rsidRDefault="00E60FCE"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3448"/>
        <w:gridCol w:w="3449"/>
        <w:gridCol w:w="573"/>
        <w:gridCol w:w="540"/>
        <w:gridCol w:w="5220"/>
      </w:tblGrid>
      <w:tr w:rsidR="00F459FA" w:rsidRPr="002B0A90" w14:paraId="1AA54753" w14:textId="77777777" w:rsidTr="001440A3">
        <w:trPr>
          <w:cantSplit/>
          <w:trHeight w:val="1080"/>
        </w:trPr>
        <w:tc>
          <w:tcPr>
            <w:tcW w:w="1255" w:type="dxa"/>
            <w:shd w:val="clear" w:color="auto" w:fill="auto"/>
            <w:vAlign w:val="center"/>
          </w:tcPr>
          <w:p w14:paraId="0A4D8A73" w14:textId="39EB3700" w:rsidR="00F459FA" w:rsidRPr="002B0A90"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US.36</w:t>
            </w:r>
          </w:p>
        </w:tc>
        <w:tc>
          <w:tcPr>
            <w:tcW w:w="6897" w:type="dxa"/>
            <w:gridSpan w:val="2"/>
            <w:tcBorders>
              <w:right w:val="single" w:sz="12" w:space="0" w:color="auto"/>
            </w:tcBorders>
            <w:shd w:val="clear" w:color="auto" w:fill="auto"/>
            <w:vAlign w:val="center"/>
          </w:tcPr>
          <w:p w14:paraId="32507AFE" w14:textId="43AC45DA" w:rsidR="00F459FA" w:rsidRPr="00F459FA" w:rsidRDefault="00F459FA" w:rsidP="00F459FA">
            <w:pPr>
              <w:autoSpaceDE w:val="0"/>
              <w:autoSpaceDN w:val="0"/>
              <w:adjustRightInd w:val="0"/>
              <w:ind w:left="-25" w:right="-58"/>
              <w:rPr>
                <w:rFonts w:cs="Open Sans"/>
                <w:color w:val="000000"/>
                <w:sz w:val="20"/>
                <w:szCs w:val="20"/>
              </w:rPr>
            </w:pPr>
            <w:r w:rsidRPr="00F459FA">
              <w:rPr>
                <w:sz w:val="20"/>
                <w:szCs w:val="20"/>
              </w:rPr>
              <w:t>Describe the Scopes Trial of 1925, including: the major figures, two sides of the controversy, the outcome, and legacy.</w:t>
            </w:r>
          </w:p>
        </w:tc>
        <w:tc>
          <w:tcPr>
            <w:tcW w:w="573" w:type="dxa"/>
            <w:tcBorders>
              <w:left w:val="single" w:sz="12" w:space="0" w:color="auto"/>
            </w:tcBorders>
            <w:shd w:val="clear" w:color="auto" w:fill="auto"/>
          </w:tcPr>
          <w:p w14:paraId="548B38D1" w14:textId="293A5108" w:rsidR="00F459FA" w:rsidRPr="002B0A90" w:rsidRDefault="00B940F1" w:rsidP="00F459FA">
            <w:pPr>
              <w:keepNext/>
              <w:jc w:val="center"/>
              <w:rPr>
                <w:rFonts w:cs="Open Sans"/>
                <w:b/>
                <w:sz w:val="20"/>
                <w:szCs w:val="20"/>
              </w:rPr>
            </w:pPr>
            <w:r>
              <w:rPr>
                <w:rFonts w:cs="Open Sans"/>
                <w:b/>
                <w:sz w:val="20"/>
                <w:szCs w:val="20"/>
              </w:rPr>
              <w:t>x</w:t>
            </w:r>
          </w:p>
        </w:tc>
        <w:tc>
          <w:tcPr>
            <w:tcW w:w="540" w:type="dxa"/>
            <w:shd w:val="clear" w:color="auto" w:fill="auto"/>
          </w:tcPr>
          <w:p w14:paraId="7C0F7BE5" w14:textId="77777777" w:rsidR="00F459FA" w:rsidRPr="002B0A90" w:rsidRDefault="00F459FA" w:rsidP="00F459FA">
            <w:pPr>
              <w:keepNext/>
              <w:jc w:val="center"/>
              <w:rPr>
                <w:rFonts w:cs="Open Sans"/>
                <w:b/>
                <w:sz w:val="20"/>
                <w:szCs w:val="20"/>
              </w:rPr>
            </w:pPr>
          </w:p>
        </w:tc>
        <w:tc>
          <w:tcPr>
            <w:tcW w:w="5220" w:type="dxa"/>
            <w:shd w:val="clear" w:color="auto" w:fill="auto"/>
          </w:tcPr>
          <w:p w14:paraId="23DD377F" w14:textId="65CA32E8" w:rsidR="00A3462C" w:rsidRDefault="00253F8D" w:rsidP="00A3462C">
            <w:pPr>
              <w:rPr>
                <w:rFonts w:cs="Open Sans"/>
                <w:sz w:val="20"/>
                <w:szCs w:val="20"/>
              </w:rPr>
            </w:pPr>
            <w:r>
              <w:rPr>
                <w:rFonts w:cs="Open Sans"/>
                <w:sz w:val="20"/>
                <w:szCs w:val="20"/>
              </w:rPr>
              <w:t>Examples where standard 36</w:t>
            </w:r>
            <w:r w:rsidR="00A3462C">
              <w:rPr>
                <w:rFonts w:cs="Open Sans"/>
                <w:sz w:val="20"/>
                <w:szCs w:val="20"/>
              </w:rPr>
              <w:t xml:space="preserve"> </w:t>
            </w:r>
            <w:r w:rsidR="00515221">
              <w:rPr>
                <w:rFonts w:cs="Open Sans"/>
                <w:sz w:val="20"/>
                <w:szCs w:val="20"/>
              </w:rPr>
              <w:t>is implemented</w:t>
            </w:r>
            <w:r w:rsidR="00A3462C">
              <w:rPr>
                <w:rFonts w:cs="Open Sans"/>
                <w:sz w:val="20"/>
                <w:szCs w:val="20"/>
              </w:rPr>
              <w:t xml:space="preserve"> </w:t>
            </w:r>
          </w:p>
          <w:p w14:paraId="7F3237D4" w14:textId="77777777" w:rsidR="006B48E7" w:rsidRPr="006B48E7" w:rsidRDefault="006B48E7" w:rsidP="006B48E7">
            <w:pPr>
              <w:keepNext/>
              <w:rPr>
                <w:rFonts w:cs="Open Sans"/>
                <w:sz w:val="20"/>
                <w:szCs w:val="20"/>
              </w:rPr>
            </w:pPr>
            <w:r w:rsidRPr="006B48E7">
              <w:rPr>
                <w:rFonts w:cs="Open Sans"/>
                <w:sz w:val="20"/>
                <w:szCs w:val="20"/>
              </w:rPr>
              <w:t>Unit 4: The 1920</w:t>
            </w:r>
            <w:r>
              <w:rPr>
                <w:rFonts w:cs="Open Sans"/>
                <w:sz w:val="20"/>
                <w:szCs w:val="20"/>
              </w:rPr>
              <w:t>s (1920-1929) Week 2</w:t>
            </w:r>
          </w:p>
          <w:p w14:paraId="4494BC66" w14:textId="77777777" w:rsidR="006B48E7" w:rsidRDefault="006B48E7" w:rsidP="006B48E7">
            <w:pPr>
              <w:rPr>
                <w:rFonts w:cs="Open Sans"/>
                <w:sz w:val="20"/>
                <w:szCs w:val="20"/>
              </w:rPr>
            </w:pPr>
          </w:p>
          <w:p w14:paraId="7910F573" w14:textId="71186968" w:rsidR="00EB1D77" w:rsidRPr="006B48E7" w:rsidRDefault="006B48E7" w:rsidP="000C68FA">
            <w:pPr>
              <w:pStyle w:val="ListParagraph"/>
              <w:numPr>
                <w:ilvl w:val="0"/>
                <w:numId w:val="56"/>
              </w:numPr>
              <w:rPr>
                <w:rFonts w:eastAsia="Times New Roman" w:cs="Open Sans"/>
                <w:color w:val="000000" w:themeColor="text1"/>
                <w:sz w:val="20"/>
                <w:szCs w:val="20"/>
              </w:rPr>
            </w:pPr>
            <w:r w:rsidRPr="006B48E7">
              <w:rPr>
                <w:rFonts w:cs="Open Sans"/>
                <w:sz w:val="20"/>
                <w:szCs w:val="20"/>
              </w:rPr>
              <w:t>Turning Points in History: The Scopes Monkey Trial (1925)</w:t>
            </w:r>
            <w:r w:rsidR="00CB68C2">
              <w:rPr>
                <w:rFonts w:cs="Open Sans"/>
                <w:sz w:val="20"/>
                <w:szCs w:val="20"/>
              </w:rPr>
              <w:t xml:space="preserve"> </w:t>
            </w:r>
            <w:r w:rsidRPr="006B48E7">
              <w:rPr>
                <w:rFonts w:eastAsia="Times New Roman" w:cs="Open Sans"/>
                <w:color w:val="000000" w:themeColor="text1"/>
                <w:sz w:val="20"/>
                <w:szCs w:val="20"/>
              </w:rPr>
              <w:t>The Unfinished Nation: Immigration Restriction</w:t>
            </w:r>
          </w:p>
        </w:tc>
      </w:tr>
      <w:tr w:rsidR="00F459FA" w:rsidRPr="002B0A90" w14:paraId="29579A8A" w14:textId="77777777" w:rsidTr="001440A3">
        <w:trPr>
          <w:cantSplit/>
          <w:trHeight w:val="1080"/>
        </w:trPr>
        <w:tc>
          <w:tcPr>
            <w:tcW w:w="1255" w:type="dxa"/>
            <w:shd w:val="clear" w:color="auto" w:fill="auto"/>
            <w:vAlign w:val="center"/>
          </w:tcPr>
          <w:p w14:paraId="51ADE915" w14:textId="0FA9DEBC" w:rsidR="00F459FA" w:rsidRPr="002B0A90"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US,37</w:t>
            </w:r>
          </w:p>
        </w:tc>
        <w:tc>
          <w:tcPr>
            <w:tcW w:w="6897" w:type="dxa"/>
            <w:gridSpan w:val="2"/>
            <w:tcBorders>
              <w:right w:val="single" w:sz="12" w:space="0" w:color="auto"/>
            </w:tcBorders>
            <w:shd w:val="clear" w:color="auto" w:fill="auto"/>
            <w:vAlign w:val="center"/>
          </w:tcPr>
          <w:p w14:paraId="2F562A60" w14:textId="43009210" w:rsidR="00F459FA" w:rsidRPr="00F459FA" w:rsidRDefault="00F459FA" w:rsidP="00F459FA">
            <w:pPr>
              <w:autoSpaceDE w:val="0"/>
              <w:autoSpaceDN w:val="0"/>
              <w:adjustRightInd w:val="0"/>
              <w:ind w:left="-25" w:right="-58"/>
              <w:rPr>
                <w:rFonts w:cs="Open Sans"/>
                <w:color w:val="000000"/>
                <w:sz w:val="20"/>
                <w:szCs w:val="20"/>
              </w:rPr>
            </w:pPr>
            <w:r w:rsidRPr="00F459FA">
              <w:rPr>
                <w:sz w:val="20"/>
                <w:szCs w:val="20"/>
              </w:rPr>
              <w:t>Describe the impacts of Prohibition on American society, including: the rise of organized crime, bootlegging, and speakeasies.</w:t>
            </w:r>
          </w:p>
        </w:tc>
        <w:tc>
          <w:tcPr>
            <w:tcW w:w="573" w:type="dxa"/>
            <w:tcBorders>
              <w:left w:val="single" w:sz="12" w:space="0" w:color="auto"/>
            </w:tcBorders>
            <w:shd w:val="clear" w:color="auto" w:fill="auto"/>
          </w:tcPr>
          <w:p w14:paraId="17A47DBE" w14:textId="38F6590D" w:rsidR="00F459FA" w:rsidRPr="002B0A90" w:rsidRDefault="00B940F1" w:rsidP="00F459FA">
            <w:pPr>
              <w:keepNext/>
              <w:jc w:val="center"/>
              <w:rPr>
                <w:rFonts w:cs="Open Sans"/>
                <w:b/>
                <w:sz w:val="20"/>
                <w:szCs w:val="20"/>
              </w:rPr>
            </w:pPr>
            <w:r>
              <w:rPr>
                <w:rFonts w:cs="Open Sans"/>
                <w:b/>
                <w:sz w:val="20"/>
                <w:szCs w:val="20"/>
              </w:rPr>
              <w:t>x</w:t>
            </w:r>
          </w:p>
        </w:tc>
        <w:tc>
          <w:tcPr>
            <w:tcW w:w="540" w:type="dxa"/>
            <w:shd w:val="clear" w:color="auto" w:fill="auto"/>
          </w:tcPr>
          <w:p w14:paraId="1C78A5D6" w14:textId="77777777" w:rsidR="00F459FA" w:rsidRPr="002B0A90" w:rsidRDefault="00F459FA" w:rsidP="00F459FA">
            <w:pPr>
              <w:keepNext/>
              <w:jc w:val="center"/>
              <w:rPr>
                <w:rFonts w:cs="Open Sans"/>
                <w:b/>
                <w:sz w:val="20"/>
                <w:szCs w:val="20"/>
              </w:rPr>
            </w:pPr>
          </w:p>
        </w:tc>
        <w:tc>
          <w:tcPr>
            <w:tcW w:w="5220" w:type="dxa"/>
            <w:shd w:val="clear" w:color="auto" w:fill="auto"/>
          </w:tcPr>
          <w:p w14:paraId="1FB6A709" w14:textId="0F36A207" w:rsidR="00A3462C" w:rsidRDefault="00253F8D" w:rsidP="00A3462C">
            <w:pPr>
              <w:rPr>
                <w:rFonts w:cs="Open Sans"/>
                <w:sz w:val="20"/>
                <w:szCs w:val="20"/>
              </w:rPr>
            </w:pPr>
            <w:r>
              <w:rPr>
                <w:rFonts w:cs="Open Sans"/>
                <w:sz w:val="20"/>
                <w:szCs w:val="20"/>
              </w:rPr>
              <w:t>Examples where standard 37</w:t>
            </w:r>
            <w:r w:rsidR="00A3462C">
              <w:rPr>
                <w:rFonts w:cs="Open Sans"/>
                <w:sz w:val="20"/>
                <w:szCs w:val="20"/>
              </w:rPr>
              <w:t xml:space="preserve"> </w:t>
            </w:r>
            <w:r w:rsidR="00515221">
              <w:rPr>
                <w:rFonts w:cs="Open Sans"/>
                <w:sz w:val="20"/>
                <w:szCs w:val="20"/>
              </w:rPr>
              <w:t>is implemented</w:t>
            </w:r>
            <w:r w:rsidR="00A3462C">
              <w:rPr>
                <w:rFonts w:cs="Open Sans"/>
                <w:sz w:val="20"/>
                <w:szCs w:val="20"/>
              </w:rPr>
              <w:t xml:space="preserve"> </w:t>
            </w:r>
          </w:p>
          <w:p w14:paraId="0D85DFA9" w14:textId="5A375921" w:rsidR="00E441A2" w:rsidRPr="006B48E7" w:rsidRDefault="00E441A2" w:rsidP="00E441A2">
            <w:pPr>
              <w:keepNext/>
              <w:rPr>
                <w:rFonts w:cs="Open Sans"/>
                <w:sz w:val="20"/>
                <w:szCs w:val="20"/>
              </w:rPr>
            </w:pPr>
            <w:r w:rsidRPr="006B48E7">
              <w:rPr>
                <w:rFonts w:cs="Open Sans"/>
                <w:sz w:val="20"/>
                <w:szCs w:val="20"/>
              </w:rPr>
              <w:t>Unit 4: The 1920</w:t>
            </w:r>
            <w:r>
              <w:rPr>
                <w:rFonts w:cs="Open Sans"/>
                <w:sz w:val="20"/>
                <w:szCs w:val="20"/>
              </w:rPr>
              <w:t>s (1920-1929) Week 3</w:t>
            </w:r>
          </w:p>
          <w:p w14:paraId="63E1FE54" w14:textId="7FE8CEA6" w:rsidR="00E441A2" w:rsidRPr="00E441A2" w:rsidRDefault="00E441A2" w:rsidP="000C68FA">
            <w:pPr>
              <w:pStyle w:val="ListParagraph"/>
              <w:numPr>
                <w:ilvl w:val="0"/>
                <w:numId w:val="56"/>
              </w:numPr>
              <w:rPr>
                <w:rFonts w:cs="Open Sans"/>
                <w:sz w:val="20"/>
                <w:szCs w:val="20"/>
              </w:rPr>
            </w:pPr>
            <w:r w:rsidRPr="00E441A2">
              <w:rPr>
                <w:rFonts w:cs="Open Sans"/>
                <w:sz w:val="20"/>
                <w:szCs w:val="20"/>
              </w:rPr>
              <w:t>Turning Points in History: Prohibition Begins (1919)</w:t>
            </w:r>
          </w:p>
          <w:p w14:paraId="5B7EC4FA" w14:textId="529C55C0" w:rsidR="00A05908" w:rsidRPr="00253F8D" w:rsidRDefault="00A05908" w:rsidP="00E441A2">
            <w:pPr>
              <w:rPr>
                <w:rFonts w:cs="Open Sans"/>
                <w:sz w:val="20"/>
                <w:szCs w:val="20"/>
              </w:rPr>
            </w:pPr>
          </w:p>
        </w:tc>
      </w:tr>
      <w:tr w:rsidR="00F459FA" w:rsidRPr="002B0A90" w14:paraId="2E5EA4F3" w14:textId="77777777" w:rsidTr="001440A3">
        <w:trPr>
          <w:cantSplit/>
          <w:trHeight w:val="1080"/>
        </w:trPr>
        <w:tc>
          <w:tcPr>
            <w:tcW w:w="1255" w:type="dxa"/>
            <w:shd w:val="clear" w:color="auto" w:fill="auto"/>
            <w:vAlign w:val="center"/>
          </w:tcPr>
          <w:p w14:paraId="20D0734E" w14:textId="02D27CB6" w:rsidR="00F459FA" w:rsidRPr="002B0A90"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US.38</w:t>
            </w:r>
          </w:p>
        </w:tc>
        <w:tc>
          <w:tcPr>
            <w:tcW w:w="6897" w:type="dxa"/>
            <w:gridSpan w:val="2"/>
            <w:tcBorders>
              <w:right w:val="single" w:sz="12" w:space="0" w:color="auto"/>
            </w:tcBorders>
            <w:shd w:val="clear" w:color="auto" w:fill="auto"/>
            <w:vAlign w:val="center"/>
          </w:tcPr>
          <w:p w14:paraId="4CA079DA" w14:textId="07F04FCD" w:rsidR="00F459FA" w:rsidRPr="00F459FA" w:rsidRDefault="00F459FA" w:rsidP="00F459FA">
            <w:pPr>
              <w:autoSpaceDE w:val="0"/>
              <w:autoSpaceDN w:val="0"/>
              <w:adjustRightInd w:val="0"/>
              <w:contextualSpacing/>
              <w:rPr>
                <w:rFonts w:cs="Open Sans"/>
                <w:color w:val="000000"/>
                <w:sz w:val="20"/>
                <w:szCs w:val="20"/>
              </w:rPr>
            </w:pPr>
            <w:r w:rsidRPr="00F459FA">
              <w:rPr>
                <w:sz w:val="20"/>
                <w:szCs w:val="20"/>
              </w:rPr>
              <w:t>Analyze the changes in the economy and culture of the U.S. as a result of credit expansion, consumerism, and financial speculation.</w:t>
            </w:r>
          </w:p>
        </w:tc>
        <w:tc>
          <w:tcPr>
            <w:tcW w:w="573" w:type="dxa"/>
            <w:tcBorders>
              <w:left w:val="single" w:sz="12" w:space="0" w:color="auto"/>
            </w:tcBorders>
            <w:shd w:val="clear" w:color="auto" w:fill="auto"/>
          </w:tcPr>
          <w:p w14:paraId="436F73D1" w14:textId="4D4C6134" w:rsidR="00F459FA" w:rsidRPr="002B0A90" w:rsidRDefault="00B940F1" w:rsidP="00F459FA">
            <w:pPr>
              <w:keepNext/>
              <w:jc w:val="center"/>
              <w:rPr>
                <w:rFonts w:cs="Open Sans"/>
                <w:b/>
                <w:sz w:val="20"/>
                <w:szCs w:val="20"/>
              </w:rPr>
            </w:pPr>
            <w:r>
              <w:rPr>
                <w:rFonts w:cs="Open Sans"/>
                <w:b/>
                <w:sz w:val="20"/>
                <w:szCs w:val="20"/>
              </w:rPr>
              <w:t>x</w:t>
            </w:r>
          </w:p>
        </w:tc>
        <w:tc>
          <w:tcPr>
            <w:tcW w:w="540" w:type="dxa"/>
            <w:shd w:val="clear" w:color="auto" w:fill="auto"/>
          </w:tcPr>
          <w:p w14:paraId="25BAE7AD" w14:textId="77777777" w:rsidR="00F459FA" w:rsidRPr="002B0A90" w:rsidRDefault="00F459FA" w:rsidP="00F459FA">
            <w:pPr>
              <w:keepNext/>
              <w:jc w:val="center"/>
              <w:rPr>
                <w:rFonts w:cs="Open Sans"/>
                <w:b/>
                <w:sz w:val="20"/>
                <w:szCs w:val="20"/>
              </w:rPr>
            </w:pPr>
          </w:p>
        </w:tc>
        <w:tc>
          <w:tcPr>
            <w:tcW w:w="5220" w:type="dxa"/>
            <w:shd w:val="clear" w:color="auto" w:fill="auto"/>
          </w:tcPr>
          <w:p w14:paraId="6D0B98DE" w14:textId="521A8C95" w:rsidR="00253F8D" w:rsidRDefault="00253F8D" w:rsidP="00253F8D">
            <w:pPr>
              <w:rPr>
                <w:rFonts w:cs="Open Sans"/>
                <w:sz w:val="20"/>
                <w:szCs w:val="20"/>
              </w:rPr>
            </w:pPr>
            <w:r>
              <w:rPr>
                <w:rFonts w:cs="Open Sans"/>
                <w:sz w:val="20"/>
                <w:szCs w:val="20"/>
              </w:rPr>
              <w:t xml:space="preserve">Examples where standard 38 </w:t>
            </w:r>
            <w:r w:rsidR="00515221">
              <w:rPr>
                <w:rFonts w:cs="Open Sans"/>
                <w:sz w:val="20"/>
                <w:szCs w:val="20"/>
              </w:rPr>
              <w:t>is implemented</w:t>
            </w:r>
            <w:r>
              <w:rPr>
                <w:rFonts w:cs="Open Sans"/>
                <w:sz w:val="20"/>
                <w:szCs w:val="20"/>
              </w:rPr>
              <w:t xml:space="preserve"> </w:t>
            </w:r>
          </w:p>
          <w:p w14:paraId="125CADD3" w14:textId="62BE5AB4" w:rsidR="00E441A2" w:rsidRPr="006B48E7" w:rsidRDefault="00E441A2" w:rsidP="00E441A2">
            <w:pPr>
              <w:keepNext/>
              <w:rPr>
                <w:rFonts w:cs="Open Sans"/>
                <w:sz w:val="20"/>
                <w:szCs w:val="20"/>
              </w:rPr>
            </w:pPr>
            <w:r w:rsidRPr="006B48E7">
              <w:rPr>
                <w:rFonts w:cs="Open Sans"/>
                <w:sz w:val="20"/>
                <w:szCs w:val="20"/>
              </w:rPr>
              <w:t>Unit 4: The 1920</w:t>
            </w:r>
            <w:r>
              <w:rPr>
                <w:rFonts w:cs="Open Sans"/>
                <w:sz w:val="20"/>
                <w:szCs w:val="20"/>
              </w:rPr>
              <w:t>s (1920-1929) Week 3</w:t>
            </w:r>
          </w:p>
          <w:p w14:paraId="70F47C40" w14:textId="009151A5" w:rsidR="00253F8D" w:rsidRDefault="00E441A2" w:rsidP="000C68FA">
            <w:pPr>
              <w:pStyle w:val="ListParagraph"/>
              <w:keepNext/>
              <w:numPr>
                <w:ilvl w:val="0"/>
                <w:numId w:val="56"/>
              </w:numPr>
              <w:rPr>
                <w:rFonts w:cs="Open Sans"/>
                <w:sz w:val="20"/>
                <w:szCs w:val="20"/>
              </w:rPr>
            </w:pPr>
            <w:r w:rsidRPr="00E441A2">
              <w:rPr>
                <w:rFonts w:cs="Open Sans"/>
                <w:sz w:val="20"/>
                <w:szCs w:val="20"/>
              </w:rPr>
              <w:t>Tennessee History: World War I to the New Deal</w:t>
            </w:r>
          </w:p>
          <w:p w14:paraId="61F5E3DB" w14:textId="6619932C" w:rsidR="00E441A2" w:rsidRPr="00E441A2" w:rsidRDefault="00E441A2" w:rsidP="000C68FA">
            <w:pPr>
              <w:pStyle w:val="ListParagraph"/>
              <w:keepNext/>
              <w:numPr>
                <w:ilvl w:val="0"/>
                <w:numId w:val="56"/>
              </w:numPr>
              <w:rPr>
                <w:rFonts w:cs="Open Sans"/>
                <w:sz w:val="20"/>
                <w:szCs w:val="20"/>
              </w:rPr>
            </w:pPr>
            <w:r w:rsidRPr="00E441A2">
              <w:rPr>
                <w:rFonts w:cs="Open Sans"/>
                <w:sz w:val="20"/>
                <w:szCs w:val="20"/>
              </w:rPr>
              <w:t>Atlas of U.S. History: Reforms Change America</w:t>
            </w:r>
          </w:p>
          <w:p w14:paraId="0E56AE05" w14:textId="38A7B997" w:rsidR="00031351" w:rsidRPr="00253F8D" w:rsidRDefault="00031351" w:rsidP="00031351">
            <w:pPr>
              <w:rPr>
                <w:rFonts w:cs="Open Sans"/>
                <w:sz w:val="20"/>
                <w:szCs w:val="20"/>
              </w:rPr>
            </w:pPr>
          </w:p>
        </w:tc>
      </w:tr>
      <w:tr w:rsidR="00E60FCE" w:rsidRPr="002B0A90" w14:paraId="7269E4B3" w14:textId="77777777" w:rsidTr="001440A3">
        <w:trPr>
          <w:cantSplit/>
        </w:trPr>
        <w:tc>
          <w:tcPr>
            <w:tcW w:w="8152" w:type="dxa"/>
            <w:gridSpan w:val="3"/>
            <w:tcBorders>
              <w:right w:val="single" w:sz="12" w:space="0" w:color="auto"/>
            </w:tcBorders>
            <w:shd w:val="clear" w:color="auto" w:fill="D9D9D9" w:themeFill="background1" w:themeFillShade="D9"/>
            <w:vAlign w:val="center"/>
          </w:tcPr>
          <w:p w14:paraId="7FEABB6A" w14:textId="437FA150" w:rsidR="00E60FCE" w:rsidRPr="002B0A90" w:rsidRDefault="00F459FA" w:rsidP="001440A3">
            <w:pPr>
              <w:keepNext/>
              <w:autoSpaceDE w:val="0"/>
              <w:autoSpaceDN w:val="0"/>
              <w:adjustRightInd w:val="0"/>
              <w:rPr>
                <w:rFonts w:cs="Open Sans"/>
                <w:b/>
                <w:bCs/>
                <w:sz w:val="20"/>
                <w:szCs w:val="20"/>
              </w:rPr>
            </w:pPr>
            <w:r w:rsidRPr="00F459FA">
              <w:rPr>
                <w:rFonts w:cs="Open Sans"/>
                <w:b/>
                <w:bCs/>
                <w:sz w:val="20"/>
                <w:szCs w:val="20"/>
              </w:rPr>
              <w:lastRenderedPageBreak/>
              <w:t>The Great Depression and New Deal (1929-1941)</w:t>
            </w:r>
          </w:p>
        </w:tc>
        <w:tc>
          <w:tcPr>
            <w:tcW w:w="573" w:type="dxa"/>
            <w:tcBorders>
              <w:left w:val="single" w:sz="12" w:space="0" w:color="auto"/>
            </w:tcBorders>
            <w:shd w:val="clear" w:color="auto" w:fill="D9D9D9" w:themeFill="background1" w:themeFillShade="D9"/>
          </w:tcPr>
          <w:p w14:paraId="6B24DA1A" w14:textId="77777777" w:rsidR="00E60FCE" w:rsidRPr="002B0A90" w:rsidRDefault="00E60FCE" w:rsidP="001440A3">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7FCFF660" w14:textId="77777777" w:rsidR="00E60FCE" w:rsidRPr="002B0A90" w:rsidRDefault="00E60FCE" w:rsidP="001440A3">
            <w:pPr>
              <w:keepNext/>
              <w:jc w:val="center"/>
              <w:rPr>
                <w:rFonts w:cs="Open Sans"/>
                <w:b/>
                <w:sz w:val="20"/>
                <w:szCs w:val="20"/>
              </w:rPr>
            </w:pPr>
            <w:r w:rsidRPr="002B0A90">
              <w:rPr>
                <w:rFonts w:cs="Open Sans"/>
                <w:b/>
                <w:sz w:val="20"/>
                <w:szCs w:val="20"/>
              </w:rPr>
              <w:t>No</w:t>
            </w:r>
          </w:p>
        </w:tc>
        <w:tc>
          <w:tcPr>
            <w:tcW w:w="5220" w:type="dxa"/>
            <w:shd w:val="clear" w:color="auto" w:fill="D9D9D9" w:themeFill="background1" w:themeFillShade="D9"/>
          </w:tcPr>
          <w:p w14:paraId="682BC678" w14:textId="5E839906" w:rsidR="00E60FCE" w:rsidRPr="002B0A90" w:rsidRDefault="00CB68C2" w:rsidP="001440A3">
            <w:pPr>
              <w:keepNext/>
              <w:rPr>
                <w:rFonts w:cs="Open Sans"/>
                <w:b/>
                <w:sz w:val="20"/>
                <w:szCs w:val="20"/>
              </w:rPr>
            </w:pPr>
            <w:r>
              <w:rPr>
                <w:rFonts w:cs="Open Sans"/>
                <w:b/>
                <w:sz w:val="20"/>
                <w:szCs w:val="20"/>
              </w:rPr>
              <w:t>Evidence</w:t>
            </w:r>
            <w:r w:rsidR="00E60FCE" w:rsidRPr="002B0A90">
              <w:rPr>
                <w:rFonts w:cs="Open Sans"/>
                <w:b/>
                <w:sz w:val="20"/>
                <w:szCs w:val="20"/>
              </w:rPr>
              <w:t xml:space="preserve"> (e.g., page numbers and/or examples of inclusion)</w:t>
            </w:r>
          </w:p>
        </w:tc>
      </w:tr>
      <w:tr w:rsidR="00E60FCE" w:rsidRPr="002B0A90" w14:paraId="25074655" w14:textId="77777777" w:rsidTr="00F459FA">
        <w:trPr>
          <w:cantSplit/>
        </w:trPr>
        <w:tc>
          <w:tcPr>
            <w:tcW w:w="1255" w:type="dxa"/>
            <w:shd w:val="clear" w:color="auto" w:fill="F2F2F2" w:themeFill="background1" w:themeFillShade="F2"/>
            <w:vAlign w:val="center"/>
          </w:tcPr>
          <w:p w14:paraId="63779193" w14:textId="77777777" w:rsidR="00E60FCE" w:rsidRPr="002B0A90" w:rsidRDefault="00E60FCE" w:rsidP="001440A3">
            <w:pPr>
              <w:keepNext/>
              <w:autoSpaceDE w:val="0"/>
              <w:autoSpaceDN w:val="0"/>
              <w:adjustRightInd w:val="0"/>
              <w:ind w:left="-30" w:right="-25"/>
              <w:jc w:val="center"/>
              <w:rPr>
                <w:rFonts w:cs="Open Sans"/>
                <w:bCs/>
                <w:sz w:val="20"/>
                <w:szCs w:val="20"/>
              </w:rPr>
            </w:pPr>
            <w:r w:rsidRPr="002B0A90">
              <w:rPr>
                <w:rFonts w:cs="Open Sans"/>
                <w:bCs/>
                <w:sz w:val="20"/>
                <w:szCs w:val="20"/>
              </w:rPr>
              <w:t>Standard Number</w:t>
            </w:r>
          </w:p>
        </w:tc>
        <w:tc>
          <w:tcPr>
            <w:tcW w:w="6897" w:type="dxa"/>
            <w:gridSpan w:val="2"/>
            <w:tcBorders>
              <w:bottom w:val="single" w:sz="4" w:space="0" w:color="auto"/>
              <w:right w:val="single" w:sz="12" w:space="0" w:color="auto"/>
            </w:tcBorders>
            <w:shd w:val="clear" w:color="auto" w:fill="F2F2F2" w:themeFill="background1" w:themeFillShade="F2"/>
            <w:vAlign w:val="center"/>
          </w:tcPr>
          <w:p w14:paraId="33CA9E8A" w14:textId="36CFFA3D" w:rsidR="00E60FCE" w:rsidRPr="002B0A90" w:rsidRDefault="00E60FCE" w:rsidP="001440A3">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7F30E115" w14:textId="77777777" w:rsidR="00E60FCE" w:rsidRPr="002B0A90" w:rsidRDefault="00E60FCE" w:rsidP="001440A3">
            <w:pPr>
              <w:keepNext/>
              <w:jc w:val="center"/>
              <w:rPr>
                <w:rFonts w:cs="Open Sans"/>
                <w:b/>
                <w:sz w:val="20"/>
                <w:szCs w:val="20"/>
              </w:rPr>
            </w:pPr>
          </w:p>
        </w:tc>
        <w:tc>
          <w:tcPr>
            <w:tcW w:w="540" w:type="dxa"/>
            <w:shd w:val="clear" w:color="auto" w:fill="F2F2F2" w:themeFill="background1" w:themeFillShade="F2"/>
            <w:vAlign w:val="center"/>
          </w:tcPr>
          <w:p w14:paraId="1137D160" w14:textId="77777777" w:rsidR="00E60FCE" w:rsidRPr="002B0A90" w:rsidRDefault="00E60FCE" w:rsidP="001440A3">
            <w:pPr>
              <w:keepNext/>
              <w:jc w:val="center"/>
              <w:rPr>
                <w:rFonts w:cs="Open Sans"/>
                <w:b/>
                <w:sz w:val="20"/>
                <w:szCs w:val="20"/>
              </w:rPr>
            </w:pPr>
          </w:p>
        </w:tc>
        <w:tc>
          <w:tcPr>
            <w:tcW w:w="5220" w:type="dxa"/>
            <w:shd w:val="clear" w:color="auto" w:fill="F2F2F2" w:themeFill="background1" w:themeFillShade="F2"/>
            <w:vAlign w:val="center"/>
          </w:tcPr>
          <w:p w14:paraId="25681556" w14:textId="77777777" w:rsidR="00E60FCE" w:rsidRPr="002B0A90" w:rsidRDefault="00E60FCE" w:rsidP="001440A3">
            <w:pPr>
              <w:keepNext/>
              <w:jc w:val="center"/>
              <w:rPr>
                <w:rFonts w:cs="Open Sans"/>
                <w:b/>
                <w:sz w:val="20"/>
                <w:szCs w:val="20"/>
              </w:rPr>
            </w:pPr>
          </w:p>
        </w:tc>
      </w:tr>
      <w:tr w:rsidR="00F459FA" w:rsidRPr="002B0A90" w14:paraId="1EAA3F82" w14:textId="77777777" w:rsidTr="00F459FA">
        <w:trPr>
          <w:cantSplit/>
          <w:trHeight w:val="603"/>
        </w:trPr>
        <w:tc>
          <w:tcPr>
            <w:tcW w:w="1255" w:type="dxa"/>
            <w:vMerge w:val="restart"/>
            <w:shd w:val="clear" w:color="auto" w:fill="FFFFFF" w:themeFill="background1"/>
            <w:vAlign w:val="center"/>
          </w:tcPr>
          <w:p w14:paraId="2321E64D" w14:textId="57988208" w:rsidR="00F459FA" w:rsidRPr="002B0A90" w:rsidRDefault="00F459FA" w:rsidP="001440A3">
            <w:pPr>
              <w:keepNext/>
              <w:autoSpaceDE w:val="0"/>
              <w:autoSpaceDN w:val="0"/>
              <w:adjustRightInd w:val="0"/>
              <w:ind w:left="-30" w:right="-25"/>
              <w:jc w:val="center"/>
              <w:rPr>
                <w:rFonts w:cs="Open Sans"/>
                <w:bCs/>
                <w:sz w:val="20"/>
                <w:szCs w:val="20"/>
              </w:rPr>
            </w:pPr>
            <w:r>
              <w:rPr>
                <w:rFonts w:cs="Open Sans"/>
                <w:bCs/>
                <w:sz w:val="20"/>
                <w:szCs w:val="20"/>
              </w:rPr>
              <w:t>US.39</w:t>
            </w:r>
          </w:p>
        </w:tc>
        <w:tc>
          <w:tcPr>
            <w:tcW w:w="6897" w:type="dxa"/>
            <w:gridSpan w:val="2"/>
            <w:tcBorders>
              <w:bottom w:val="nil"/>
              <w:right w:val="single" w:sz="12" w:space="0" w:color="auto"/>
            </w:tcBorders>
            <w:shd w:val="clear" w:color="auto" w:fill="FFFFFF" w:themeFill="background1"/>
            <w:vAlign w:val="center"/>
          </w:tcPr>
          <w:p w14:paraId="42A229BC" w14:textId="54CB6261" w:rsidR="00F459FA" w:rsidRPr="002B0A90" w:rsidRDefault="00F459FA" w:rsidP="001440A3">
            <w:pPr>
              <w:keepNext/>
              <w:autoSpaceDE w:val="0"/>
              <w:autoSpaceDN w:val="0"/>
              <w:adjustRightInd w:val="0"/>
              <w:ind w:left="-25" w:right="-58"/>
              <w:rPr>
                <w:rFonts w:cs="Open Sans"/>
                <w:bCs/>
                <w:sz w:val="20"/>
                <w:szCs w:val="20"/>
              </w:rPr>
            </w:pPr>
            <w:r w:rsidRPr="00F459FA">
              <w:rPr>
                <w:rFonts w:cs="Open Sans"/>
                <w:bCs/>
                <w:sz w:val="20"/>
                <w:szCs w:val="20"/>
              </w:rPr>
              <w:t>Analyze the causes of the Great Depression, including:</w:t>
            </w:r>
          </w:p>
        </w:tc>
        <w:tc>
          <w:tcPr>
            <w:tcW w:w="573" w:type="dxa"/>
            <w:vMerge w:val="restart"/>
            <w:tcBorders>
              <w:left w:val="single" w:sz="12" w:space="0" w:color="auto"/>
            </w:tcBorders>
            <w:shd w:val="clear" w:color="auto" w:fill="FFFFFF" w:themeFill="background1"/>
          </w:tcPr>
          <w:p w14:paraId="6227E0DE" w14:textId="781ECF00" w:rsidR="00F459FA" w:rsidRPr="002B0A90" w:rsidRDefault="00B940F1" w:rsidP="001440A3">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2EEAA11B" w14:textId="77777777" w:rsidR="00F459FA" w:rsidRPr="002B0A90" w:rsidRDefault="00F459FA" w:rsidP="001440A3">
            <w:pPr>
              <w:keepNext/>
              <w:jc w:val="center"/>
              <w:rPr>
                <w:rFonts w:cs="Open Sans"/>
                <w:b/>
                <w:sz w:val="20"/>
                <w:szCs w:val="20"/>
              </w:rPr>
            </w:pPr>
          </w:p>
        </w:tc>
        <w:tc>
          <w:tcPr>
            <w:tcW w:w="5220" w:type="dxa"/>
            <w:vMerge w:val="restart"/>
            <w:shd w:val="clear" w:color="auto" w:fill="FFFFFF" w:themeFill="background1"/>
          </w:tcPr>
          <w:p w14:paraId="061AD102" w14:textId="2CE124FF" w:rsidR="00A3462C" w:rsidRPr="00F30457" w:rsidRDefault="0094668F" w:rsidP="00A3462C">
            <w:pPr>
              <w:rPr>
                <w:rFonts w:cs="Open Sans"/>
                <w:color w:val="000000" w:themeColor="text1"/>
                <w:sz w:val="20"/>
                <w:szCs w:val="20"/>
              </w:rPr>
            </w:pPr>
            <w:r w:rsidRPr="00F30457">
              <w:rPr>
                <w:rFonts w:cs="Open Sans"/>
                <w:color w:val="000000" w:themeColor="text1"/>
                <w:sz w:val="20"/>
                <w:szCs w:val="20"/>
              </w:rPr>
              <w:t>Examples where standard 39</w:t>
            </w:r>
            <w:r w:rsidR="00A3462C" w:rsidRPr="00F30457">
              <w:rPr>
                <w:rFonts w:cs="Open Sans"/>
                <w:color w:val="000000" w:themeColor="text1"/>
                <w:sz w:val="20"/>
                <w:szCs w:val="20"/>
              </w:rPr>
              <w:t xml:space="preserve"> </w:t>
            </w:r>
            <w:r w:rsidR="00515221" w:rsidRPr="00F30457">
              <w:rPr>
                <w:rFonts w:cs="Open Sans"/>
                <w:color w:val="000000" w:themeColor="text1"/>
                <w:sz w:val="20"/>
                <w:szCs w:val="20"/>
              </w:rPr>
              <w:t>is implemented</w:t>
            </w:r>
            <w:r w:rsidR="00A3462C" w:rsidRPr="00F30457">
              <w:rPr>
                <w:rFonts w:cs="Open Sans"/>
                <w:color w:val="000000" w:themeColor="text1"/>
                <w:sz w:val="20"/>
                <w:szCs w:val="20"/>
              </w:rPr>
              <w:t xml:space="preserve"> </w:t>
            </w:r>
          </w:p>
          <w:p w14:paraId="41BD33E3" w14:textId="77777777" w:rsidR="00E441A2" w:rsidRPr="006B48E7" w:rsidRDefault="00E441A2" w:rsidP="00E441A2">
            <w:pPr>
              <w:keepNext/>
              <w:rPr>
                <w:rFonts w:cs="Open Sans"/>
                <w:sz w:val="20"/>
                <w:szCs w:val="20"/>
              </w:rPr>
            </w:pPr>
            <w:r w:rsidRPr="006B48E7">
              <w:rPr>
                <w:rFonts w:cs="Open Sans"/>
                <w:sz w:val="20"/>
                <w:szCs w:val="20"/>
              </w:rPr>
              <w:t>Unit 4: The 1920</w:t>
            </w:r>
            <w:r>
              <w:rPr>
                <w:rFonts w:cs="Open Sans"/>
                <w:sz w:val="20"/>
                <w:szCs w:val="20"/>
              </w:rPr>
              <w:t>s (1920-1929) Week 3</w:t>
            </w:r>
          </w:p>
          <w:p w14:paraId="47782149" w14:textId="77777777" w:rsidR="00A3462C" w:rsidRDefault="00E441A2" w:rsidP="000C68FA">
            <w:pPr>
              <w:pStyle w:val="ListParagraph"/>
              <w:numPr>
                <w:ilvl w:val="0"/>
                <w:numId w:val="57"/>
              </w:numPr>
              <w:rPr>
                <w:rFonts w:eastAsia="Times New Roman" w:cs="Open Sans"/>
                <w:color w:val="000000" w:themeColor="text1"/>
                <w:sz w:val="20"/>
                <w:szCs w:val="20"/>
              </w:rPr>
            </w:pPr>
            <w:r w:rsidRPr="00E441A2">
              <w:rPr>
                <w:rFonts w:eastAsia="Times New Roman" w:cs="Open Sans"/>
                <w:color w:val="000000" w:themeColor="text1"/>
                <w:sz w:val="20"/>
                <w:szCs w:val="20"/>
              </w:rPr>
              <w:t>U.S. History Readers: The Twenties &amp; Depression: Rise and Crash</w:t>
            </w:r>
          </w:p>
          <w:p w14:paraId="0FB302DF" w14:textId="39D7BC53" w:rsidR="00E441A2" w:rsidRDefault="00E441A2" w:rsidP="00E441A2">
            <w:pPr>
              <w:keepNext/>
              <w:rPr>
                <w:rFonts w:cs="Open Sans"/>
                <w:sz w:val="20"/>
                <w:szCs w:val="20"/>
              </w:rPr>
            </w:pPr>
            <w:r>
              <w:rPr>
                <w:rFonts w:cs="Open Sans"/>
                <w:sz w:val="20"/>
                <w:szCs w:val="20"/>
              </w:rPr>
              <w:t>Unit 5</w:t>
            </w:r>
            <w:r w:rsidRPr="006B48E7">
              <w:rPr>
                <w:rFonts w:cs="Open Sans"/>
                <w:sz w:val="20"/>
                <w:szCs w:val="20"/>
              </w:rPr>
              <w:t xml:space="preserve">: The </w:t>
            </w:r>
            <w:r>
              <w:rPr>
                <w:rFonts w:cs="Open Sans"/>
                <w:sz w:val="20"/>
                <w:szCs w:val="20"/>
              </w:rPr>
              <w:t>Great Depression &amp; the New Deal (1929-1941) Week 1</w:t>
            </w:r>
          </w:p>
          <w:p w14:paraId="24608F53" w14:textId="3F090F1D" w:rsidR="00E441A2" w:rsidRDefault="00E441A2" w:rsidP="000C68FA">
            <w:pPr>
              <w:pStyle w:val="ListParagraph"/>
              <w:keepNext/>
              <w:numPr>
                <w:ilvl w:val="0"/>
                <w:numId w:val="57"/>
              </w:numPr>
              <w:rPr>
                <w:rFonts w:cs="Open Sans"/>
                <w:sz w:val="20"/>
                <w:szCs w:val="20"/>
              </w:rPr>
            </w:pPr>
            <w:r w:rsidRPr="00E441A2">
              <w:rPr>
                <w:rFonts w:cs="Open Sans"/>
                <w:sz w:val="20"/>
                <w:szCs w:val="20"/>
              </w:rPr>
              <w:t>Freedom: A History of US—12. Depression and War</w:t>
            </w:r>
          </w:p>
          <w:p w14:paraId="5995ABE4" w14:textId="332BA1DF" w:rsidR="00E441A2" w:rsidRPr="00E441A2" w:rsidRDefault="00E441A2" w:rsidP="000C68FA">
            <w:pPr>
              <w:pStyle w:val="ListParagraph"/>
              <w:keepNext/>
              <w:numPr>
                <w:ilvl w:val="0"/>
                <w:numId w:val="57"/>
              </w:numPr>
              <w:rPr>
                <w:rFonts w:cs="Open Sans"/>
                <w:sz w:val="20"/>
                <w:szCs w:val="20"/>
              </w:rPr>
            </w:pPr>
            <w:r w:rsidRPr="00E441A2">
              <w:rPr>
                <w:rFonts w:cs="Open Sans"/>
                <w:sz w:val="20"/>
                <w:szCs w:val="20"/>
              </w:rPr>
              <w:t>The Unfinished Nation: Causes of the Depression</w:t>
            </w:r>
          </w:p>
          <w:p w14:paraId="7A335755" w14:textId="4CBE9C1F" w:rsidR="00E441A2" w:rsidRPr="00E441A2" w:rsidRDefault="00E441A2" w:rsidP="00E441A2">
            <w:pPr>
              <w:rPr>
                <w:rFonts w:eastAsia="Times New Roman" w:cs="Open Sans"/>
                <w:color w:val="000000" w:themeColor="text1"/>
                <w:sz w:val="20"/>
                <w:szCs w:val="20"/>
              </w:rPr>
            </w:pPr>
          </w:p>
        </w:tc>
      </w:tr>
      <w:tr w:rsidR="00F459FA" w:rsidRPr="002B0A90" w14:paraId="1103F5E6" w14:textId="77777777" w:rsidTr="00F459FA">
        <w:trPr>
          <w:cantSplit/>
          <w:trHeight w:val="603"/>
        </w:trPr>
        <w:tc>
          <w:tcPr>
            <w:tcW w:w="1255" w:type="dxa"/>
            <w:vMerge/>
            <w:shd w:val="clear" w:color="auto" w:fill="FFFFFF" w:themeFill="background1"/>
            <w:vAlign w:val="center"/>
          </w:tcPr>
          <w:p w14:paraId="11121AC5" w14:textId="77777777" w:rsidR="00F459FA" w:rsidRDefault="00F459FA" w:rsidP="001440A3">
            <w:pPr>
              <w:keepNext/>
              <w:autoSpaceDE w:val="0"/>
              <w:autoSpaceDN w:val="0"/>
              <w:adjustRightInd w:val="0"/>
              <w:ind w:left="-30" w:right="-25"/>
              <w:jc w:val="center"/>
              <w:rPr>
                <w:rFonts w:cs="Open Sans"/>
                <w:bCs/>
                <w:sz w:val="20"/>
                <w:szCs w:val="20"/>
              </w:rPr>
            </w:pPr>
          </w:p>
        </w:tc>
        <w:tc>
          <w:tcPr>
            <w:tcW w:w="3448" w:type="dxa"/>
            <w:tcBorders>
              <w:top w:val="nil"/>
              <w:right w:val="nil"/>
            </w:tcBorders>
            <w:shd w:val="clear" w:color="auto" w:fill="FFFFFF" w:themeFill="background1"/>
            <w:vAlign w:val="center"/>
          </w:tcPr>
          <w:p w14:paraId="257AE6B5" w14:textId="6B488574"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Bank failures</w:t>
            </w:r>
          </w:p>
          <w:p w14:paraId="76F16E0A" w14:textId="5834AB06"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Buying on margin</w:t>
            </w:r>
          </w:p>
          <w:p w14:paraId="27176FFE" w14:textId="7791F6FE"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Crash of the stock market</w:t>
            </w:r>
          </w:p>
          <w:p w14:paraId="49302E93" w14:textId="35BD6B1B"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Excess consumerism</w:t>
            </w:r>
          </w:p>
          <w:p w14:paraId="5298CF48" w14:textId="3EC2B5F6"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High tariffs</w:t>
            </w:r>
          </w:p>
        </w:tc>
        <w:tc>
          <w:tcPr>
            <w:tcW w:w="3449" w:type="dxa"/>
            <w:tcBorders>
              <w:top w:val="nil"/>
              <w:left w:val="nil"/>
              <w:right w:val="single" w:sz="12" w:space="0" w:color="auto"/>
            </w:tcBorders>
            <w:shd w:val="clear" w:color="auto" w:fill="FFFFFF" w:themeFill="background1"/>
            <w:vAlign w:val="center"/>
          </w:tcPr>
          <w:p w14:paraId="617D57DD" w14:textId="4ECB7F53"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Laissez-faire politics</w:t>
            </w:r>
          </w:p>
          <w:p w14:paraId="20A0B478" w14:textId="6FE06EA3"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Overextension of credit</w:t>
            </w:r>
          </w:p>
          <w:p w14:paraId="50382ABF" w14:textId="10015B1A"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Overproduction in agriculture and manufacturing</w:t>
            </w:r>
          </w:p>
          <w:p w14:paraId="7E999F5A" w14:textId="609EB105"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Rising unemployment</w:t>
            </w:r>
          </w:p>
        </w:tc>
        <w:tc>
          <w:tcPr>
            <w:tcW w:w="573" w:type="dxa"/>
            <w:vMerge/>
            <w:tcBorders>
              <w:left w:val="single" w:sz="12" w:space="0" w:color="auto"/>
            </w:tcBorders>
            <w:shd w:val="clear" w:color="auto" w:fill="FFFFFF" w:themeFill="background1"/>
          </w:tcPr>
          <w:p w14:paraId="66832AD7" w14:textId="77777777" w:rsidR="00F459FA" w:rsidRPr="002B0A90" w:rsidRDefault="00F459FA" w:rsidP="001440A3">
            <w:pPr>
              <w:keepNext/>
              <w:jc w:val="center"/>
              <w:rPr>
                <w:rFonts w:cs="Open Sans"/>
                <w:b/>
                <w:sz w:val="20"/>
                <w:szCs w:val="20"/>
              </w:rPr>
            </w:pPr>
          </w:p>
        </w:tc>
        <w:tc>
          <w:tcPr>
            <w:tcW w:w="540" w:type="dxa"/>
            <w:vMerge/>
            <w:shd w:val="clear" w:color="auto" w:fill="FFFFFF" w:themeFill="background1"/>
          </w:tcPr>
          <w:p w14:paraId="510F70B7" w14:textId="77777777" w:rsidR="00F459FA" w:rsidRPr="002B0A90" w:rsidRDefault="00F459FA" w:rsidP="001440A3">
            <w:pPr>
              <w:keepNext/>
              <w:jc w:val="center"/>
              <w:rPr>
                <w:rFonts w:cs="Open Sans"/>
                <w:b/>
                <w:sz w:val="20"/>
                <w:szCs w:val="20"/>
              </w:rPr>
            </w:pPr>
          </w:p>
        </w:tc>
        <w:tc>
          <w:tcPr>
            <w:tcW w:w="5220" w:type="dxa"/>
            <w:vMerge/>
            <w:shd w:val="clear" w:color="auto" w:fill="FFFFFF" w:themeFill="background1"/>
          </w:tcPr>
          <w:p w14:paraId="58640AEC" w14:textId="77777777" w:rsidR="00F459FA" w:rsidRPr="002B0A90" w:rsidRDefault="00F459FA" w:rsidP="001440A3">
            <w:pPr>
              <w:keepNext/>
              <w:rPr>
                <w:rFonts w:cs="Open Sans"/>
                <w:b/>
                <w:sz w:val="20"/>
                <w:szCs w:val="20"/>
              </w:rPr>
            </w:pPr>
          </w:p>
        </w:tc>
      </w:tr>
      <w:tr w:rsidR="00E60FCE" w:rsidRPr="002B0A90" w14:paraId="03DE9CE6" w14:textId="77777777" w:rsidTr="001440A3">
        <w:trPr>
          <w:cantSplit/>
          <w:trHeight w:val="1080"/>
        </w:trPr>
        <w:tc>
          <w:tcPr>
            <w:tcW w:w="14485" w:type="dxa"/>
            <w:gridSpan w:val="6"/>
            <w:shd w:val="clear" w:color="auto" w:fill="FFFFFF" w:themeFill="background1"/>
            <w:vAlign w:val="center"/>
          </w:tcPr>
          <w:p w14:paraId="42BD79CE" w14:textId="77777777" w:rsidR="00E60FCE" w:rsidRPr="00E60FCE" w:rsidRDefault="00E60FCE" w:rsidP="00E60FCE">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1666E151" w14:textId="79F6AE7F" w:rsidR="00E60FCE" w:rsidRPr="00E60FCE" w:rsidRDefault="00E60FCE" w:rsidP="00E60FCE">
            <w:pPr>
              <w:keepNext/>
              <w:ind w:left="720"/>
              <w:rPr>
                <w:rFonts w:cs="Open Sans"/>
                <w:b/>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 or thing is a part of a group</w:t>
            </w:r>
          </w:p>
        </w:tc>
      </w:tr>
    </w:tbl>
    <w:p w14:paraId="42C7941B" w14:textId="77777777" w:rsidR="00E60FCE" w:rsidRDefault="00E60FCE" w:rsidP="00F5694C">
      <w:pPr>
        <w:rPr>
          <w:rFonts w:cs="Open Sans"/>
          <w:i/>
          <w:sz w:val="20"/>
          <w:szCs w:val="20"/>
        </w:rPr>
      </w:pPr>
    </w:p>
    <w:p w14:paraId="0791361A" w14:textId="77777777" w:rsidR="00E60FCE" w:rsidRDefault="00E60FCE" w:rsidP="00F5694C">
      <w:pPr>
        <w:rPr>
          <w:rFonts w:cs="Open Sans"/>
          <w:i/>
          <w:sz w:val="20"/>
          <w:szCs w:val="20"/>
        </w:rPr>
      </w:pPr>
    </w:p>
    <w:p w14:paraId="68D52F93" w14:textId="77777777" w:rsidR="00E60FCE" w:rsidRDefault="00E60FCE" w:rsidP="00F5694C">
      <w:pPr>
        <w:rPr>
          <w:rFonts w:cs="Open Sans"/>
          <w:i/>
          <w:sz w:val="20"/>
          <w:szCs w:val="20"/>
        </w:rPr>
      </w:pPr>
    </w:p>
    <w:tbl>
      <w:tblPr>
        <w:tblStyle w:val="TableGrid1"/>
        <w:tblW w:w="14485" w:type="dxa"/>
        <w:tblCellMar>
          <w:left w:w="115" w:type="dxa"/>
          <w:right w:w="115" w:type="dxa"/>
        </w:tblCellMar>
        <w:tblLook w:val="04A0" w:firstRow="1" w:lastRow="0" w:firstColumn="1" w:lastColumn="0" w:noHBand="0" w:noVBand="1"/>
      </w:tblPr>
      <w:tblGrid>
        <w:gridCol w:w="1255"/>
        <w:gridCol w:w="3448"/>
        <w:gridCol w:w="3449"/>
        <w:gridCol w:w="573"/>
        <w:gridCol w:w="540"/>
        <w:gridCol w:w="5220"/>
      </w:tblGrid>
      <w:tr w:rsidR="00F459FA" w:rsidRPr="00E60FCE" w14:paraId="3118D482" w14:textId="77777777" w:rsidTr="001440A3">
        <w:trPr>
          <w:cantSplit/>
          <w:trHeight w:val="1080"/>
        </w:trPr>
        <w:tc>
          <w:tcPr>
            <w:tcW w:w="1255" w:type="dxa"/>
            <w:shd w:val="clear" w:color="auto" w:fill="FFFFFF" w:themeFill="background1"/>
            <w:vAlign w:val="center"/>
          </w:tcPr>
          <w:p w14:paraId="1B81A97E" w14:textId="151B98D4" w:rsidR="00F459FA" w:rsidRPr="00E60FCE" w:rsidRDefault="00F459FA" w:rsidP="00F459FA">
            <w:pPr>
              <w:keepNext/>
              <w:autoSpaceDE w:val="0"/>
              <w:autoSpaceDN w:val="0"/>
              <w:adjustRightInd w:val="0"/>
              <w:ind w:left="-30" w:right="-25"/>
              <w:jc w:val="center"/>
              <w:rPr>
                <w:rFonts w:cs="Open Sans"/>
                <w:color w:val="000000"/>
                <w:sz w:val="20"/>
                <w:szCs w:val="20"/>
              </w:rPr>
            </w:pPr>
            <w:r>
              <w:rPr>
                <w:rFonts w:cs="Open Sans"/>
                <w:color w:val="000000"/>
                <w:sz w:val="20"/>
                <w:szCs w:val="20"/>
              </w:rPr>
              <w:lastRenderedPageBreak/>
              <w:t>US.40</w:t>
            </w:r>
          </w:p>
        </w:tc>
        <w:tc>
          <w:tcPr>
            <w:tcW w:w="6897" w:type="dxa"/>
            <w:gridSpan w:val="2"/>
            <w:tcBorders>
              <w:right w:val="single" w:sz="12" w:space="0" w:color="auto"/>
            </w:tcBorders>
            <w:shd w:val="clear" w:color="auto" w:fill="FFFFFF" w:themeFill="background1"/>
            <w:vAlign w:val="center"/>
          </w:tcPr>
          <w:p w14:paraId="1CACF0CA" w14:textId="3BFEDB1C" w:rsidR="00F459FA" w:rsidRPr="00F459FA" w:rsidRDefault="00F459FA" w:rsidP="00F459FA">
            <w:pPr>
              <w:autoSpaceDE w:val="0"/>
              <w:autoSpaceDN w:val="0"/>
              <w:adjustRightInd w:val="0"/>
              <w:rPr>
                <w:rFonts w:cs="Open Sans"/>
                <w:bCs/>
                <w:sz w:val="20"/>
                <w:szCs w:val="20"/>
              </w:rPr>
            </w:pPr>
            <w:r w:rsidRPr="00F459FA">
              <w:rPr>
                <w:sz w:val="20"/>
                <w:szCs w:val="20"/>
              </w:rPr>
              <w:t>Analyze the causes of the Dust Bowl, and explain the social, geographic, and economic impacts.</w:t>
            </w:r>
          </w:p>
        </w:tc>
        <w:tc>
          <w:tcPr>
            <w:tcW w:w="573" w:type="dxa"/>
            <w:tcBorders>
              <w:left w:val="single" w:sz="12" w:space="0" w:color="auto"/>
            </w:tcBorders>
            <w:shd w:val="clear" w:color="auto" w:fill="FFFFFF" w:themeFill="background1"/>
          </w:tcPr>
          <w:p w14:paraId="319E3958" w14:textId="494DE331" w:rsidR="00F459FA" w:rsidRPr="00E60FCE" w:rsidRDefault="00B940F1" w:rsidP="00F459FA">
            <w:pPr>
              <w:keepNext/>
              <w:jc w:val="center"/>
              <w:rPr>
                <w:rFonts w:cs="Open Sans"/>
                <w:b/>
                <w:sz w:val="20"/>
                <w:szCs w:val="20"/>
              </w:rPr>
            </w:pPr>
            <w:r>
              <w:rPr>
                <w:rFonts w:cs="Open Sans"/>
                <w:b/>
                <w:sz w:val="20"/>
                <w:szCs w:val="20"/>
              </w:rPr>
              <w:t>x</w:t>
            </w:r>
          </w:p>
        </w:tc>
        <w:tc>
          <w:tcPr>
            <w:tcW w:w="540" w:type="dxa"/>
            <w:shd w:val="clear" w:color="auto" w:fill="FFFFFF" w:themeFill="background1"/>
          </w:tcPr>
          <w:p w14:paraId="1E0AB525" w14:textId="77777777" w:rsidR="00F459FA" w:rsidRPr="00E60FCE" w:rsidRDefault="00F459FA" w:rsidP="00F459FA">
            <w:pPr>
              <w:keepNext/>
              <w:jc w:val="center"/>
              <w:rPr>
                <w:rFonts w:cs="Open Sans"/>
                <w:b/>
                <w:sz w:val="20"/>
                <w:szCs w:val="20"/>
              </w:rPr>
            </w:pPr>
          </w:p>
        </w:tc>
        <w:tc>
          <w:tcPr>
            <w:tcW w:w="5220" w:type="dxa"/>
            <w:shd w:val="clear" w:color="auto" w:fill="FFFFFF" w:themeFill="background1"/>
          </w:tcPr>
          <w:p w14:paraId="2DC6AE56" w14:textId="019E00F6" w:rsidR="00A3462C" w:rsidRDefault="0094668F" w:rsidP="00A3462C">
            <w:pPr>
              <w:rPr>
                <w:rFonts w:cs="Open Sans"/>
                <w:sz w:val="20"/>
                <w:szCs w:val="20"/>
              </w:rPr>
            </w:pPr>
            <w:r>
              <w:rPr>
                <w:rFonts w:cs="Open Sans"/>
                <w:sz w:val="20"/>
                <w:szCs w:val="20"/>
              </w:rPr>
              <w:t>Examples where standard 40</w:t>
            </w:r>
            <w:r w:rsidR="00A3462C">
              <w:rPr>
                <w:rFonts w:cs="Open Sans"/>
                <w:sz w:val="20"/>
                <w:szCs w:val="20"/>
              </w:rPr>
              <w:t xml:space="preserve"> </w:t>
            </w:r>
            <w:r w:rsidR="00515221">
              <w:rPr>
                <w:rFonts w:cs="Open Sans"/>
                <w:sz w:val="20"/>
                <w:szCs w:val="20"/>
              </w:rPr>
              <w:t>is implemented</w:t>
            </w:r>
            <w:r w:rsidR="00A3462C">
              <w:rPr>
                <w:rFonts w:cs="Open Sans"/>
                <w:sz w:val="20"/>
                <w:szCs w:val="20"/>
              </w:rPr>
              <w:t xml:space="preserve"> </w:t>
            </w:r>
          </w:p>
          <w:p w14:paraId="5FD18772" w14:textId="77777777" w:rsidR="00E441A2" w:rsidRDefault="00E441A2" w:rsidP="00E441A2">
            <w:pPr>
              <w:keepNext/>
              <w:rPr>
                <w:rFonts w:cs="Open Sans"/>
                <w:sz w:val="20"/>
                <w:szCs w:val="20"/>
              </w:rPr>
            </w:pPr>
            <w:r>
              <w:rPr>
                <w:rFonts w:cs="Open Sans"/>
                <w:sz w:val="20"/>
                <w:szCs w:val="20"/>
              </w:rPr>
              <w:t>Unit 5</w:t>
            </w:r>
            <w:r w:rsidRPr="006B48E7">
              <w:rPr>
                <w:rFonts w:cs="Open Sans"/>
                <w:sz w:val="20"/>
                <w:szCs w:val="20"/>
              </w:rPr>
              <w:t xml:space="preserve">: The </w:t>
            </w:r>
            <w:r>
              <w:rPr>
                <w:rFonts w:cs="Open Sans"/>
                <w:sz w:val="20"/>
                <w:szCs w:val="20"/>
              </w:rPr>
              <w:t>Great Depression &amp; the New Deal (1929-1941) Week 1</w:t>
            </w:r>
          </w:p>
          <w:p w14:paraId="1BD40D8E" w14:textId="0119F2FE" w:rsidR="00A3462C" w:rsidRPr="00E441A2" w:rsidRDefault="00E441A2" w:rsidP="000C68FA">
            <w:pPr>
              <w:pStyle w:val="ListParagraph"/>
              <w:keepNext/>
              <w:numPr>
                <w:ilvl w:val="0"/>
                <w:numId w:val="57"/>
              </w:numPr>
              <w:rPr>
                <w:rFonts w:cs="Open Sans"/>
                <w:sz w:val="20"/>
                <w:szCs w:val="20"/>
              </w:rPr>
            </w:pPr>
            <w:r w:rsidRPr="00E441A2">
              <w:rPr>
                <w:rFonts w:cs="Open Sans"/>
                <w:sz w:val="20"/>
                <w:szCs w:val="20"/>
              </w:rPr>
              <w:t>Role-Playing Simulations: Dust Bowl</w:t>
            </w:r>
          </w:p>
        </w:tc>
      </w:tr>
      <w:tr w:rsidR="00F459FA" w:rsidRPr="00E60FCE" w14:paraId="0E0B5E6D" w14:textId="77777777" w:rsidTr="001440A3">
        <w:trPr>
          <w:cantSplit/>
          <w:trHeight w:val="1080"/>
        </w:trPr>
        <w:tc>
          <w:tcPr>
            <w:tcW w:w="1255" w:type="dxa"/>
            <w:shd w:val="clear" w:color="auto" w:fill="auto"/>
            <w:vAlign w:val="center"/>
          </w:tcPr>
          <w:p w14:paraId="209D437D" w14:textId="5EC2ACF8" w:rsidR="00F459FA" w:rsidRPr="00E60FCE"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US.41</w:t>
            </w:r>
          </w:p>
        </w:tc>
        <w:tc>
          <w:tcPr>
            <w:tcW w:w="6897" w:type="dxa"/>
            <w:gridSpan w:val="2"/>
            <w:tcBorders>
              <w:right w:val="single" w:sz="12" w:space="0" w:color="auto"/>
            </w:tcBorders>
            <w:shd w:val="clear" w:color="auto" w:fill="auto"/>
            <w:vAlign w:val="center"/>
          </w:tcPr>
          <w:p w14:paraId="5598E7B6" w14:textId="3B289252" w:rsidR="00F459FA" w:rsidRPr="00F459FA" w:rsidRDefault="00F459FA" w:rsidP="00F459FA">
            <w:pPr>
              <w:autoSpaceDE w:val="0"/>
              <w:autoSpaceDN w:val="0"/>
              <w:adjustRightInd w:val="0"/>
              <w:ind w:left="-25" w:right="-58"/>
              <w:rPr>
                <w:rFonts w:cs="Open Sans"/>
                <w:color w:val="000000"/>
                <w:sz w:val="20"/>
                <w:szCs w:val="20"/>
              </w:rPr>
            </w:pPr>
            <w:r w:rsidRPr="00F459FA">
              <w:rPr>
                <w:sz w:val="20"/>
                <w:szCs w:val="20"/>
              </w:rPr>
              <w:t>Describe the impact of the Great Depression on the American people, including: mass unemployment, migration, and Hoovervilles.</w:t>
            </w:r>
          </w:p>
        </w:tc>
        <w:tc>
          <w:tcPr>
            <w:tcW w:w="573" w:type="dxa"/>
            <w:tcBorders>
              <w:left w:val="single" w:sz="12" w:space="0" w:color="auto"/>
            </w:tcBorders>
            <w:shd w:val="clear" w:color="auto" w:fill="auto"/>
          </w:tcPr>
          <w:p w14:paraId="65FE0689" w14:textId="418D6A2A" w:rsidR="00F459FA" w:rsidRPr="00E60FCE" w:rsidRDefault="00B940F1" w:rsidP="00F459FA">
            <w:pPr>
              <w:keepNext/>
              <w:jc w:val="center"/>
              <w:rPr>
                <w:rFonts w:cs="Open Sans"/>
                <w:b/>
                <w:sz w:val="20"/>
                <w:szCs w:val="20"/>
              </w:rPr>
            </w:pPr>
            <w:r>
              <w:rPr>
                <w:rFonts w:cs="Open Sans"/>
                <w:b/>
                <w:sz w:val="20"/>
                <w:szCs w:val="20"/>
              </w:rPr>
              <w:t>x</w:t>
            </w:r>
          </w:p>
        </w:tc>
        <w:tc>
          <w:tcPr>
            <w:tcW w:w="540" w:type="dxa"/>
            <w:shd w:val="clear" w:color="auto" w:fill="auto"/>
          </w:tcPr>
          <w:p w14:paraId="5D4D924E" w14:textId="77777777" w:rsidR="00F459FA" w:rsidRPr="00E60FCE" w:rsidRDefault="00F459FA" w:rsidP="00F459FA">
            <w:pPr>
              <w:keepNext/>
              <w:jc w:val="center"/>
              <w:rPr>
                <w:rFonts w:cs="Open Sans"/>
                <w:b/>
                <w:sz w:val="20"/>
                <w:szCs w:val="20"/>
              </w:rPr>
            </w:pPr>
          </w:p>
        </w:tc>
        <w:tc>
          <w:tcPr>
            <w:tcW w:w="5220" w:type="dxa"/>
            <w:shd w:val="clear" w:color="auto" w:fill="auto"/>
          </w:tcPr>
          <w:p w14:paraId="3CDF192B" w14:textId="09EC7BCB" w:rsidR="00A3462C" w:rsidRPr="00E441A2" w:rsidRDefault="00A3462C" w:rsidP="00A3462C">
            <w:pPr>
              <w:rPr>
                <w:rFonts w:cs="Open Sans"/>
                <w:sz w:val="20"/>
                <w:szCs w:val="20"/>
              </w:rPr>
            </w:pPr>
            <w:r w:rsidRPr="00E441A2">
              <w:rPr>
                <w:rFonts w:cs="Open Sans"/>
                <w:sz w:val="20"/>
                <w:szCs w:val="20"/>
              </w:rPr>
              <w:t xml:space="preserve">Examples where standard </w:t>
            </w:r>
            <w:r w:rsidR="0094668F" w:rsidRPr="00E441A2">
              <w:rPr>
                <w:rFonts w:cs="Open Sans"/>
                <w:sz w:val="20"/>
                <w:szCs w:val="20"/>
              </w:rPr>
              <w:t>4</w:t>
            </w:r>
            <w:r w:rsidRPr="00E441A2">
              <w:rPr>
                <w:rFonts w:cs="Open Sans"/>
                <w:sz w:val="20"/>
                <w:szCs w:val="20"/>
              </w:rPr>
              <w:t xml:space="preserve">1 </w:t>
            </w:r>
            <w:r w:rsidR="00515221" w:rsidRPr="00E441A2">
              <w:rPr>
                <w:rFonts w:cs="Open Sans"/>
                <w:sz w:val="20"/>
                <w:szCs w:val="20"/>
              </w:rPr>
              <w:t>is implemented</w:t>
            </w:r>
            <w:r w:rsidRPr="00E441A2">
              <w:rPr>
                <w:rFonts w:cs="Open Sans"/>
                <w:sz w:val="20"/>
                <w:szCs w:val="20"/>
              </w:rPr>
              <w:t xml:space="preserve"> </w:t>
            </w:r>
          </w:p>
          <w:p w14:paraId="3FDA1E89" w14:textId="77777777" w:rsidR="00E441A2" w:rsidRPr="00E441A2" w:rsidRDefault="00E441A2" w:rsidP="00E441A2">
            <w:pPr>
              <w:keepNext/>
              <w:rPr>
                <w:rFonts w:cs="Open Sans"/>
                <w:sz w:val="20"/>
                <w:szCs w:val="20"/>
              </w:rPr>
            </w:pPr>
            <w:r w:rsidRPr="00E441A2">
              <w:rPr>
                <w:rFonts w:cs="Open Sans"/>
                <w:sz w:val="20"/>
                <w:szCs w:val="20"/>
              </w:rPr>
              <w:t>Unit 5: The Great Depression &amp; the New Deal (1929-1941) Week 1</w:t>
            </w:r>
          </w:p>
          <w:p w14:paraId="4F249780" w14:textId="77777777" w:rsidR="00A3462C" w:rsidRPr="00E441A2" w:rsidRDefault="00E441A2" w:rsidP="000C68FA">
            <w:pPr>
              <w:pStyle w:val="ListParagraph"/>
              <w:keepNext/>
              <w:numPr>
                <w:ilvl w:val="0"/>
                <w:numId w:val="57"/>
              </w:numPr>
              <w:rPr>
                <w:rFonts w:cs="Open Sans"/>
                <w:sz w:val="20"/>
                <w:szCs w:val="20"/>
              </w:rPr>
            </w:pPr>
            <w:r w:rsidRPr="00E441A2">
              <w:rPr>
                <w:rFonts w:cs="Open Sans"/>
                <w:sz w:val="20"/>
                <w:szCs w:val="20"/>
              </w:rPr>
              <w:t xml:space="preserve">Atlas of U.S. History: Prosperity Ends, Immigration Slows </w:t>
            </w:r>
          </w:p>
          <w:p w14:paraId="232E9B9C" w14:textId="77777777" w:rsidR="00E441A2" w:rsidRDefault="00E441A2" w:rsidP="000C68FA">
            <w:pPr>
              <w:pStyle w:val="ListParagraph"/>
              <w:keepNext/>
              <w:numPr>
                <w:ilvl w:val="0"/>
                <w:numId w:val="57"/>
              </w:numPr>
              <w:rPr>
                <w:rFonts w:cs="Open Sans"/>
                <w:sz w:val="20"/>
                <w:szCs w:val="20"/>
              </w:rPr>
            </w:pPr>
            <w:r w:rsidRPr="00E441A2">
              <w:rPr>
                <w:rFonts w:cs="Open Sans"/>
                <w:sz w:val="20"/>
                <w:szCs w:val="20"/>
              </w:rPr>
              <w:t>History Unfolding: The Great Depression: Hard Times</w:t>
            </w:r>
          </w:p>
          <w:p w14:paraId="7F80CC99" w14:textId="77777777" w:rsidR="00E441A2" w:rsidRDefault="00E441A2" w:rsidP="000C68FA">
            <w:pPr>
              <w:pStyle w:val="ListParagraph"/>
              <w:keepNext/>
              <w:numPr>
                <w:ilvl w:val="0"/>
                <w:numId w:val="57"/>
              </w:numPr>
              <w:rPr>
                <w:rFonts w:cs="Open Sans"/>
                <w:sz w:val="20"/>
                <w:szCs w:val="20"/>
              </w:rPr>
            </w:pPr>
            <w:r w:rsidRPr="00E441A2">
              <w:rPr>
                <w:rFonts w:cs="Open Sans"/>
                <w:sz w:val="20"/>
                <w:szCs w:val="20"/>
              </w:rPr>
              <w:t>History Tunes: The Great Depression</w:t>
            </w:r>
          </w:p>
          <w:p w14:paraId="03F2A0B1" w14:textId="4847712F" w:rsidR="00E441A2" w:rsidRPr="00E441A2" w:rsidRDefault="00E441A2" w:rsidP="000C68FA">
            <w:pPr>
              <w:pStyle w:val="ListParagraph"/>
              <w:keepNext/>
              <w:numPr>
                <w:ilvl w:val="0"/>
                <w:numId w:val="57"/>
              </w:numPr>
              <w:rPr>
                <w:rFonts w:cs="Open Sans"/>
                <w:sz w:val="20"/>
                <w:szCs w:val="20"/>
              </w:rPr>
            </w:pPr>
            <w:r w:rsidRPr="00E441A2">
              <w:rPr>
                <w:rFonts w:cs="Open Sans"/>
                <w:sz w:val="20"/>
                <w:szCs w:val="20"/>
              </w:rPr>
              <w:t>U.S. History Readers: The Twenties &amp; Depression: The Depression</w:t>
            </w:r>
          </w:p>
        </w:tc>
      </w:tr>
      <w:tr w:rsidR="00F459FA" w:rsidRPr="00E60FCE" w14:paraId="71DED4F6" w14:textId="77777777" w:rsidTr="009C2C0F">
        <w:trPr>
          <w:cantSplit/>
          <w:trHeight w:val="1080"/>
        </w:trPr>
        <w:tc>
          <w:tcPr>
            <w:tcW w:w="1255" w:type="dxa"/>
            <w:tcBorders>
              <w:bottom w:val="single" w:sz="4" w:space="0" w:color="auto"/>
            </w:tcBorders>
            <w:shd w:val="clear" w:color="auto" w:fill="auto"/>
            <w:vAlign w:val="center"/>
          </w:tcPr>
          <w:p w14:paraId="653230F2" w14:textId="6D728985" w:rsidR="00F459FA" w:rsidRPr="00E60FCE"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US.42</w:t>
            </w:r>
          </w:p>
        </w:tc>
        <w:tc>
          <w:tcPr>
            <w:tcW w:w="6897" w:type="dxa"/>
            <w:gridSpan w:val="2"/>
            <w:tcBorders>
              <w:bottom w:val="single" w:sz="4" w:space="0" w:color="auto"/>
              <w:right w:val="single" w:sz="12" w:space="0" w:color="auto"/>
            </w:tcBorders>
            <w:shd w:val="clear" w:color="auto" w:fill="auto"/>
            <w:vAlign w:val="center"/>
          </w:tcPr>
          <w:p w14:paraId="1A09E110" w14:textId="1E8222C4" w:rsidR="00F459FA" w:rsidRPr="00F459FA" w:rsidRDefault="00F459FA" w:rsidP="00F459FA">
            <w:pPr>
              <w:autoSpaceDE w:val="0"/>
              <w:autoSpaceDN w:val="0"/>
              <w:adjustRightInd w:val="0"/>
              <w:ind w:left="-25" w:right="-58"/>
              <w:rPr>
                <w:rFonts w:cs="Open Sans"/>
                <w:bCs/>
                <w:sz w:val="20"/>
                <w:szCs w:val="20"/>
              </w:rPr>
            </w:pPr>
            <w:r w:rsidRPr="00F459FA">
              <w:rPr>
                <w:sz w:val="20"/>
                <w:szCs w:val="20"/>
              </w:rPr>
              <w:t>Describe the steps taken by President Herbert Hoover to address the depression, including his: philosophy of “Rugged Individualism”, public works projects, the Reconstruction Finance Corporation, and response to the “Bonus Army”.</w:t>
            </w:r>
          </w:p>
        </w:tc>
        <w:tc>
          <w:tcPr>
            <w:tcW w:w="573" w:type="dxa"/>
            <w:tcBorders>
              <w:left w:val="single" w:sz="12" w:space="0" w:color="auto"/>
              <w:bottom w:val="single" w:sz="4" w:space="0" w:color="auto"/>
            </w:tcBorders>
            <w:shd w:val="clear" w:color="auto" w:fill="auto"/>
          </w:tcPr>
          <w:p w14:paraId="080BD40B" w14:textId="3BB3C5EF" w:rsidR="00F459FA" w:rsidRPr="00E60FCE" w:rsidRDefault="00B940F1" w:rsidP="00F459FA">
            <w:pPr>
              <w:keepNext/>
              <w:jc w:val="center"/>
              <w:rPr>
                <w:rFonts w:cs="Open Sans"/>
                <w:b/>
                <w:sz w:val="20"/>
                <w:szCs w:val="20"/>
              </w:rPr>
            </w:pPr>
            <w:r>
              <w:rPr>
                <w:rFonts w:cs="Open Sans"/>
                <w:b/>
                <w:sz w:val="20"/>
                <w:szCs w:val="20"/>
              </w:rPr>
              <w:t>x</w:t>
            </w:r>
          </w:p>
        </w:tc>
        <w:tc>
          <w:tcPr>
            <w:tcW w:w="540" w:type="dxa"/>
            <w:tcBorders>
              <w:bottom w:val="single" w:sz="4" w:space="0" w:color="auto"/>
            </w:tcBorders>
            <w:shd w:val="clear" w:color="auto" w:fill="auto"/>
          </w:tcPr>
          <w:p w14:paraId="48D26A6F" w14:textId="77777777" w:rsidR="00F459FA" w:rsidRPr="008964E2" w:rsidRDefault="00F459FA" w:rsidP="00F459FA">
            <w:pPr>
              <w:keepNext/>
              <w:jc w:val="center"/>
              <w:rPr>
                <w:rFonts w:cs="Open Sans"/>
                <w:sz w:val="20"/>
                <w:szCs w:val="20"/>
              </w:rPr>
            </w:pPr>
          </w:p>
        </w:tc>
        <w:tc>
          <w:tcPr>
            <w:tcW w:w="5220" w:type="dxa"/>
            <w:tcBorders>
              <w:bottom w:val="single" w:sz="4" w:space="0" w:color="auto"/>
            </w:tcBorders>
            <w:shd w:val="clear" w:color="auto" w:fill="auto"/>
          </w:tcPr>
          <w:p w14:paraId="045B2D08" w14:textId="369CED4B" w:rsidR="00A3462C" w:rsidRPr="008964E2" w:rsidRDefault="0094668F" w:rsidP="00A3462C">
            <w:pPr>
              <w:rPr>
                <w:rFonts w:cs="Open Sans"/>
                <w:sz w:val="20"/>
                <w:szCs w:val="20"/>
              </w:rPr>
            </w:pPr>
            <w:r w:rsidRPr="008964E2">
              <w:rPr>
                <w:rFonts w:cs="Open Sans"/>
                <w:sz w:val="20"/>
                <w:szCs w:val="20"/>
              </w:rPr>
              <w:t>Examples where standard 42</w:t>
            </w:r>
            <w:r w:rsidR="00A3462C" w:rsidRPr="008964E2">
              <w:rPr>
                <w:rFonts w:cs="Open Sans"/>
                <w:sz w:val="20"/>
                <w:szCs w:val="20"/>
              </w:rPr>
              <w:t xml:space="preserve"> </w:t>
            </w:r>
            <w:r w:rsidR="00515221" w:rsidRPr="008964E2">
              <w:rPr>
                <w:rFonts w:cs="Open Sans"/>
                <w:sz w:val="20"/>
                <w:szCs w:val="20"/>
              </w:rPr>
              <w:t>is implemented</w:t>
            </w:r>
            <w:r w:rsidR="00A3462C" w:rsidRPr="008964E2">
              <w:rPr>
                <w:rFonts w:cs="Open Sans"/>
                <w:sz w:val="20"/>
                <w:szCs w:val="20"/>
              </w:rPr>
              <w:t xml:space="preserve"> </w:t>
            </w:r>
          </w:p>
          <w:p w14:paraId="3E80936D" w14:textId="16231146" w:rsidR="00915B63" w:rsidRPr="00E441A2" w:rsidRDefault="00915B63" w:rsidP="00915B63">
            <w:pPr>
              <w:keepNext/>
              <w:rPr>
                <w:rFonts w:cs="Open Sans"/>
                <w:sz w:val="20"/>
                <w:szCs w:val="20"/>
              </w:rPr>
            </w:pPr>
            <w:r w:rsidRPr="00E441A2">
              <w:rPr>
                <w:rFonts w:cs="Open Sans"/>
                <w:sz w:val="20"/>
                <w:szCs w:val="20"/>
              </w:rPr>
              <w:t>Unit 5: The Great Depression &amp;</w:t>
            </w:r>
            <w:r>
              <w:rPr>
                <w:rFonts w:cs="Open Sans"/>
                <w:sz w:val="20"/>
                <w:szCs w:val="20"/>
              </w:rPr>
              <w:t xml:space="preserve"> the New Deal (1929-1941) Week 2</w:t>
            </w:r>
          </w:p>
          <w:p w14:paraId="4B4A0641" w14:textId="1C35295D" w:rsidR="008964E2" w:rsidRPr="008964E2" w:rsidRDefault="008964E2" w:rsidP="000C68FA">
            <w:pPr>
              <w:pStyle w:val="ListParagraph"/>
              <w:keepNext/>
              <w:numPr>
                <w:ilvl w:val="0"/>
                <w:numId w:val="57"/>
              </w:numPr>
              <w:rPr>
                <w:rFonts w:cs="Open Sans"/>
                <w:sz w:val="20"/>
                <w:szCs w:val="20"/>
              </w:rPr>
            </w:pPr>
          </w:p>
        </w:tc>
      </w:tr>
      <w:tr w:rsidR="009C2C0F" w:rsidRPr="00E60FCE" w14:paraId="02474156" w14:textId="77777777" w:rsidTr="009C2C0F">
        <w:trPr>
          <w:cantSplit/>
          <w:trHeight w:val="603"/>
        </w:trPr>
        <w:tc>
          <w:tcPr>
            <w:tcW w:w="1255" w:type="dxa"/>
            <w:vMerge w:val="restart"/>
            <w:shd w:val="clear" w:color="auto" w:fill="auto"/>
            <w:vAlign w:val="center"/>
          </w:tcPr>
          <w:p w14:paraId="006BC274" w14:textId="02A22436" w:rsidR="009C2C0F" w:rsidRDefault="009C2C0F" w:rsidP="00F459FA">
            <w:pPr>
              <w:autoSpaceDE w:val="0"/>
              <w:autoSpaceDN w:val="0"/>
              <w:adjustRightInd w:val="0"/>
              <w:ind w:left="-120" w:right="-115"/>
              <w:jc w:val="center"/>
              <w:rPr>
                <w:rFonts w:cs="Open Sans"/>
                <w:color w:val="000000"/>
                <w:sz w:val="20"/>
                <w:szCs w:val="20"/>
              </w:rPr>
            </w:pPr>
            <w:r>
              <w:rPr>
                <w:rFonts w:cs="Open Sans"/>
                <w:color w:val="000000"/>
                <w:sz w:val="20"/>
                <w:szCs w:val="20"/>
              </w:rPr>
              <w:t>US.43</w:t>
            </w:r>
          </w:p>
        </w:tc>
        <w:tc>
          <w:tcPr>
            <w:tcW w:w="6897" w:type="dxa"/>
            <w:gridSpan w:val="2"/>
            <w:tcBorders>
              <w:bottom w:val="nil"/>
              <w:right w:val="single" w:sz="12" w:space="0" w:color="auto"/>
            </w:tcBorders>
            <w:shd w:val="clear" w:color="auto" w:fill="auto"/>
            <w:vAlign w:val="center"/>
          </w:tcPr>
          <w:p w14:paraId="410F8FB1" w14:textId="6B7958FA" w:rsidR="009C2C0F" w:rsidRPr="00F459FA" w:rsidRDefault="009C2C0F" w:rsidP="00F459FA">
            <w:pPr>
              <w:autoSpaceDE w:val="0"/>
              <w:autoSpaceDN w:val="0"/>
              <w:adjustRightInd w:val="0"/>
              <w:ind w:left="-25" w:right="-58"/>
              <w:rPr>
                <w:sz w:val="20"/>
                <w:szCs w:val="20"/>
              </w:rPr>
            </w:pPr>
            <w:r w:rsidRPr="009C2C0F">
              <w:rPr>
                <w:sz w:val="20"/>
                <w:szCs w:val="20"/>
              </w:rPr>
              <w:t>Analyze the impact of the relief, recovery, and reform efforts of President Franklin D. Roosevelt’s New Deal programs, including:</w:t>
            </w:r>
          </w:p>
        </w:tc>
        <w:tc>
          <w:tcPr>
            <w:tcW w:w="573" w:type="dxa"/>
            <w:vMerge w:val="restart"/>
            <w:tcBorders>
              <w:left w:val="single" w:sz="12" w:space="0" w:color="auto"/>
            </w:tcBorders>
            <w:shd w:val="clear" w:color="auto" w:fill="auto"/>
          </w:tcPr>
          <w:p w14:paraId="0D0851F2" w14:textId="5F165F55" w:rsidR="009C2C0F" w:rsidRPr="00E60FCE" w:rsidRDefault="00B940F1" w:rsidP="00F459FA">
            <w:pPr>
              <w:keepNext/>
              <w:jc w:val="center"/>
              <w:rPr>
                <w:rFonts w:cs="Open Sans"/>
                <w:b/>
                <w:sz w:val="20"/>
                <w:szCs w:val="20"/>
              </w:rPr>
            </w:pPr>
            <w:r>
              <w:rPr>
                <w:rFonts w:cs="Open Sans"/>
                <w:b/>
                <w:sz w:val="20"/>
                <w:szCs w:val="20"/>
              </w:rPr>
              <w:t>x</w:t>
            </w:r>
          </w:p>
        </w:tc>
        <w:tc>
          <w:tcPr>
            <w:tcW w:w="540" w:type="dxa"/>
            <w:vMerge w:val="restart"/>
            <w:shd w:val="clear" w:color="auto" w:fill="auto"/>
          </w:tcPr>
          <w:p w14:paraId="133C6B49" w14:textId="77777777" w:rsidR="009C2C0F" w:rsidRPr="00E60FCE" w:rsidRDefault="009C2C0F" w:rsidP="00F459FA">
            <w:pPr>
              <w:keepNext/>
              <w:jc w:val="center"/>
              <w:rPr>
                <w:rFonts w:cs="Open Sans"/>
                <w:b/>
                <w:sz w:val="20"/>
                <w:szCs w:val="20"/>
              </w:rPr>
            </w:pPr>
          </w:p>
        </w:tc>
        <w:tc>
          <w:tcPr>
            <w:tcW w:w="5220" w:type="dxa"/>
            <w:vMerge w:val="restart"/>
            <w:shd w:val="clear" w:color="auto" w:fill="auto"/>
          </w:tcPr>
          <w:p w14:paraId="150FF423" w14:textId="6BB0DA20" w:rsidR="00A3462C" w:rsidRPr="00C96ACB" w:rsidRDefault="0094668F" w:rsidP="00A3462C">
            <w:pPr>
              <w:rPr>
                <w:rFonts w:cs="Open Sans"/>
                <w:color w:val="000000" w:themeColor="text1"/>
                <w:sz w:val="20"/>
                <w:szCs w:val="20"/>
              </w:rPr>
            </w:pPr>
            <w:r w:rsidRPr="00C96ACB">
              <w:rPr>
                <w:rFonts w:cs="Open Sans"/>
                <w:color w:val="000000" w:themeColor="text1"/>
                <w:sz w:val="20"/>
                <w:szCs w:val="20"/>
              </w:rPr>
              <w:t>Examples where standard 43</w:t>
            </w:r>
            <w:r w:rsidR="00A3462C" w:rsidRPr="00C96ACB">
              <w:rPr>
                <w:rFonts w:cs="Open Sans"/>
                <w:color w:val="000000" w:themeColor="text1"/>
                <w:sz w:val="20"/>
                <w:szCs w:val="20"/>
              </w:rPr>
              <w:t xml:space="preserve"> </w:t>
            </w:r>
            <w:r w:rsidR="00515221" w:rsidRPr="00C96ACB">
              <w:rPr>
                <w:rFonts w:cs="Open Sans"/>
                <w:color w:val="000000" w:themeColor="text1"/>
                <w:sz w:val="20"/>
                <w:szCs w:val="20"/>
              </w:rPr>
              <w:t>is implemented</w:t>
            </w:r>
            <w:r w:rsidR="00A3462C" w:rsidRPr="00C96ACB">
              <w:rPr>
                <w:rFonts w:cs="Open Sans"/>
                <w:color w:val="000000" w:themeColor="text1"/>
                <w:sz w:val="20"/>
                <w:szCs w:val="20"/>
              </w:rPr>
              <w:t xml:space="preserve"> </w:t>
            </w:r>
          </w:p>
          <w:p w14:paraId="37BD4942" w14:textId="3F494AAA" w:rsidR="00915B63" w:rsidRPr="00E441A2" w:rsidRDefault="00915B63" w:rsidP="00915B63">
            <w:pPr>
              <w:keepNext/>
              <w:rPr>
                <w:rFonts w:cs="Open Sans"/>
                <w:sz w:val="20"/>
                <w:szCs w:val="20"/>
              </w:rPr>
            </w:pPr>
            <w:r w:rsidRPr="00E441A2">
              <w:rPr>
                <w:rFonts w:cs="Open Sans"/>
                <w:sz w:val="20"/>
                <w:szCs w:val="20"/>
              </w:rPr>
              <w:t>Unit 5: The Great Depression &amp;</w:t>
            </w:r>
            <w:r>
              <w:rPr>
                <w:rFonts w:cs="Open Sans"/>
                <w:sz w:val="20"/>
                <w:szCs w:val="20"/>
              </w:rPr>
              <w:t xml:space="preserve"> the New Deal (1929-1941) Week 2</w:t>
            </w:r>
          </w:p>
          <w:p w14:paraId="2808E7A7" w14:textId="77777777" w:rsidR="00827195" w:rsidRPr="00915B63" w:rsidRDefault="00915B63" w:rsidP="000C68FA">
            <w:pPr>
              <w:pStyle w:val="ListParagraph"/>
              <w:numPr>
                <w:ilvl w:val="0"/>
                <w:numId w:val="57"/>
              </w:numPr>
              <w:rPr>
                <w:rFonts w:cs="Open Sans"/>
                <w:color w:val="000000" w:themeColor="text1"/>
                <w:sz w:val="20"/>
                <w:szCs w:val="20"/>
              </w:rPr>
            </w:pPr>
            <w:r w:rsidRPr="00915B63">
              <w:rPr>
                <w:rFonts w:cs="Open Sans"/>
                <w:sz w:val="20"/>
                <w:szCs w:val="20"/>
              </w:rPr>
              <w:t>Turning Points in History: President Roosevelt’s “One Hundred Days” Begins His New Deal (1933)</w:t>
            </w:r>
          </w:p>
          <w:p w14:paraId="0FEC961B" w14:textId="3C95E40D" w:rsidR="00915B63" w:rsidRPr="00915B63" w:rsidRDefault="00915B63" w:rsidP="000C68FA">
            <w:pPr>
              <w:pStyle w:val="ListParagraph"/>
              <w:numPr>
                <w:ilvl w:val="0"/>
                <w:numId w:val="57"/>
              </w:numPr>
              <w:rPr>
                <w:rFonts w:cs="Open Sans"/>
                <w:color w:val="000000" w:themeColor="text1"/>
                <w:sz w:val="20"/>
                <w:szCs w:val="20"/>
              </w:rPr>
            </w:pPr>
            <w:r w:rsidRPr="00915B63">
              <w:rPr>
                <w:rFonts w:cs="Open Sans"/>
                <w:color w:val="000000" w:themeColor="text1"/>
                <w:sz w:val="20"/>
                <w:szCs w:val="20"/>
              </w:rPr>
              <w:t>U.S. History Readers: The Twenties &amp; Depression: The Supreme Court and the New Deal</w:t>
            </w:r>
          </w:p>
        </w:tc>
      </w:tr>
      <w:tr w:rsidR="009C2C0F" w:rsidRPr="00E60FCE" w14:paraId="4F652943" w14:textId="77777777" w:rsidTr="009C2C0F">
        <w:trPr>
          <w:cantSplit/>
          <w:trHeight w:val="603"/>
        </w:trPr>
        <w:tc>
          <w:tcPr>
            <w:tcW w:w="1255" w:type="dxa"/>
            <w:vMerge/>
            <w:tcBorders>
              <w:bottom w:val="single" w:sz="4" w:space="0" w:color="auto"/>
            </w:tcBorders>
            <w:shd w:val="clear" w:color="auto" w:fill="auto"/>
            <w:vAlign w:val="center"/>
          </w:tcPr>
          <w:p w14:paraId="2E651022" w14:textId="77777777" w:rsidR="009C2C0F" w:rsidRDefault="009C2C0F" w:rsidP="00F459FA">
            <w:pPr>
              <w:autoSpaceDE w:val="0"/>
              <w:autoSpaceDN w:val="0"/>
              <w:adjustRightInd w:val="0"/>
              <w:ind w:left="-120" w:right="-115"/>
              <w:jc w:val="center"/>
              <w:rPr>
                <w:rFonts w:cs="Open Sans"/>
                <w:color w:val="000000"/>
                <w:sz w:val="20"/>
                <w:szCs w:val="20"/>
              </w:rPr>
            </w:pPr>
          </w:p>
        </w:tc>
        <w:tc>
          <w:tcPr>
            <w:tcW w:w="3448" w:type="dxa"/>
            <w:tcBorders>
              <w:top w:val="nil"/>
              <w:bottom w:val="single" w:sz="4" w:space="0" w:color="auto"/>
              <w:right w:val="nil"/>
            </w:tcBorders>
            <w:shd w:val="clear" w:color="auto" w:fill="auto"/>
            <w:vAlign w:val="center"/>
          </w:tcPr>
          <w:p w14:paraId="468ED9A5" w14:textId="6C905593"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Agricultural Adjustment Act</w:t>
            </w:r>
          </w:p>
          <w:p w14:paraId="71406F72" w14:textId="152CA3B0"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Civilian Conservation Corps</w:t>
            </w:r>
          </w:p>
          <w:p w14:paraId="500066D1" w14:textId="30C87491"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 xml:space="preserve">Fair Labor Standards Act </w:t>
            </w:r>
          </w:p>
          <w:p w14:paraId="3A754A40" w14:textId="55E7983E"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Federal Deposit Insurance Corporation</w:t>
            </w:r>
          </w:p>
          <w:p w14:paraId="4F3B476F" w14:textId="3E04B6DA"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National Recovery Administration</w:t>
            </w:r>
          </w:p>
        </w:tc>
        <w:tc>
          <w:tcPr>
            <w:tcW w:w="3449" w:type="dxa"/>
            <w:tcBorders>
              <w:top w:val="nil"/>
              <w:left w:val="nil"/>
              <w:bottom w:val="single" w:sz="4" w:space="0" w:color="auto"/>
              <w:right w:val="single" w:sz="12" w:space="0" w:color="auto"/>
            </w:tcBorders>
            <w:shd w:val="clear" w:color="auto" w:fill="auto"/>
            <w:vAlign w:val="center"/>
          </w:tcPr>
          <w:p w14:paraId="778EE3B2" w14:textId="782FE2E8"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Agricultural Adjustment Act</w:t>
            </w:r>
          </w:p>
          <w:p w14:paraId="3FC20A77" w14:textId="6020DDE2"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Civilian Conservation Corps</w:t>
            </w:r>
          </w:p>
          <w:p w14:paraId="1218592A" w14:textId="67ED0DD3"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 xml:space="preserve">Fair Labor Standards Act </w:t>
            </w:r>
          </w:p>
          <w:p w14:paraId="4B21633E" w14:textId="0C3858FB"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Federal Deposit Insurance Corporation</w:t>
            </w:r>
          </w:p>
          <w:p w14:paraId="7628B1DA" w14:textId="68BA5C4A"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National Recovery Administration</w:t>
            </w:r>
          </w:p>
        </w:tc>
        <w:tc>
          <w:tcPr>
            <w:tcW w:w="573" w:type="dxa"/>
            <w:vMerge/>
            <w:tcBorders>
              <w:left w:val="single" w:sz="12" w:space="0" w:color="auto"/>
              <w:bottom w:val="single" w:sz="4" w:space="0" w:color="auto"/>
            </w:tcBorders>
            <w:shd w:val="clear" w:color="auto" w:fill="auto"/>
          </w:tcPr>
          <w:p w14:paraId="123BFFAB" w14:textId="77777777" w:rsidR="009C2C0F" w:rsidRPr="00E60FCE" w:rsidRDefault="009C2C0F" w:rsidP="00F459FA">
            <w:pPr>
              <w:keepNext/>
              <w:jc w:val="center"/>
              <w:rPr>
                <w:rFonts w:cs="Open Sans"/>
                <w:b/>
                <w:sz w:val="20"/>
                <w:szCs w:val="20"/>
              </w:rPr>
            </w:pPr>
          </w:p>
        </w:tc>
        <w:tc>
          <w:tcPr>
            <w:tcW w:w="540" w:type="dxa"/>
            <w:vMerge/>
            <w:tcBorders>
              <w:bottom w:val="single" w:sz="4" w:space="0" w:color="auto"/>
            </w:tcBorders>
            <w:shd w:val="clear" w:color="auto" w:fill="auto"/>
          </w:tcPr>
          <w:p w14:paraId="22CC062F" w14:textId="77777777" w:rsidR="009C2C0F" w:rsidRPr="00E60FCE" w:rsidRDefault="009C2C0F" w:rsidP="00F459FA">
            <w:pPr>
              <w:keepNext/>
              <w:jc w:val="center"/>
              <w:rPr>
                <w:rFonts w:cs="Open Sans"/>
                <w:b/>
                <w:sz w:val="20"/>
                <w:szCs w:val="20"/>
              </w:rPr>
            </w:pPr>
          </w:p>
        </w:tc>
        <w:tc>
          <w:tcPr>
            <w:tcW w:w="5220" w:type="dxa"/>
            <w:vMerge/>
            <w:tcBorders>
              <w:bottom w:val="single" w:sz="4" w:space="0" w:color="auto"/>
            </w:tcBorders>
            <w:shd w:val="clear" w:color="auto" w:fill="auto"/>
          </w:tcPr>
          <w:p w14:paraId="0816025C" w14:textId="77777777" w:rsidR="009C2C0F" w:rsidRPr="00E60FCE" w:rsidRDefault="009C2C0F" w:rsidP="00F459FA">
            <w:pPr>
              <w:keepNext/>
              <w:rPr>
                <w:rFonts w:cs="Open Sans"/>
                <w:b/>
                <w:sz w:val="20"/>
                <w:szCs w:val="20"/>
              </w:rPr>
            </w:pPr>
          </w:p>
        </w:tc>
      </w:tr>
      <w:tr w:rsidR="00915B63" w:rsidRPr="00E60FCE" w14:paraId="10366C63" w14:textId="77777777" w:rsidTr="00515221">
        <w:trPr>
          <w:cantSplit/>
          <w:trHeight w:val="1080"/>
        </w:trPr>
        <w:tc>
          <w:tcPr>
            <w:tcW w:w="1255" w:type="dxa"/>
            <w:tcBorders>
              <w:bottom w:val="single" w:sz="4" w:space="0" w:color="auto"/>
            </w:tcBorders>
            <w:shd w:val="clear" w:color="auto" w:fill="auto"/>
            <w:vAlign w:val="center"/>
          </w:tcPr>
          <w:p w14:paraId="782452AC" w14:textId="77777777" w:rsidR="00915B63" w:rsidRDefault="00915B63" w:rsidP="00915B63">
            <w:pPr>
              <w:autoSpaceDE w:val="0"/>
              <w:autoSpaceDN w:val="0"/>
              <w:adjustRightInd w:val="0"/>
              <w:ind w:left="-120" w:right="-115"/>
              <w:jc w:val="center"/>
              <w:rPr>
                <w:rFonts w:cs="Open Sans"/>
                <w:color w:val="000000"/>
                <w:sz w:val="20"/>
                <w:szCs w:val="20"/>
              </w:rPr>
            </w:pPr>
            <w:r>
              <w:rPr>
                <w:rFonts w:cs="Open Sans"/>
                <w:color w:val="000000"/>
                <w:sz w:val="20"/>
                <w:szCs w:val="20"/>
              </w:rPr>
              <w:lastRenderedPageBreak/>
              <w:t>US.44</w:t>
            </w:r>
          </w:p>
        </w:tc>
        <w:tc>
          <w:tcPr>
            <w:tcW w:w="6897" w:type="dxa"/>
            <w:gridSpan w:val="2"/>
            <w:tcBorders>
              <w:bottom w:val="single" w:sz="4" w:space="0" w:color="auto"/>
              <w:right w:val="single" w:sz="12" w:space="0" w:color="auto"/>
            </w:tcBorders>
            <w:shd w:val="clear" w:color="auto" w:fill="auto"/>
            <w:vAlign w:val="center"/>
          </w:tcPr>
          <w:p w14:paraId="248484A0" w14:textId="1F3EF7C5" w:rsidR="00915B63" w:rsidRPr="00F459FA" w:rsidRDefault="00915B63" w:rsidP="00915B63">
            <w:pPr>
              <w:autoSpaceDE w:val="0"/>
              <w:autoSpaceDN w:val="0"/>
              <w:adjustRightInd w:val="0"/>
              <w:ind w:left="-25" w:right="-58"/>
              <w:rPr>
                <w:sz w:val="20"/>
                <w:szCs w:val="20"/>
              </w:rPr>
            </w:pPr>
            <w:r w:rsidRPr="009C2C0F">
              <w:rPr>
                <w:sz w:val="20"/>
                <w:szCs w:val="20"/>
              </w:rPr>
              <w:t>Analyze the effects of and the controversies arising from New Deal economic policies, including charges of socialism and President Franklin D. Roosevelt’s “court packing” attempt.</w:t>
            </w:r>
          </w:p>
        </w:tc>
        <w:tc>
          <w:tcPr>
            <w:tcW w:w="573" w:type="dxa"/>
            <w:tcBorders>
              <w:left w:val="single" w:sz="12" w:space="0" w:color="auto"/>
              <w:bottom w:val="single" w:sz="4" w:space="0" w:color="auto"/>
            </w:tcBorders>
            <w:shd w:val="clear" w:color="auto" w:fill="auto"/>
          </w:tcPr>
          <w:p w14:paraId="0AE0B696" w14:textId="2E91649C" w:rsidR="00915B63" w:rsidRPr="00E60FCE" w:rsidRDefault="00915B63" w:rsidP="00915B63">
            <w:pPr>
              <w:keepNext/>
              <w:jc w:val="center"/>
              <w:rPr>
                <w:rFonts w:cs="Open Sans"/>
                <w:b/>
                <w:sz w:val="20"/>
                <w:szCs w:val="20"/>
              </w:rPr>
            </w:pPr>
            <w:r>
              <w:rPr>
                <w:rFonts w:cs="Open Sans"/>
                <w:b/>
                <w:sz w:val="20"/>
                <w:szCs w:val="20"/>
              </w:rPr>
              <w:t>x</w:t>
            </w:r>
          </w:p>
        </w:tc>
        <w:tc>
          <w:tcPr>
            <w:tcW w:w="540" w:type="dxa"/>
            <w:tcBorders>
              <w:bottom w:val="single" w:sz="4" w:space="0" w:color="auto"/>
            </w:tcBorders>
            <w:shd w:val="clear" w:color="auto" w:fill="auto"/>
          </w:tcPr>
          <w:p w14:paraId="69C93E67" w14:textId="77777777" w:rsidR="00915B63" w:rsidRPr="00E60FCE" w:rsidRDefault="00915B63" w:rsidP="00915B63">
            <w:pPr>
              <w:keepNext/>
              <w:jc w:val="center"/>
              <w:rPr>
                <w:rFonts w:cs="Open Sans"/>
                <w:b/>
                <w:sz w:val="20"/>
                <w:szCs w:val="20"/>
              </w:rPr>
            </w:pPr>
          </w:p>
        </w:tc>
        <w:tc>
          <w:tcPr>
            <w:tcW w:w="5220" w:type="dxa"/>
            <w:tcBorders>
              <w:bottom w:val="single" w:sz="4" w:space="0" w:color="auto"/>
            </w:tcBorders>
            <w:shd w:val="clear" w:color="auto" w:fill="auto"/>
          </w:tcPr>
          <w:p w14:paraId="16A0D8DD" w14:textId="0DE900A1" w:rsidR="00915B63" w:rsidRPr="00C96ACB" w:rsidRDefault="00915B63" w:rsidP="00915B63">
            <w:pPr>
              <w:rPr>
                <w:rFonts w:cs="Open Sans"/>
                <w:color w:val="000000" w:themeColor="text1"/>
                <w:sz w:val="20"/>
                <w:szCs w:val="20"/>
              </w:rPr>
            </w:pPr>
            <w:r w:rsidRPr="00C96ACB">
              <w:rPr>
                <w:rFonts w:cs="Open Sans"/>
                <w:color w:val="000000" w:themeColor="text1"/>
                <w:sz w:val="20"/>
                <w:szCs w:val="20"/>
              </w:rPr>
              <w:t>Examples where standard 4</w:t>
            </w:r>
            <w:r>
              <w:rPr>
                <w:rFonts w:cs="Open Sans"/>
                <w:color w:val="000000" w:themeColor="text1"/>
                <w:sz w:val="20"/>
                <w:szCs w:val="20"/>
              </w:rPr>
              <w:t>4</w:t>
            </w:r>
            <w:r w:rsidRPr="00C96ACB">
              <w:rPr>
                <w:rFonts w:cs="Open Sans"/>
                <w:color w:val="000000" w:themeColor="text1"/>
                <w:sz w:val="20"/>
                <w:szCs w:val="20"/>
              </w:rPr>
              <w:t xml:space="preserve"> is implemented </w:t>
            </w:r>
          </w:p>
          <w:p w14:paraId="33AC5779" w14:textId="77777777" w:rsidR="00915B63" w:rsidRPr="00E441A2" w:rsidRDefault="00915B63" w:rsidP="00915B63">
            <w:pPr>
              <w:keepNext/>
              <w:rPr>
                <w:rFonts w:cs="Open Sans"/>
                <w:sz w:val="20"/>
                <w:szCs w:val="20"/>
              </w:rPr>
            </w:pPr>
            <w:r w:rsidRPr="00E441A2">
              <w:rPr>
                <w:rFonts w:cs="Open Sans"/>
                <w:sz w:val="20"/>
                <w:szCs w:val="20"/>
              </w:rPr>
              <w:t>Unit 5: The Great Depression &amp;</w:t>
            </w:r>
            <w:r>
              <w:rPr>
                <w:rFonts w:cs="Open Sans"/>
                <w:sz w:val="20"/>
                <w:szCs w:val="20"/>
              </w:rPr>
              <w:t xml:space="preserve"> the New Deal (1929-1941) Week 2</w:t>
            </w:r>
          </w:p>
          <w:p w14:paraId="75A497D8" w14:textId="77777777" w:rsidR="00915B63" w:rsidRPr="00915B63" w:rsidRDefault="00915B63" w:rsidP="000C68FA">
            <w:pPr>
              <w:pStyle w:val="ListParagraph"/>
              <w:numPr>
                <w:ilvl w:val="0"/>
                <w:numId w:val="57"/>
              </w:numPr>
              <w:rPr>
                <w:rFonts w:cs="Open Sans"/>
                <w:color w:val="000000" w:themeColor="text1"/>
                <w:sz w:val="20"/>
                <w:szCs w:val="20"/>
              </w:rPr>
            </w:pPr>
            <w:r w:rsidRPr="00915B63">
              <w:rPr>
                <w:rFonts w:cs="Open Sans"/>
                <w:sz w:val="20"/>
                <w:szCs w:val="20"/>
              </w:rPr>
              <w:t>Turning Points in History: President Roosevelt’s “One Hundred Days” Begins His New Deal (1933)</w:t>
            </w:r>
          </w:p>
          <w:p w14:paraId="686BF22C" w14:textId="5D22F014" w:rsidR="00915B63" w:rsidRPr="001E4E30" w:rsidRDefault="00915B63" w:rsidP="00915B63">
            <w:pPr>
              <w:rPr>
                <w:rFonts w:eastAsia="Times New Roman" w:cs="Open Sans"/>
                <w:color w:val="000000" w:themeColor="text1"/>
                <w:sz w:val="20"/>
                <w:szCs w:val="20"/>
              </w:rPr>
            </w:pPr>
          </w:p>
        </w:tc>
      </w:tr>
      <w:tr w:rsidR="00915B63" w:rsidRPr="00E60FCE" w14:paraId="732512F2" w14:textId="77777777" w:rsidTr="00515221">
        <w:trPr>
          <w:cantSplit/>
          <w:trHeight w:val="1080"/>
        </w:trPr>
        <w:tc>
          <w:tcPr>
            <w:tcW w:w="14485" w:type="dxa"/>
            <w:gridSpan w:val="6"/>
            <w:shd w:val="clear" w:color="auto" w:fill="auto"/>
            <w:vAlign w:val="center"/>
          </w:tcPr>
          <w:p w14:paraId="52C13F46" w14:textId="77777777" w:rsidR="00915B63" w:rsidRPr="00696C58" w:rsidRDefault="00915B63" w:rsidP="00915B63">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Pr>
                <w:i/>
                <w:sz w:val="20"/>
                <w:szCs w:val="20"/>
                <w:highlight w:val="yellow"/>
              </w:rPr>
              <w:t>for those</w:t>
            </w:r>
            <w:r w:rsidRPr="00696C58">
              <w:rPr>
                <w:i/>
                <w:sz w:val="20"/>
                <w:szCs w:val="20"/>
                <w:highlight w:val="yellow"/>
              </w:rPr>
              <w:t xml:space="preserve"> example</w:t>
            </w:r>
            <w:r>
              <w:rPr>
                <w:i/>
                <w:sz w:val="20"/>
                <w:szCs w:val="20"/>
                <w:highlight w:val="yellow"/>
              </w:rPr>
              <w:t>s</w:t>
            </w:r>
            <w:r w:rsidRPr="00696C58">
              <w:rPr>
                <w:i/>
                <w:sz w:val="20"/>
                <w:szCs w:val="20"/>
                <w:highlight w:val="yellow"/>
              </w:rPr>
              <w:t>:</w:t>
            </w:r>
          </w:p>
          <w:p w14:paraId="11E401C8" w14:textId="1068E4D6" w:rsidR="00915B63" w:rsidRPr="008E183A" w:rsidRDefault="00915B63" w:rsidP="00915B63">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Pr>
                <w:i/>
                <w:sz w:val="20"/>
                <w:szCs w:val="20"/>
                <w:highlight w:val="yellow"/>
              </w:rPr>
              <w:t>n or thing is a part of a group</w:t>
            </w:r>
          </w:p>
        </w:tc>
      </w:tr>
    </w:tbl>
    <w:tbl>
      <w:tblPr>
        <w:tblStyle w:val="TableGrid"/>
        <w:tblW w:w="14485" w:type="dxa"/>
        <w:tblCellMar>
          <w:left w:w="115" w:type="dxa"/>
          <w:right w:w="115" w:type="dxa"/>
        </w:tblCellMar>
        <w:tblLook w:val="04A0" w:firstRow="1" w:lastRow="0" w:firstColumn="1" w:lastColumn="0" w:noHBand="0" w:noVBand="1"/>
      </w:tblPr>
      <w:tblGrid>
        <w:gridCol w:w="1255"/>
        <w:gridCol w:w="6897"/>
        <w:gridCol w:w="573"/>
        <w:gridCol w:w="540"/>
        <w:gridCol w:w="5220"/>
      </w:tblGrid>
      <w:tr w:rsidR="008E183A" w:rsidRPr="002B0A90" w14:paraId="0767EEF7" w14:textId="77777777" w:rsidTr="008E183A">
        <w:trPr>
          <w:cantSplit/>
        </w:trPr>
        <w:tc>
          <w:tcPr>
            <w:tcW w:w="8152" w:type="dxa"/>
            <w:gridSpan w:val="2"/>
            <w:tcBorders>
              <w:top w:val="single" w:sz="4" w:space="0" w:color="auto"/>
              <w:right w:val="single" w:sz="12" w:space="0" w:color="auto"/>
            </w:tcBorders>
            <w:shd w:val="clear" w:color="auto" w:fill="D9D9D9" w:themeFill="background1" w:themeFillShade="D9"/>
            <w:vAlign w:val="center"/>
          </w:tcPr>
          <w:p w14:paraId="5480B41F" w14:textId="459E90A6" w:rsidR="008E183A" w:rsidRPr="002B0A90" w:rsidRDefault="009C2C0F" w:rsidP="00166D3F">
            <w:pPr>
              <w:keepNext/>
              <w:autoSpaceDE w:val="0"/>
              <w:autoSpaceDN w:val="0"/>
              <w:adjustRightInd w:val="0"/>
              <w:rPr>
                <w:rFonts w:cs="Open Sans"/>
                <w:b/>
                <w:bCs/>
                <w:sz w:val="20"/>
                <w:szCs w:val="20"/>
              </w:rPr>
            </w:pPr>
            <w:r w:rsidRPr="009C2C0F">
              <w:rPr>
                <w:rFonts w:cs="Open Sans"/>
                <w:b/>
                <w:bCs/>
                <w:sz w:val="20"/>
                <w:szCs w:val="20"/>
              </w:rPr>
              <w:t>World War II (1936-1945)</w:t>
            </w:r>
          </w:p>
        </w:tc>
        <w:tc>
          <w:tcPr>
            <w:tcW w:w="573" w:type="dxa"/>
            <w:tcBorders>
              <w:top w:val="single" w:sz="4" w:space="0" w:color="auto"/>
              <w:left w:val="single" w:sz="12" w:space="0" w:color="auto"/>
            </w:tcBorders>
            <w:shd w:val="clear" w:color="auto" w:fill="D9D9D9" w:themeFill="background1" w:themeFillShade="D9"/>
          </w:tcPr>
          <w:p w14:paraId="688AE486" w14:textId="77777777" w:rsidR="008E183A" w:rsidRPr="002B0A90" w:rsidRDefault="008E183A" w:rsidP="00166D3F">
            <w:pPr>
              <w:keepNext/>
              <w:jc w:val="center"/>
              <w:rPr>
                <w:rFonts w:cs="Open Sans"/>
                <w:b/>
                <w:sz w:val="20"/>
                <w:szCs w:val="20"/>
              </w:rPr>
            </w:pPr>
            <w:r w:rsidRPr="002B0A90">
              <w:rPr>
                <w:rFonts w:cs="Open Sans"/>
                <w:b/>
                <w:sz w:val="20"/>
                <w:szCs w:val="20"/>
              </w:rPr>
              <w:t>Yes</w:t>
            </w:r>
          </w:p>
        </w:tc>
        <w:tc>
          <w:tcPr>
            <w:tcW w:w="540" w:type="dxa"/>
            <w:tcBorders>
              <w:top w:val="single" w:sz="4" w:space="0" w:color="auto"/>
            </w:tcBorders>
            <w:shd w:val="clear" w:color="auto" w:fill="D9D9D9" w:themeFill="background1" w:themeFillShade="D9"/>
          </w:tcPr>
          <w:p w14:paraId="336DCBA9" w14:textId="77777777" w:rsidR="008E183A" w:rsidRPr="002B0A90" w:rsidRDefault="008E183A" w:rsidP="00166D3F">
            <w:pPr>
              <w:keepNext/>
              <w:jc w:val="center"/>
              <w:rPr>
                <w:rFonts w:cs="Open Sans"/>
                <w:b/>
                <w:sz w:val="20"/>
                <w:szCs w:val="20"/>
              </w:rPr>
            </w:pPr>
            <w:r w:rsidRPr="002B0A90">
              <w:rPr>
                <w:rFonts w:cs="Open Sans"/>
                <w:b/>
                <w:sz w:val="20"/>
                <w:szCs w:val="20"/>
              </w:rPr>
              <w:t>No</w:t>
            </w:r>
          </w:p>
        </w:tc>
        <w:tc>
          <w:tcPr>
            <w:tcW w:w="5220" w:type="dxa"/>
            <w:tcBorders>
              <w:top w:val="single" w:sz="4" w:space="0" w:color="auto"/>
            </w:tcBorders>
            <w:shd w:val="clear" w:color="auto" w:fill="D9D9D9" w:themeFill="background1" w:themeFillShade="D9"/>
          </w:tcPr>
          <w:p w14:paraId="162AEA37" w14:textId="717D441E" w:rsidR="008E183A" w:rsidRPr="002B0A90" w:rsidRDefault="008E183A" w:rsidP="00915B63">
            <w:pPr>
              <w:keepNext/>
              <w:rPr>
                <w:rFonts w:cs="Open Sans"/>
                <w:b/>
                <w:sz w:val="20"/>
                <w:szCs w:val="20"/>
              </w:rPr>
            </w:pPr>
            <w:r w:rsidRPr="002B0A90">
              <w:rPr>
                <w:rFonts w:cs="Open Sans"/>
                <w:b/>
                <w:sz w:val="20"/>
                <w:szCs w:val="20"/>
              </w:rPr>
              <w:t>Evidence (e.g., page numbers and/or examples of inclusion)</w:t>
            </w:r>
          </w:p>
        </w:tc>
      </w:tr>
      <w:tr w:rsidR="008E183A" w:rsidRPr="002B0A90" w14:paraId="39B4D568" w14:textId="77777777" w:rsidTr="00166D3F">
        <w:trPr>
          <w:cantSplit/>
        </w:trPr>
        <w:tc>
          <w:tcPr>
            <w:tcW w:w="1255" w:type="dxa"/>
            <w:shd w:val="clear" w:color="auto" w:fill="F2F2F2" w:themeFill="background1" w:themeFillShade="F2"/>
            <w:vAlign w:val="center"/>
          </w:tcPr>
          <w:p w14:paraId="394728F0" w14:textId="77777777" w:rsidR="008E183A" w:rsidRPr="002B0A90" w:rsidRDefault="008E183A" w:rsidP="00166D3F">
            <w:pPr>
              <w:keepNext/>
              <w:autoSpaceDE w:val="0"/>
              <w:autoSpaceDN w:val="0"/>
              <w:adjustRightInd w:val="0"/>
              <w:ind w:left="-30" w:right="-25"/>
              <w:jc w:val="center"/>
              <w:rPr>
                <w:rFonts w:cs="Open Sans"/>
                <w:bCs/>
                <w:sz w:val="20"/>
                <w:szCs w:val="20"/>
              </w:rPr>
            </w:pPr>
            <w:r w:rsidRPr="002B0A90">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79FA434B" w14:textId="77777777" w:rsidR="008E183A" w:rsidRPr="002B0A90" w:rsidRDefault="008E183A" w:rsidP="00166D3F">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10F498B9" w14:textId="77777777" w:rsidR="008E183A" w:rsidRPr="002B0A90" w:rsidRDefault="008E183A" w:rsidP="00166D3F">
            <w:pPr>
              <w:keepNext/>
              <w:jc w:val="center"/>
              <w:rPr>
                <w:rFonts w:cs="Open Sans"/>
                <w:b/>
                <w:sz w:val="20"/>
                <w:szCs w:val="20"/>
              </w:rPr>
            </w:pPr>
          </w:p>
        </w:tc>
        <w:tc>
          <w:tcPr>
            <w:tcW w:w="540" w:type="dxa"/>
            <w:shd w:val="clear" w:color="auto" w:fill="F2F2F2" w:themeFill="background1" w:themeFillShade="F2"/>
            <w:vAlign w:val="center"/>
          </w:tcPr>
          <w:p w14:paraId="1293AA15" w14:textId="77777777" w:rsidR="008E183A" w:rsidRPr="002B0A90" w:rsidRDefault="008E183A" w:rsidP="00166D3F">
            <w:pPr>
              <w:keepNext/>
              <w:jc w:val="center"/>
              <w:rPr>
                <w:rFonts w:cs="Open Sans"/>
                <w:b/>
                <w:sz w:val="20"/>
                <w:szCs w:val="20"/>
              </w:rPr>
            </w:pPr>
          </w:p>
        </w:tc>
        <w:tc>
          <w:tcPr>
            <w:tcW w:w="5220" w:type="dxa"/>
            <w:shd w:val="clear" w:color="auto" w:fill="F2F2F2" w:themeFill="background1" w:themeFillShade="F2"/>
            <w:vAlign w:val="center"/>
          </w:tcPr>
          <w:p w14:paraId="45F095EF" w14:textId="77777777" w:rsidR="008E183A" w:rsidRPr="002B0A90" w:rsidRDefault="008E183A" w:rsidP="00166D3F">
            <w:pPr>
              <w:keepNext/>
              <w:jc w:val="center"/>
              <w:rPr>
                <w:rFonts w:cs="Open Sans"/>
                <w:b/>
                <w:sz w:val="20"/>
                <w:szCs w:val="20"/>
              </w:rPr>
            </w:pPr>
          </w:p>
        </w:tc>
      </w:tr>
    </w:tbl>
    <w:tbl>
      <w:tblPr>
        <w:tblStyle w:val="TableGrid1"/>
        <w:tblW w:w="14485" w:type="dxa"/>
        <w:tblCellMar>
          <w:left w:w="115" w:type="dxa"/>
          <w:right w:w="115" w:type="dxa"/>
        </w:tblCellMar>
        <w:tblLook w:val="04A0" w:firstRow="1" w:lastRow="0" w:firstColumn="1" w:lastColumn="0" w:noHBand="0" w:noVBand="1"/>
      </w:tblPr>
      <w:tblGrid>
        <w:gridCol w:w="1255"/>
        <w:gridCol w:w="3448"/>
        <w:gridCol w:w="3449"/>
        <w:gridCol w:w="573"/>
        <w:gridCol w:w="540"/>
        <w:gridCol w:w="5220"/>
      </w:tblGrid>
      <w:tr w:rsidR="009C2C0F" w:rsidRPr="00E60FCE" w14:paraId="485A907C" w14:textId="77777777" w:rsidTr="009C2C0F">
        <w:trPr>
          <w:cantSplit/>
          <w:trHeight w:val="962"/>
        </w:trPr>
        <w:tc>
          <w:tcPr>
            <w:tcW w:w="1255" w:type="dxa"/>
            <w:shd w:val="clear" w:color="auto" w:fill="auto"/>
            <w:vAlign w:val="center"/>
          </w:tcPr>
          <w:p w14:paraId="0FF971B8" w14:textId="2E797F18" w:rsidR="009C2C0F" w:rsidRDefault="009C2C0F" w:rsidP="009C2C0F">
            <w:pPr>
              <w:autoSpaceDE w:val="0"/>
              <w:autoSpaceDN w:val="0"/>
              <w:adjustRightInd w:val="0"/>
              <w:ind w:left="-120" w:right="-115"/>
              <w:jc w:val="center"/>
              <w:rPr>
                <w:rFonts w:cs="Open Sans"/>
                <w:color w:val="000000"/>
                <w:sz w:val="20"/>
                <w:szCs w:val="20"/>
              </w:rPr>
            </w:pPr>
            <w:r>
              <w:rPr>
                <w:rFonts w:cs="Open Sans"/>
                <w:color w:val="000000"/>
                <w:sz w:val="20"/>
                <w:szCs w:val="20"/>
              </w:rPr>
              <w:t>US.45</w:t>
            </w:r>
          </w:p>
        </w:tc>
        <w:tc>
          <w:tcPr>
            <w:tcW w:w="6897" w:type="dxa"/>
            <w:gridSpan w:val="2"/>
            <w:tcBorders>
              <w:right w:val="single" w:sz="12" w:space="0" w:color="auto"/>
            </w:tcBorders>
            <w:shd w:val="clear" w:color="auto" w:fill="auto"/>
            <w:vAlign w:val="center"/>
          </w:tcPr>
          <w:p w14:paraId="6F8C5D0F" w14:textId="73202D90" w:rsidR="009C2C0F" w:rsidRPr="009C2C0F" w:rsidRDefault="009C2C0F" w:rsidP="009C2C0F">
            <w:pPr>
              <w:autoSpaceDE w:val="0"/>
              <w:autoSpaceDN w:val="0"/>
              <w:adjustRightInd w:val="0"/>
              <w:ind w:left="-25" w:right="-58"/>
              <w:rPr>
                <w:rFonts w:cs="Open Sans"/>
                <w:bCs/>
                <w:sz w:val="20"/>
                <w:szCs w:val="20"/>
              </w:rPr>
            </w:pPr>
            <w:r w:rsidRPr="009C2C0F">
              <w:rPr>
                <w:sz w:val="20"/>
                <w:szCs w:val="20"/>
              </w:rPr>
              <w:t>Explain the rise and spread of fascism, communism, and totalitarianism internationally.</w:t>
            </w:r>
          </w:p>
        </w:tc>
        <w:tc>
          <w:tcPr>
            <w:tcW w:w="573" w:type="dxa"/>
            <w:tcBorders>
              <w:left w:val="single" w:sz="12" w:space="0" w:color="auto"/>
            </w:tcBorders>
            <w:shd w:val="clear" w:color="auto" w:fill="auto"/>
          </w:tcPr>
          <w:p w14:paraId="76DAF1A5" w14:textId="2C225B82" w:rsidR="009C2C0F" w:rsidRPr="00E60FCE" w:rsidRDefault="00B940F1" w:rsidP="009C2C0F">
            <w:pPr>
              <w:keepNext/>
              <w:jc w:val="center"/>
              <w:rPr>
                <w:rFonts w:cs="Open Sans"/>
                <w:b/>
                <w:sz w:val="20"/>
                <w:szCs w:val="20"/>
              </w:rPr>
            </w:pPr>
            <w:r>
              <w:rPr>
                <w:rFonts w:cs="Open Sans"/>
                <w:b/>
                <w:sz w:val="20"/>
                <w:szCs w:val="20"/>
              </w:rPr>
              <w:t>x</w:t>
            </w:r>
          </w:p>
        </w:tc>
        <w:tc>
          <w:tcPr>
            <w:tcW w:w="540" w:type="dxa"/>
            <w:shd w:val="clear" w:color="auto" w:fill="auto"/>
          </w:tcPr>
          <w:p w14:paraId="4875480B" w14:textId="77777777" w:rsidR="009C2C0F" w:rsidRPr="00E60FCE" w:rsidRDefault="009C2C0F" w:rsidP="009C2C0F">
            <w:pPr>
              <w:keepNext/>
              <w:jc w:val="center"/>
              <w:rPr>
                <w:rFonts w:cs="Open Sans"/>
                <w:b/>
                <w:sz w:val="20"/>
                <w:szCs w:val="20"/>
              </w:rPr>
            </w:pPr>
          </w:p>
        </w:tc>
        <w:tc>
          <w:tcPr>
            <w:tcW w:w="5220" w:type="dxa"/>
            <w:shd w:val="clear" w:color="auto" w:fill="auto"/>
          </w:tcPr>
          <w:p w14:paraId="6FDEFF11" w14:textId="56AE63F6" w:rsidR="00A3462C" w:rsidRDefault="0094668F" w:rsidP="00A3462C">
            <w:pPr>
              <w:rPr>
                <w:rFonts w:cs="Open Sans"/>
                <w:sz w:val="20"/>
                <w:szCs w:val="20"/>
              </w:rPr>
            </w:pPr>
            <w:r>
              <w:rPr>
                <w:rFonts w:cs="Open Sans"/>
                <w:sz w:val="20"/>
                <w:szCs w:val="20"/>
              </w:rPr>
              <w:t>Examples where standard 45</w:t>
            </w:r>
            <w:r w:rsidR="00A3462C">
              <w:rPr>
                <w:rFonts w:cs="Open Sans"/>
                <w:sz w:val="20"/>
                <w:szCs w:val="20"/>
              </w:rPr>
              <w:t xml:space="preserve"> </w:t>
            </w:r>
            <w:r w:rsidR="00515221">
              <w:rPr>
                <w:rFonts w:cs="Open Sans"/>
                <w:sz w:val="20"/>
                <w:szCs w:val="20"/>
              </w:rPr>
              <w:t>is implemented</w:t>
            </w:r>
            <w:r w:rsidR="00A3462C">
              <w:rPr>
                <w:rFonts w:cs="Open Sans"/>
                <w:sz w:val="20"/>
                <w:szCs w:val="20"/>
              </w:rPr>
              <w:t xml:space="preserve"> </w:t>
            </w:r>
          </w:p>
          <w:p w14:paraId="46576F98" w14:textId="77777777" w:rsidR="009C2C0F" w:rsidRDefault="009C2C0F" w:rsidP="009C2C0F">
            <w:pPr>
              <w:keepNext/>
              <w:rPr>
                <w:rFonts w:cs="Open Sans"/>
                <w:b/>
                <w:sz w:val="20"/>
                <w:szCs w:val="20"/>
              </w:rPr>
            </w:pPr>
          </w:p>
          <w:p w14:paraId="3D2470A2" w14:textId="00B6BD03" w:rsidR="00915B63" w:rsidRPr="00E441A2" w:rsidRDefault="00915B63" w:rsidP="00915B63">
            <w:pPr>
              <w:keepNext/>
              <w:rPr>
                <w:rFonts w:cs="Open Sans"/>
                <w:sz w:val="20"/>
                <w:szCs w:val="20"/>
              </w:rPr>
            </w:pPr>
            <w:r w:rsidRPr="00E441A2">
              <w:rPr>
                <w:rFonts w:cs="Open Sans"/>
                <w:sz w:val="20"/>
                <w:szCs w:val="20"/>
              </w:rPr>
              <w:t xml:space="preserve">Unit </w:t>
            </w:r>
            <w:r>
              <w:rPr>
                <w:rFonts w:cs="Open Sans"/>
                <w:sz w:val="20"/>
                <w:szCs w:val="20"/>
              </w:rPr>
              <w:t>6</w:t>
            </w:r>
            <w:r w:rsidRPr="00E441A2">
              <w:rPr>
                <w:rFonts w:cs="Open Sans"/>
                <w:sz w:val="20"/>
                <w:szCs w:val="20"/>
              </w:rPr>
              <w:t xml:space="preserve">: </w:t>
            </w:r>
            <w:r>
              <w:rPr>
                <w:rFonts w:cs="Open Sans"/>
                <w:sz w:val="20"/>
                <w:szCs w:val="20"/>
              </w:rPr>
              <w:t>World War II (1936-1945), Week 1</w:t>
            </w:r>
          </w:p>
          <w:p w14:paraId="3583A0A9" w14:textId="277F3F49" w:rsidR="00915B63" w:rsidRPr="00915B63" w:rsidRDefault="00915B63" w:rsidP="000C68FA">
            <w:pPr>
              <w:pStyle w:val="ListParagraph"/>
              <w:numPr>
                <w:ilvl w:val="0"/>
                <w:numId w:val="57"/>
              </w:numPr>
              <w:rPr>
                <w:rFonts w:eastAsia="Times New Roman" w:cs="Open Sans"/>
                <w:sz w:val="20"/>
                <w:szCs w:val="20"/>
              </w:rPr>
            </w:pPr>
            <w:r w:rsidRPr="00915B63">
              <w:rPr>
                <w:rFonts w:eastAsia="Times New Roman" w:cs="Open Sans"/>
                <w:sz w:val="20"/>
                <w:szCs w:val="20"/>
              </w:rPr>
              <w:t>History Unfolding: WWII: Dictators on the March</w:t>
            </w:r>
          </w:p>
          <w:p w14:paraId="5659A6A3" w14:textId="5D3863FB" w:rsidR="00A3462C" w:rsidRPr="001A6F3B" w:rsidRDefault="00A3462C" w:rsidP="001A6F3B">
            <w:pPr>
              <w:rPr>
                <w:rFonts w:ascii="Times New Roman" w:eastAsia="Times New Roman" w:hAnsi="Times New Roman" w:cs="Times New Roman"/>
                <w:sz w:val="24"/>
                <w:szCs w:val="24"/>
              </w:rPr>
            </w:pPr>
          </w:p>
        </w:tc>
      </w:tr>
      <w:tr w:rsidR="009C2C0F" w:rsidRPr="00E60FCE" w14:paraId="5BE77D3E" w14:textId="77777777" w:rsidTr="001440A3">
        <w:trPr>
          <w:cantSplit/>
          <w:trHeight w:val="1080"/>
        </w:trPr>
        <w:tc>
          <w:tcPr>
            <w:tcW w:w="1255" w:type="dxa"/>
            <w:shd w:val="clear" w:color="auto" w:fill="auto"/>
            <w:vAlign w:val="center"/>
          </w:tcPr>
          <w:p w14:paraId="51D8D01D" w14:textId="060D85BE" w:rsidR="009C2C0F" w:rsidRDefault="009C2C0F" w:rsidP="009C2C0F">
            <w:pPr>
              <w:autoSpaceDE w:val="0"/>
              <w:autoSpaceDN w:val="0"/>
              <w:adjustRightInd w:val="0"/>
              <w:ind w:left="-120" w:right="-115"/>
              <w:jc w:val="center"/>
              <w:rPr>
                <w:rFonts w:cs="Open Sans"/>
                <w:color w:val="000000"/>
                <w:sz w:val="20"/>
                <w:szCs w:val="20"/>
              </w:rPr>
            </w:pPr>
            <w:r>
              <w:rPr>
                <w:rFonts w:cs="Open Sans"/>
                <w:color w:val="000000"/>
                <w:sz w:val="20"/>
                <w:szCs w:val="20"/>
              </w:rPr>
              <w:t>US.46</w:t>
            </w:r>
          </w:p>
        </w:tc>
        <w:tc>
          <w:tcPr>
            <w:tcW w:w="6897" w:type="dxa"/>
            <w:gridSpan w:val="2"/>
            <w:tcBorders>
              <w:right w:val="single" w:sz="12" w:space="0" w:color="auto"/>
            </w:tcBorders>
            <w:shd w:val="clear" w:color="auto" w:fill="auto"/>
            <w:vAlign w:val="center"/>
          </w:tcPr>
          <w:p w14:paraId="05B4C36D" w14:textId="3480D829" w:rsidR="009C2C0F" w:rsidRPr="009C2C0F" w:rsidRDefault="009C2C0F" w:rsidP="009C2C0F">
            <w:pPr>
              <w:autoSpaceDE w:val="0"/>
              <w:autoSpaceDN w:val="0"/>
              <w:adjustRightInd w:val="0"/>
              <w:ind w:left="-25" w:right="-58"/>
              <w:rPr>
                <w:rFonts w:cs="Open Sans"/>
                <w:bCs/>
                <w:sz w:val="20"/>
                <w:szCs w:val="20"/>
              </w:rPr>
            </w:pPr>
            <w:r w:rsidRPr="009C2C0F">
              <w:rPr>
                <w:sz w:val="20"/>
                <w:szCs w:val="20"/>
              </w:rPr>
              <w:t>Explain President Franklin D. Roosevelt’s response to world crises, including: the Quarantine Speech, the Four Freedoms speech, the Atlantic Charter, and the Lend-Lease Act.</w:t>
            </w:r>
          </w:p>
        </w:tc>
        <w:tc>
          <w:tcPr>
            <w:tcW w:w="573" w:type="dxa"/>
            <w:tcBorders>
              <w:left w:val="single" w:sz="12" w:space="0" w:color="auto"/>
            </w:tcBorders>
            <w:shd w:val="clear" w:color="auto" w:fill="auto"/>
          </w:tcPr>
          <w:p w14:paraId="02B9ECBE" w14:textId="68947631" w:rsidR="009C2C0F" w:rsidRPr="00E60FCE" w:rsidRDefault="00B940F1" w:rsidP="009C2C0F">
            <w:pPr>
              <w:keepNext/>
              <w:jc w:val="center"/>
              <w:rPr>
                <w:rFonts w:cs="Open Sans"/>
                <w:b/>
                <w:sz w:val="20"/>
                <w:szCs w:val="20"/>
              </w:rPr>
            </w:pPr>
            <w:r>
              <w:rPr>
                <w:rFonts w:cs="Open Sans"/>
                <w:b/>
                <w:sz w:val="20"/>
                <w:szCs w:val="20"/>
              </w:rPr>
              <w:t>x</w:t>
            </w:r>
          </w:p>
        </w:tc>
        <w:tc>
          <w:tcPr>
            <w:tcW w:w="540" w:type="dxa"/>
            <w:shd w:val="clear" w:color="auto" w:fill="auto"/>
          </w:tcPr>
          <w:p w14:paraId="31BBD4B8" w14:textId="77777777" w:rsidR="009C2C0F" w:rsidRPr="00E60FCE" w:rsidRDefault="009C2C0F" w:rsidP="009C2C0F">
            <w:pPr>
              <w:keepNext/>
              <w:jc w:val="center"/>
              <w:rPr>
                <w:rFonts w:cs="Open Sans"/>
                <w:b/>
                <w:sz w:val="20"/>
                <w:szCs w:val="20"/>
              </w:rPr>
            </w:pPr>
          </w:p>
        </w:tc>
        <w:tc>
          <w:tcPr>
            <w:tcW w:w="5220" w:type="dxa"/>
            <w:shd w:val="clear" w:color="auto" w:fill="auto"/>
          </w:tcPr>
          <w:p w14:paraId="031567BA" w14:textId="5EEDCFBF" w:rsidR="00A3462C" w:rsidRDefault="0094668F" w:rsidP="00A3462C">
            <w:pPr>
              <w:rPr>
                <w:rFonts w:cs="Open Sans"/>
                <w:sz w:val="20"/>
                <w:szCs w:val="20"/>
              </w:rPr>
            </w:pPr>
            <w:r>
              <w:rPr>
                <w:rFonts w:cs="Open Sans"/>
                <w:sz w:val="20"/>
                <w:szCs w:val="20"/>
              </w:rPr>
              <w:t>Examples where standard 46</w:t>
            </w:r>
            <w:r w:rsidR="00A3462C">
              <w:rPr>
                <w:rFonts w:cs="Open Sans"/>
                <w:sz w:val="20"/>
                <w:szCs w:val="20"/>
              </w:rPr>
              <w:t xml:space="preserve"> </w:t>
            </w:r>
            <w:r w:rsidR="00515221">
              <w:rPr>
                <w:rFonts w:cs="Open Sans"/>
                <w:sz w:val="20"/>
                <w:szCs w:val="20"/>
              </w:rPr>
              <w:t>is implemented</w:t>
            </w:r>
            <w:r w:rsidR="00A3462C">
              <w:rPr>
                <w:rFonts w:cs="Open Sans"/>
                <w:sz w:val="20"/>
                <w:szCs w:val="20"/>
              </w:rPr>
              <w:t xml:space="preserve"> </w:t>
            </w:r>
          </w:p>
          <w:p w14:paraId="1046C290" w14:textId="77777777" w:rsidR="00915B63" w:rsidRPr="00E441A2" w:rsidRDefault="00915B63" w:rsidP="00915B63">
            <w:pPr>
              <w:keepNext/>
              <w:rPr>
                <w:rFonts w:cs="Open Sans"/>
                <w:sz w:val="20"/>
                <w:szCs w:val="20"/>
              </w:rPr>
            </w:pPr>
            <w:r w:rsidRPr="00E441A2">
              <w:rPr>
                <w:rFonts w:cs="Open Sans"/>
                <w:sz w:val="20"/>
                <w:szCs w:val="20"/>
              </w:rPr>
              <w:t xml:space="preserve">Unit </w:t>
            </w:r>
            <w:r>
              <w:rPr>
                <w:rFonts w:cs="Open Sans"/>
                <w:sz w:val="20"/>
                <w:szCs w:val="20"/>
              </w:rPr>
              <w:t>6</w:t>
            </w:r>
            <w:r w:rsidRPr="00E441A2">
              <w:rPr>
                <w:rFonts w:cs="Open Sans"/>
                <w:sz w:val="20"/>
                <w:szCs w:val="20"/>
              </w:rPr>
              <w:t xml:space="preserve">: </w:t>
            </w:r>
            <w:r>
              <w:rPr>
                <w:rFonts w:cs="Open Sans"/>
                <w:sz w:val="20"/>
                <w:szCs w:val="20"/>
              </w:rPr>
              <w:t>World War II (1936-1945), Week 1</w:t>
            </w:r>
          </w:p>
          <w:p w14:paraId="05A2C22B" w14:textId="77777777" w:rsidR="00915B63" w:rsidRPr="00915B63" w:rsidRDefault="00915B63" w:rsidP="000C68FA">
            <w:pPr>
              <w:pStyle w:val="ListParagraph"/>
              <w:numPr>
                <w:ilvl w:val="0"/>
                <w:numId w:val="57"/>
              </w:numPr>
              <w:rPr>
                <w:rFonts w:eastAsia="Times New Roman" w:cs="Open Sans"/>
                <w:sz w:val="20"/>
                <w:szCs w:val="20"/>
              </w:rPr>
            </w:pPr>
            <w:r w:rsidRPr="00915B63">
              <w:rPr>
                <w:rFonts w:eastAsia="Times New Roman" w:cs="Open Sans"/>
                <w:sz w:val="20"/>
                <w:szCs w:val="20"/>
              </w:rPr>
              <w:t>History Unfolding: WWII: Dictators on the March</w:t>
            </w:r>
          </w:p>
          <w:p w14:paraId="0DDC6A52" w14:textId="528070E0" w:rsidR="001738B5" w:rsidRPr="001738B5" w:rsidRDefault="001738B5" w:rsidP="001738B5">
            <w:pPr>
              <w:rPr>
                <w:rFonts w:cs="Open Sans"/>
                <w:sz w:val="20"/>
                <w:szCs w:val="20"/>
              </w:rPr>
            </w:pPr>
          </w:p>
        </w:tc>
      </w:tr>
      <w:tr w:rsidR="009C2C0F" w:rsidRPr="00E60FCE" w14:paraId="3FA01BB7" w14:textId="77777777" w:rsidTr="001440A3">
        <w:trPr>
          <w:cantSplit/>
          <w:trHeight w:val="1080"/>
        </w:trPr>
        <w:tc>
          <w:tcPr>
            <w:tcW w:w="1255" w:type="dxa"/>
            <w:shd w:val="clear" w:color="auto" w:fill="auto"/>
            <w:vAlign w:val="center"/>
          </w:tcPr>
          <w:p w14:paraId="0FF71C5B" w14:textId="4FD07FEF" w:rsidR="009C2C0F" w:rsidRDefault="009C2C0F" w:rsidP="009C2C0F">
            <w:pPr>
              <w:autoSpaceDE w:val="0"/>
              <w:autoSpaceDN w:val="0"/>
              <w:adjustRightInd w:val="0"/>
              <w:ind w:left="-120" w:right="-115"/>
              <w:jc w:val="center"/>
              <w:rPr>
                <w:rFonts w:cs="Open Sans"/>
                <w:color w:val="000000"/>
                <w:sz w:val="20"/>
                <w:szCs w:val="20"/>
              </w:rPr>
            </w:pPr>
            <w:r>
              <w:rPr>
                <w:rFonts w:cs="Open Sans"/>
                <w:color w:val="000000"/>
                <w:sz w:val="20"/>
                <w:szCs w:val="20"/>
              </w:rPr>
              <w:lastRenderedPageBreak/>
              <w:t>US.47</w:t>
            </w:r>
          </w:p>
        </w:tc>
        <w:tc>
          <w:tcPr>
            <w:tcW w:w="6897" w:type="dxa"/>
            <w:gridSpan w:val="2"/>
            <w:tcBorders>
              <w:right w:val="single" w:sz="12" w:space="0" w:color="auto"/>
            </w:tcBorders>
            <w:shd w:val="clear" w:color="auto" w:fill="auto"/>
            <w:vAlign w:val="center"/>
          </w:tcPr>
          <w:p w14:paraId="16077D4B" w14:textId="4DF177A2" w:rsidR="009C2C0F" w:rsidRPr="009C2C0F" w:rsidRDefault="009C2C0F" w:rsidP="009C2C0F">
            <w:pPr>
              <w:autoSpaceDE w:val="0"/>
              <w:autoSpaceDN w:val="0"/>
              <w:adjustRightInd w:val="0"/>
              <w:ind w:left="-25" w:right="-58"/>
              <w:rPr>
                <w:rFonts w:cs="Open Sans"/>
                <w:bCs/>
                <w:sz w:val="20"/>
                <w:szCs w:val="20"/>
              </w:rPr>
            </w:pPr>
            <w:r w:rsidRPr="009C2C0F">
              <w:rPr>
                <w:sz w:val="20"/>
                <w:szCs w:val="20"/>
              </w:rPr>
              <w:t>Analyze the response of the U.S. to the plight of European Jews before the start of the war, the U.S. liberation of concentration camps during the war, and the immigration of Holocaust survivors after the war.</w:t>
            </w:r>
          </w:p>
        </w:tc>
        <w:tc>
          <w:tcPr>
            <w:tcW w:w="573" w:type="dxa"/>
            <w:tcBorders>
              <w:left w:val="single" w:sz="12" w:space="0" w:color="auto"/>
            </w:tcBorders>
            <w:shd w:val="clear" w:color="auto" w:fill="auto"/>
          </w:tcPr>
          <w:p w14:paraId="385E5C7F" w14:textId="6D2E26D0" w:rsidR="009C2C0F" w:rsidRPr="00E60FCE" w:rsidRDefault="00B940F1" w:rsidP="009C2C0F">
            <w:pPr>
              <w:keepNext/>
              <w:jc w:val="center"/>
              <w:rPr>
                <w:rFonts w:cs="Open Sans"/>
                <w:b/>
                <w:sz w:val="20"/>
                <w:szCs w:val="20"/>
              </w:rPr>
            </w:pPr>
            <w:r>
              <w:rPr>
                <w:rFonts w:cs="Open Sans"/>
                <w:b/>
                <w:sz w:val="20"/>
                <w:szCs w:val="20"/>
              </w:rPr>
              <w:t>x</w:t>
            </w:r>
          </w:p>
        </w:tc>
        <w:tc>
          <w:tcPr>
            <w:tcW w:w="540" w:type="dxa"/>
            <w:shd w:val="clear" w:color="auto" w:fill="auto"/>
          </w:tcPr>
          <w:p w14:paraId="170F3B19" w14:textId="77777777" w:rsidR="009C2C0F" w:rsidRPr="00E60FCE" w:rsidRDefault="009C2C0F" w:rsidP="009C2C0F">
            <w:pPr>
              <w:keepNext/>
              <w:jc w:val="center"/>
              <w:rPr>
                <w:rFonts w:cs="Open Sans"/>
                <w:b/>
                <w:sz w:val="20"/>
                <w:szCs w:val="20"/>
              </w:rPr>
            </w:pPr>
          </w:p>
        </w:tc>
        <w:tc>
          <w:tcPr>
            <w:tcW w:w="5220" w:type="dxa"/>
            <w:shd w:val="clear" w:color="auto" w:fill="auto"/>
          </w:tcPr>
          <w:p w14:paraId="06ADEB5F" w14:textId="3FBE4915" w:rsidR="00A3462C" w:rsidRDefault="0094668F" w:rsidP="00A3462C">
            <w:pPr>
              <w:rPr>
                <w:rFonts w:cs="Open Sans"/>
                <w:sz w:val="20"/>
                <w:szCs w:val="20"/>
              </w:rPr>
            </w:pPr>
            <w:r>
              <w:rPr>
                <w:rFonts w:cs="Open Sans"/>
                <w:sz w:val="20"/>
                <w:szCs w:val="20"/>
              </w:rPr>
              <w:t>Examples where standard 47</w:t>
            </w:r>
            <w:r w:rsidR="00A3462C">
              <w:rPr>
                <w:rFonts w:cs="Open Sans"/>
                <w:sz w:val="20"/>
                <w:szCs w:val="20"/>
              </w:rPr>
              <w:t xml:space="preserve"> </w:t>
            </w:r>
            <w:r w:rsidR="00515221">
              <w:rPr>
                <w:rFonts w:cs="Open Sans"/>
                <w:sz w:val="20"/>
                <w:szCs w:val="20"/>
              </w:rPr>
              <w:t>is implemented</w:t>
            </w:r>
            <w:r w:rsidR="00A3462C">
              <w:rPr>
                <w:rFonts w:cs="Open Sans"/>
                <w:sz w:val="20"/>
                <w:szCs w:val="20"/>
              </w:rPr>
              <w:t xml:space="preserve"> </w:t>
            </w:r>
          </w:p>
          <w:p w14:paraId="57A5A2BB" w14:textId="77777777" w:rsidR="008E607C" w:rsidRPr="00E441A2" w:rsidRDefault="008E607C" w:rsidP="008E607C">
            <w:pPr>
              <w:keepNext/>
              <w:rPr>
                <w:rFonts w:cs="Open Sans"/>
                <w:sz w:val="20"/>
                <w:szCs w:val="20"/>
              </w:rPr>
            </w:pPr>
            <w:r w:rsidRPr="00E441A2">
              <w:rPr>
                <w:rFonts w:cs="Open Sans"/>
                <w:sz w:val="20"/>
                <w:szCs w:val="20"/>
              </w:rPr>
              <w:t xml:space="preserve">Unit </w:t>
            </w:r>
            <w:r>
              <w:rPr>
                <w:rFonts w:cs="Open Sans"/>
                <w:sz w:val="20"/>
                <w:szCs w:val="20"/>
              </w:rPr>
              <w:t>6</w:t>
            </w:r>
            <w:r w:rsidRPr="00E441A2">
              <w:rPr>
                <w:rFonts w:cs="Open Sans"/>
                <w:sz w:val="20"/>
                <w:szCs w:val="20"/>
              </w:rPr>
              <w:t xml:space="preserve">: </w:t>
            </w:r>
            <w:r>
              <w:rPr>
                <w:rFonts w:cs="Open Sans"/>
                <w:sz w:val="20"/>
                <w:szCs w:val="20"/>
              </w:rPr>
              <w:t>World War II (1936-1945), Week 1</w:t>
            </w:r>
          </w:p>
          <w:p w14:paraId="3E5AE215" w14:textId="05D6190E" w:rsidR="00A3462C" w:rsidRPr="008E607C" w:rsidRDefault="008E607C" w:rsidP="000C68FA">
            <w:pPr>
              <w:pStyle w:val="ListParagraph"/>
              <w:numPr>
                <w:ilvl w:val="0"/>
                <w:numId w:val="57"/>
              </w:numPr>
              <w:rPr>
                <w:rFonts w:cs="Open Sans"/>
                <w:sz w:val="20"/>
                <w:szCs w:val="20"/>
              </w:rPr>
            </w:pPr>
            <w:r w:rsidRPr="008E607C">
              <w:rPr>
                <w:rFonts w:eastAsia="Times New Roman" w:cs="Open Sans"/>
                <w:sz w:val="20"/>
                <w:szCs w:val="20"/>
              </w:rPr>
              <w:t>Milestones in Diversity: Jewish Refugees from Nazi Germany Are Turned Away from American Shores (1939)</w:t>
            </w:r>
          </w:p>
        </w:tc>
      </w:tr>
      <w:tr w:rsidR="009C2C0F" w:rsidRPr="00E60FCE" w14:paraId="7AB43033" w14:textId="77777777" w:rsidTr="009C2C0F">
        <w:trPr>
          <w:cantSplit/>
          <w:trHeight w:val="881"/>
        </w:trPr>
        <w:tc>
          <w:tcPr>
            <w:tcW w:w="1255" w:type="dxa"/>
            <w:shd w:val="clear" w:color="auto" w:fill="auto"/>
            <w:vAlign w:val="center"/>
          </w:tcPr>
          <w:p w14:paraId="510ECC25" w14:textId="0CC8D4F9" w:rsidR="009C2C0F" w:rsidRDefault="009C2C0F" w:rsidP="009C2C0F">
            <w:pPr>
              <w:autoSpaceDE w:val="0"/>
              <w:autoSpaceDN w:val="0"/>
              <w:adjustRightInd w:val="0"/>
              <w:ind w:left="-120" w:right="-115"/>
              <w:jc w:val="center"/>
              <w:rPr>
                <w:rFonts w:cs="Open Sans"/>
                <w:color w:val="000000"/>
                <w:sz w:val="20"/>
                <w:szCs w:val="20"/>
              </w:rPr>
            </w:pPr>
            <w:r>
              <w:rPr>
                <w:rFonts w:cs="Open Sans"/>
                <w:color w:val="000000"/>
                <w:sz w:val="20"/>
                <w:szCs w:val="20"/>
              </w:rPr>
              <w:t>US.48</w:t>
            </w:r>
          </w:p>
        </w:tc>
        <w:tc>
          <w:tcPr>
            <w:tcW w:w="6897" w:type="dxa"/>
            <w:gridSpan w:val="2"/>
            <w:tcBorders>
              <w:bottom w:val="single" w:sz="4" w:space="0" w:color="auto"/>
              <w:right w:val="single" w:sz="12" w:space="0" w:color="auto"/>
            </w:tcBorders>
            <w:shd w:val="clear" w:color="auto" w:fill="auto"/>
            <w:vAlign w:val="center"/>
          </w:tcPr>
          <w:p w14:paraId="3FBA864D" w14:textId="43875A6B" w:rsidR="009C2C0F" w:rsidRPr="009C2C0F" w:rsidRDefault="009C2C0F" w:rsidP="009C2C0F">
            <w:pPr>
              <w:autoSpaceDE w:val="0"/>
              <w:autoSpaceDN w:val="0"/>
              <w:adjustRightInd w:val="0"/>
              <w:ind w:left="-25" w:right="-58"/>
              <w:rPr>
                <w:rFonts w:cs="Open Sans"/>
                <w:bCs/>
                <w:sz w:val="20"/>
                <w:szCs w:val="20"/>
              </w:rPr>
            </w:pPr>
            <w:r w:rsidRPr="009C2C0F">
              <w:rPr>
                <w:sz w:val="20"/>
                <w:szCs w:val="20"/>
              </w:rPr>
              <w:t>Explain the reasons for American entry into World War II, including the attack on Pearl Harbor.</w:t>
            </w:r>
          </w:p>
        </w:tc>
        <w:tc>
          <w:tcPr>
            <w:tcW w:w="573" w:type="dxa"/>
            <w:tcBorders>
              <w:left w:val="single" w:sz="12" w:space="0" w:color="auto"/>
            </w:tcBorders>
            <w:shd w:val="clear" w:color="auto" w:fill="auto"/>
          </w:tcPr>
          <w:p w14:paraId="71BF1029" w14:textId="4B7A8CDE" w:rsidR="009C2C0F" w:rsidRPr="00E60FCE" w:rsidRDefault="00B940F1" w:rsidP="009C2C0F">
            <w:pPr>
              <w:keepNext/>
              <w:jc w:val="center"/>
              <w:rPr>
                <w:rFonts w:cs="Open Sans"/>
                <w:b/>
                <w:sz w:val="20"/>
                <w:szCs w:val="20"/>
              </w:rPr>
            </w:pPr>
            <w:r>
              <w:rPr>
                <w:rFonts w:cs="Open Sans"/>
                <w:b/>
                <w:sz w:val="20"/>
                <w:szCs w:val="20"/>
              </w:rPr>
              <w:t>x</w:t>
            </w:r>
          </w:p>
        </w:tc>
        <w:tc>
          <w:tcPr>
            <w:tcW w:w="540" w:type="dxa"/>
            <w:shd w:val="clear" w:color="auto" w:fill="auto"/>
          </w:tcPr>
          <w:p w14:paraId="49DBED14" w14:textId="77777777" w:rsidR="009C2C0F" w:rsidRPr="00E60FCE" w:rsidRDefault="009C2C0F" w:rsidP="009C2C0F">
            <w:pPr>
              <w:keepNext/>
              <w:jc w:val="center"/>
              <w:rPr>
                <w:rFonts w:cs="Open Sans"/>
                <w:b/>
                <w:sz w:val="20"/>
                <w:szCs w:val="20"/>
              </w:rPr>
            </w:pPr>
          </w:p>
        </w:tc>
        <w:tc>
          <w:tcPr>
            <w:tcW w:w="5220" w:type="dxa"/>
            <w:shd w:val="clear" w:color="auto" w:fill="auto"/>
          </w:tcPr>
          <w:p w14:paraId="78456E90" w14:textId="719969C9" w:rsidR="00A3462C" w:rsidRDefault="0094668F" w:rsidP="00A3462C">
            <w:pPr>
              <w:rPr>
                <w:rFonts w:cs="Open Sans"/>
                <w:sz w:val="20"/>
                <w:szCs w:val="20"/>
              </w:rPr>
            </w:pPr>
            <w:r>
              <w:rPr>
                <w:rFonts w:cs="Open Sans"/>
                <w:sz w:val="20"/>
                <w:szCs w:val="20"/>
              </w:rPr>
              <w:t>Examples where standard 48</w:t>
            </w:r>
            <w:r w:rsidR="00A3462C">
              <w:rPr>
                <w:rFonts w:cs="Open Sans"/>
                <w:sz w:val="20"/>
                <w:szCs w:val="20"/>
              </w:rPr>
              <w:t xml:space="preserve"> </w:t>
            </w:r>
            <w:r w:rsidR="00515221">
              <w:rPr>
                <w:rFonts w:cs="Open Sans"/>
                <w:sz w:val="20"/>
                <w:szCs w:val="20"/>
              </w:rPr>
              <w:t>is implemented</w:t>
            </w:r>
            <w:r w:rsidR="00A3462C">
              <w:rPr>
                <w:rFonts w:cs="Open Sans"/>
                <w:sz w:val="20"/>
                <w:szCs w:val="20"/>
              </w:rPr>
              <w:t xml:space="preserve"> </w:t>
            </w:r>
          </w:p>
          <w:p w14:paraId="7D47722F" w14:textId="77777777" w:rsidR="008E607C" w:rsidRPr="00E441A2" w:rsidRDefault="008E607C" w:rsidP="008E607C">
            <w:pPr>
              <w:keepNext/>
              <w:rPr>
                <w:rFonts w:cs="Open Sans"/>
                <w:sz w:val="20"/>
                <w:szCs w:val="20"/>
              </w:rPr>
            </w:pPr>
            <w:r w:rsidRPr="00E441A2">
              <w:rPr>
                <w:rFonts w:cs="Open Sans"/>
                <w:sz w:val="20"/>
                <w:szCs w:val="20"/>
              </w:rPr>
              <w:t xml:space="preserve">Unit </w:t>
            </w:r>
            <w:r>
              <w:rPr>
                <w:rFonts w:cs="Open Sans"/>
                <w:sz w:val="20"/>
                <w:szCs w:val="20"/>
              </w:rPr>
              <w:t>6</w:t>
            </w:r>
            <w:r w:rsidRPr="00E441A2">
              <w:rPr>
                <w:rFonts w:cs="Open Sans"/>
                <w:sz w:val="20"/>
                <w:szCs w:val="20"/>
              </w:rPr>
              <w:t xml:space="preserve">: </w:t>
            </w:r>
            <w:r>
              <w:rPr>
                <w:rFonts w:cs="Open Sans"/>
                <w:sz w:val="20"/>
                <w:szCs w:val="20"/>
              </w:rPr>
              <w:t>World War II (1936-1945), Week 1</w:t>
            </w:r>
          </w:p>
          <w:p w14:paraId="36E36469" w14:textId="77777777" w:rsidR="00A3462C" w:rsidRPr="00ED6ABC" w:rsidRDefault="008E607C" w:rsidP="000C68FA">
            <w:pPr>
              <w:pStyle w:val="ListParagraph"/>
              <w:numPr>
                <w:ilvl w:val="0"/>
                <w:numId w:val="57"/>
              </w:numPr>
              <w:rPr>
                <w:rFonts w:cs="Open Sans"/>
                <w:sz w:val="20"/>
                <w:szCs w:val="20"/>
              </w:rPr>
            </w:pPr>
            <w:r w:rsidRPr="008E607C">
              <w:rPr>
                <w:rFonts w:eastAsia="Times New Roman" w:cs="Open Sans"/>
                <w:sz w:val="20"/>
                <w:szCs w:val="20"/>
              </w:rPr>
              <w:t>Milestones in Diversity: Jewish Refugees from Nazi Germany</w:t>
            </w:r>
          </w:p>
          <w:p w14:paraId="63FD49C4" w14:textId="77777777" w:rsidR="00ED6ABC" w:rsidRDefault="00ED6ABC" w:rsidP="000C68FA">
            <w:pPr>
              <w:pStyle w:val="ListParagraph"/>
              <w:numPr>
                <w:ilvl w:val="0"/>
                <w:numId w:val="57"/>
              </w:numPr>
              <w:rPr>
                <w:rFonts w:cs="Open Sans"/>
                <w:sz w:val="20"/>
                <w:szCs w:val="20"/>
              </w:rPr>
            </w:pPr>
            <w:r w:rsidRPr="00ED6ABC">
              <w:rPr>
                <w:rFonts w:cs="Open Sans"/>
                <w:sz w:val="20"/>
                <w:szCs w:val="20"/>
              </w:rPr>
              <w:t>Atlas of U.S. History: America Enters World War II</w:t>
            </w:r>
          </w:p>
          <w:p w14:paraId="1522FF98" w14:textId="78219814" w:rsidR="00ED6ABC" w:rsidRPr="008E607C" w:rsidRDefault="00ED6ABC" w:rsidP="000C68FA">
            <w:pPr>
              <w:pStyle w:val="ListParagraph"/>
              <w:numPr>
                <w:ilvl w:val="0"/>
                <w:numId w:val="57"/>
              </w:numPr>
              <w:rPr>
                <w:rFonts w:cs="Open Sans"/>
                <w:sz w:val="20"/>
                <w:szCs w:val="20"/>
              </w:rPr>
            </w:pPr>
            <w:r w:rsidRPr="00ED6ABC">
              <w:rPr>
                <w:rFonts w:cs="Open Sans"/>
                <w:sz w:val="20"/>
                <w:szCs w:val="20"/>
              </w:rPr>
              <w:t>Turning Points in History: Japan Attacks Pearl Harbor (1941)</w:t>
            </w:r>
          </w:p>
        </w:tc>
      </w:tr>
      <w:tr w:rsidR="009C2C0F" w:rsidRPr="00E60FCE" w14:paraId="32D420BB" w14:textId="77777777" w:rsidTr="009C2C0F">
        <w:trPr>
          <w:cantSplit/>
          <w:trHeight w:val="603"/>
        </w:trPr>
        <w:tc>
          <w:tcPr>
            <w:tcW w:w="1255" w:type="dxa"/>
            <w:vMerge w:val="restart"/>
            <w:shd w:val="clear" w:color="auto" w:fill="auto"/>
            <w:vAlign w:val="center"/>
          </w:tcPr>
          <w:p w14:paraId="6315B1B6" w14:textId="0F9F07DC" w:rsidR="009C2C0F" w:rsidRDefault="009C2C0F" w:rsidP="00E60FCE">
            <w:pPr>
              <w:autoSpaceDE w:val="0"/>
              <w:autoSpaceDN w:val="0"/>
              <w:adjustRightInd w:val="0"/>
              <w:ind w:left="-120" w:right="-115"/>
              <w:jc w:val="center"/>
              <w:rPr>
                <w:rFonts w:cs="Open Sans"/>
                <w:color w:val="000000"/>
                <w:sz w:val="20"/>
                <w:szCs w:val="20"/>
              </w:rPr>
            </w:pPr>
            <w:r>
              <w:rPr>
                <w:rFonts w:cs="Open Sans"/>
                <w:color w:val="000000"/>
                <w:sz w:val="20"/>
                <w:szCs w:val="20"/>
              </w:rPr>
              <w:t>US.49</w:t>
            </w:r>
          </w:p>
        </w:tc>
        <w:tc>
          <w:tcPr>
            <w:tcW w:w="6897" w:type="dxa"/>
            <w:gridSpan w:val="2"/>
            <w:tcBorders>
              <w:bottom w:val="nil"/>
              <w:right w:val="single" w:sz="12" w:space="0" w:color="auto"/>
            </w:tcBorders>
            <w:shd w:val="clear" w:color="auto" w:fill="auto"/>
            <w:vAlign w:val="center"/>
          </w:tcPr>
          <w:p w14:paraId="524F90B2" w14:textId="6C12704D" w:rsidR="009C2C0F" w:rsidRPr="008E183A" w:rsidRDefault="009C2C0F" w:rsidP="00E60FCE">
            <w:pPr>
              <w:autoSpaceDE w:val="0"/>
              <w:autoSpaceDN w:val="0"/>
              <w:adjustRightInd w:val="0"/>
              <w:ind w:left="-25" w:right="-58"/>
              <w:rPr>
                <w:rFonts w:cs="Open Sans"/>
                <w:bCs/>
                <w:sz w:val="20"/>
                <w:szCs w:val="20"/>
              </w:rPr>
            </w:pPr>
            <w:r w:rsidRPr="009C2C0F">
              <w:rPr>
                <w:rFonts w:cs="Open Sans"/>
                <w:bCs/>
                <w:sz w:val="20"/>
                <w:szCs w:val="20"/>
              </w:rPr>
              <w:t>Identify the roles and the significant actions of the following individuals in World War II:</w:t>
            </w:r>
          </w:p>
        </w:tc>
        <w:tc>
          <w:tcPr>
            <w:tcW w:w="573" w:type="dxa"/>
            <w:vMerge w:val="restart"/>
            <w:tcBorders>
              <w:left w:val="single" w:sz="12" w:space="0" w:color="auto"/>
            </w:tcBorders>
            <w:shd w:val="clear" w:color="auto" w:fill="auto"/>
          </w:tcPr>
          <w:p w14:paraId="516EE6FD" w14:textId="30E0AB42" w:rsidR="009C2C0F" w:rsidRPr="00E60FCE" w:rsidRDefault="00B940F1" w:rsidP="00E60FCE">
            <w:pPr>
              <w:keepNext/>
              <w:jc w:val="center"/>
              <w:rPr>
                <w:rFonts w:cs="Open Sans"/>
                <w:b/>
                <w:sz w:val="20"/>
                <w:szCs w:val="20"/>
              </w:rPr>
            </w:pPr>
            <w:r>
              <w:rPr>
                <w:rFonts w:cs="Open Sans"/>
                <w:b/>
                <w:sz w:val="20"/>
                <w:szCs w:val="20"/>
              </w:rPr>
              <w:t>x</w:t>
            </w:r>
          </w:p>
        </w:tc>
        <w:tc>
          <w:tcPr>
            <w:tcW w:w="540" w:type="dxa"/>
            <w:vMerge w:val="restart"/>
            <w:shd w:val="clear" w:color="auto" w:fill="auto"/>
          </w:tcPr>
          <w:p w14:paraId="26A04816" w14:textId="77777777" w:rsidR="009C2C0F" w:rsidRPr="00E60FCE" w:rsidRDefault="009C2C0F" w:rsidP="00E60FCE">
            <w:pPr>
              <w:keepNext/>
              <w:jc w:val="center"/>
              <w:rPr>
                <w:rFonts w:cs="Open Sans"/>
                <w:b/>
                <w:sz w:val="20"/>
                <w:szCs w:val="20"/>
              </w:rPr>
            </w:pPr>
          </w:p>
        </w:tc>
        <w:tc>
          <w:tcPr>
            <w:tcW w:w="5220" w:type="dxa"/>
            <w:vMerge w:val="restart"/>
            <w:shd w:val="clear" w:color="auto" w:fill="auto"/>
          </w:tcPr>
          <w:p w14:paraId="394808DF" w14:textId="59073540" w:rsidR="00A3462C" w:rsidRDefault="0094668F" w:rsidP="00A3462C">
            <w:pPr>
              <w:rPr>
                <w:rFonts w:cs="Open Sans"/>
                <w:sz w:val="20"/>
                <w:szCs w:val="20"/>
              </w:rPr>
            </w:pPr>
            <w:r>
              <w:rPr>
                <w:rFonts w:cs="Open Sans"/>
                <w:sz w:val="20"/>
                <w:szCs w:val="20"/>
              </w:rPr>
              <w:t>Examples where standard 49</w:t>
            </w:r>
            <w:r w:rsidR="00A3462C">
              <w:rPr>
                <w:rFonts w:cs="Open Sans"/>
                <w:sz w:val="20"/>
                <w:szCs w:val="20"/>
              </w:rPr>
              <w:t xml:space="preserve"> </w:t>
            </w:r>
            <w:r w:rsidR="00515221">
              <w:rPr>
                <w:rFonts w:cs="Open Sans"/>
                <w:sz w:val="20"/>
                <w:szCs w:val="20"/>
              </w:rPr>
              <w:t>is implemented</w:t>
            </w:r>
            <w:r w:rsidR="00A3462C">
              <w:rPr>
                <w:rFonts w:cs="Open Sans"/>
                <w:sz w:val="20"/>
                <w:szCs w:val="20"/>
              </w:rPr>
              <w:t xml:space="preserve"> </w:t>
            </w:r>
          </w:p>
          <w:p w14:paraId="352EA8D0" w14:textId="77777777" w:rsidR="00ED6ABC" w:rsidRPr="00E441A2" w:rsidRDefault="00ED6ABC" w:rsidP="00ED6ABC">
            <w:pPr>
              <w:keepNext/>
              <w:rPr>
                <w:rFonts w:cs="Open Sans"/>
                <w:sz w:val="20"/>
                <w:szCs w:val="20"/>
              </w:rPr>
            </w:pPr>
            <w:r w:rsidRPr="00E441A2">
              <w:rPr>
                <w:rFonts w:cs="Open Sans"/>
                <w:sz w:val="20"/>
                <w:szCs w:val="20"/>
              </w:rPr>
              <w:t xml:space="preserve">Unit </w:t>
            </w:r>
            <w:r>
              <w:rPr>
                <w:rFonts w:cs="Open Sans"/>
                <w:sz w:val="20"/>
                <w:szCs w:val="20"/>
              </w:rPr>
              <w:t>6</w:t>
            </w:r>
            <w:r w:rsidRPr="00E441A2">
              <w:rPr>
                <w:rFonts w:cs="Open Sans"/>
                <w:sz w:val="20"/>
                <w:szCs w:val="20"/>
              </w:rPr>
              <w:t xml:space="preserve">: </w:t>
            </w:r>
            <w:r>
              <w:rPr>
                <w:rFonts w:cs="Open Sans"/>
                <w:sz w:val="20"/>
                <w:szCs w:val="20"/>
              </w:rPr>
              <w:t>World War II (1936-1945), Week 1</w:t>
            </w:r>
          </w:p>
          <w:p w14:paraId="78701236" w14:textId="77777777" w:rsidR="006F2917" w:rsidRPr="00ED6ABC" w:rsidRDefault="00ED6ABC" w:rsidP="000C68FA">
            <w:pPr>
              <w:pStyle w:val="ListParagraph"/>
              <w:numPr>
                <w:ilvl w:val="0"/>
                <w:numId w:val="57"/>
              </w:numPr>
              <w:rPr>
                <w:rFonts w:cs="Open Sans"/>
                <w:sz w:val="20"/>
                <w:szCs w:val="20"/>
              </w:rPr>
            </w:pPr>
            <w:r w:rsidRPr="00ED6ABC">
              <w:rPr>
                <w:rFonts w:eastAsia="Times New Roman" w:cs="Open Sans"/>
                <w:sz w:val="20"/>
                <w:szCs w:val="20"/>
              </w:rPr>
              <w:t>Backwards Planning PowerPoints: World War II: The Home Front</w:t>
            </w:r>
          </w:p>
          <w:p w14:paraId="6A76C255" w14:textId="77777777" w:rsidR="00ED6ABC" w:rsidRDefault="00ED6ABC" w:rsidP="000C68FA">
            <w:pPr>
              <w:pStyle w:val="ListParagraph"/>
              <w:numPr>
                <w:ilvl w:val="0"/>
                <w:numId w:val="57"/>
              </w:numPr>
              <w:rPr>
                <w:rFonts w:cs="Open Sans"/>
                <w:sz w:val="20"/>
                <w:szCs w:val="20"/>
              </w:rPr>
            </w:pPr>
            <w:r w:rsidRPr="00ED6ABC">
              <w:rPr>
                <w:rFonts w:cs="Open Sans"/>
                <w:sz w:val="20"/>
                <w:szCs w:val="20"/>
              </w:rPr>
              <w:t>Debating the Documents: How the War Changed America</w:t>
            </w:r>
          </w:p>
          <w:p w14:paraId="342452A5" w14:textId="77777777" w:rsidR="00ED6ABC" w:rsidRDefault="00ED6ABC" w:rsidP="000C68FA">
            <w:pPr>
              <w:pStyle w:val="ListParagraph"/>
              <w:numPr>
                <w:ilvl w:val="0"/>
                <w:numId w:val="57"/>
              </w:numPr>
              <w:rPr>
                <w:rFonts w:cs="Open Sans"/>
                <w:sz w:val="20"/>
                <w:szCs w:val="20"/>
              </w:rPr>
            </w:pPr>
            <w:r w:rsidRPr="00ED6ABC">
              <w:rPr>
                <w:rFonts w:cs="Open Sans"/>
                <w:sz w:val="20"/>
                <w:szCs w:val="20"/>
              </w:rPr>
              <w:t>Exploring U.S. History: An Uneasy World (1922–1970)</w:t>
            </w:r>
            <w:r>
              <w:t xml:space="preserve"> </w:t>
            </w:r>
            <w:r w:rsidRPr="00ED6ABC">
              <w:rPr>
                <w:rFonts w:cs="Open Sans"/>
                <w:sz w:val="20"/>
                <w:szCs w:val="20"/>
              </w:rPr>
              <w:tab/>
            </w:r>
          </w:p>
          <w:p w14:paraId="6DFA351A" w14:textId="73A8BD34" w:rsidR="00ED6ABC" w:rsidRPr="00ED6ABC" w:rsidRDefault="00ED6ABC" w:rsidP="000C68FA">
            <w:pPr>
              <w:pStyle w:val="ListParagraph"/>
              <w:numPr>
                <w:ilvl w:val="0"/>
                <w:numId w:val="57"/>
              </w:numPr>
              <w:rPr>
                <w:rFonts w:cs="Open Sans"/>
                <w:sz w:val="20"/>
                <w:szCs w:val="20"/>
              </w:rPr>
            </w:pPr>
            <w:r w:rsidRPr="00ED6ABC">
              <w:rPr>
                <w:rFonts w:cs="Open Sans"/>
                <w:sz w:val="20"/>
                <w:szCs w:val="20"/>
              </w:rPr>
              <w:t>Atlas of U.S. History: Fighting World War II in Europe</w:t>
            </w:r>
          </w:p>
        </w:tc>
      </w:tr>
      <w:tr w:rsidR="009C2C0F" w:rsidRPr="00E60FCE" w14:paraId="48D31158" w14:textId="77777777" w:rsidTr="009C2C0F">
        <w:trPr>
          <w:cantSplit/>
          <w:trHeight w:val="603"/>
        </w:trPr>
        <w:tc>
          <w:tcPr>
            <w:tcW w:w="1255" w:type="dxa"/>
            <w:vMerge/>
            <w:shd w:val="clear" w:color="auto" w:fill="auto"/>
            <w:vAlign w:val="center"/>
          </w:tcPr>
          <w:p w14:paraId="68E00054" w14:textId="77777777" w:rsidR="009C2C0F" w:rsidRDefault="009C2C0F" w:rsidP="00E60FCE">
            <w:pPr>
              <w:autoSpaceDE w:val="0"/>
              <w:autoSpaceDN w:val="0"/>
              <w:adjustRightInd w:val="0"/>
              <w:ind w:left="-120" w:right="-115"/>
              <w:jc w:val="center"/>
              <w:rPr>
                <w:rFonts w:cs="Open Sans"/>
                <w:color w:val="000000"/>
                <w:sz w:val="20"/>
                <w:szCs w:val="20"/>
              </w:rPr>
            </w:pPr>
          </w:p>
        </w:tc>
        <w:tc>
          <w:tcPr>
            <w:tcW w:w="3448" w:type="dxa"/>
            <w:tcBorders>
              <w:top w:val="nil"/>
              <w:right w:val="nil"/>
            </w:tcBorders>
            <w:shd w:val="clear" w:color="auto" w:fill="auto"/>
            <w:vAlign w:val="center"/>
          </w:tcPr>
          <w:p w14:paraId="5F31381F" w14:textId="339CF646"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Winston Churchill</w:t>
            </w:r>
          </w:p>
          <w:p w14:paraId="7E42DA52" w14:textId="217F81A2"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Dwight D. Eisenhower</w:t>
            </w:r>
          </w:p>
          <w:p w14:paraId="65BE6C8E" w14:textId="4EC23909"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Adolf Hitler</w:t>
            </w:r>
          </w:p>
          <w:p w14:paraId="55576BA9" w14:textId="0C12EFD4"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Douglas MacArthur</w:t>
            </w:r>
          </w:p>
          <w:p w14:paraId="7580127B" w14:textId="4D875E86"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George C. Marshall</w:t>
            </w:r>
          </w:p>
        </w:tc>
        <w:tc>
          <w:tcPr>
            <w:tcW w:w="3449" w:type="dxa"/>
            <w:tcBorders>
              <w:top w:val="nil"/>
              <w:left w:val="nil"/>
              <w:right w:val="single" w:sz="12" w:space="0" w:color="auto"/>
            </w:tcBorders>
            <w:shd w:val="clear" w:color="auto" w:fill="auto"/>
            <w:vAlign w:val="center"/>
          </w:tcPr>
          <w:p w14:paraId="3917C12F" w14:textId="5D421198"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Benito Mussolini</w:t>
            </w:r>
          </w:p>
          <w:p w14:paraId="5F5AED62" w14:textId="4AA9E908"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President Franklin D. Roosevelt</w:t>
            </w:r>
          </w:p>
          <w:p w14:paraId="3E51A31E" w14:textId="735DB890"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Joseph Stalin</w:t>
            </w:r>
          </w:p>
          <w:p w14:paraId="5CEB798F" w14:textId="6D7E524A"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Hideki Tojo</w:t>
            </w:r>
          </w:p>
          <w:p w14:paraId="74798089" w14:textId="2227C2F7"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President Harry S. Truman</w:t>
            </w:r>
          </w:p>
        </w:tc>
        <w:tc>
          <w:tcPr>
            <w:tcW w:w="573" w:type="dxa"/>
            <w:vMerge/>
            <w:tcBorders>
              <w:left w:val="single" w:sz="12" w:space="0" w:color="auto"/>
            </w:tcBorders>
            <w:shd w:val="clear" w:color="auto" w:fill="auto"/>
          </w:tcPr>
          <w:p w14:paraId="744508CB" w14:textId="77777777" w:rsidR="009C2C0F" w:rsidRPr="00E60FCE" w:rsidRDefault="009C2C0F" w:rsidP="00E60FCE">
            <w:pPr>
              <w:keepNext/>
              <w:jc w:val="center"/>
              <w:rPr>
                <w:rFonts w:cs="Open Sans"/>
                <w:b/>
                <w:sz w:val="20"/>
                <w:szCs w:val="20"/>
              </w:rPr>
            </w:pPr>
          </w:p>
        </w:tc>
        <w:tc>
          <w:tcPr>
            <w:tcW w:w="540" w:type="dxa"/>
            <w:vMerge/>
            <w:shd w:val="clear" w:color="auto" w:fill="auto"/>
          </w:tcPr>
          <w:p w14:paraId="176F4BDC" w14:textId="77777777" w:rsidR="009C2C0F" w:rsidRPr="00E60FCE" w:rsidRDefault="009C2C0F" w:rsidP="00E60FCE">
            <w:pPr>
              <w:keepNext/>
              <w:jc w:val="center"/>
              <w:rPr>
                <w:rFonts w:cs="Open Sans"/>
                <w:b/>
                <w:sz w:val="20"/>
                <w:szCs w:val="20"/>
              </w:rPr>
            </w:pPr>
          </w:p>
        </w:tc>
        <w:tc>
          <w:tcPr>
            <w:tcW w:w="5220" w:type="dxa"/>
            <w:vMerge/>
            <w:shd w:val="clear" w:color="auto" w:fill="auto"/>
          </w:tcPr>
          <w:p w14:paraId="23BDF0FE" w14:textId="77777777" w:rsidR="009C2C0F" w:rsidRPr="00E60FCE" w:rsidRDefault="009C2C0F" w:rsidP="00E60FCE">
            <w:pPr>
              <w:keepNext/>
              <w:rPr>
                <w:rFonts w:cs="Open Sans"/>
                <w:b/>
                <w:sz w:val="20"/>
                <w:szCs w:val="20"/>
              </w:rPr>
            </w:pPr>
          </w:p>
        </w:tc>
      </w:tr>
      <w:tr w:rsidR="008E183A" w:rsidRPr="00E60FCE" w14:paraId="1BBCA7C8" w14:textId="77777777" w:rsidTr="00166D3F">
        <w:trPr>
          <w:cantSplit/>
          <w:trHeight w:val="1080"/>
        </w:trPr>
        <w:tc>
          <w:tcPr>
            <w:tcW w:w="14485" w:type="dxa"/>
            <w:gridSpan w:val="6"/>
            <w:shd w:val="clear" w:color="auto" w:fill="auto"/>
            <w:vAlign w:val="center"/>
          </w:tcPr>
          <w:p w14:paraId="7053690B" w14:textId="77777777" w:rsidR="008E183A" w:rsidRPr="00696C58" w:rsidRDefault="008E183A" w:rsidP="008E183A">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Pr>
                <w:i/>
                <w:sz w:val="20"/>
                <w:szCs w:val="20"/>
                <w:highlight w:val="yellow"/>
              </w:rPr>
              <w:t>for those</w:t>
            </w:r>
            <w:r w:rsidRPr="00696C58">
              <w:rPr>
                <w:i/>
                <w:sz w:val="20"/>
                <w:szCs w:val="20"/>
                <w:highlight w:val="yellow"/>
              </w:rPr>
              <w:t xml:space="preserve"> example</w:t>
            </w:r>
            <w:r>
              <w:rPr>
                <w:i/>
                <w:sz w:val="20"/>
                <w:szCs w:val="20"/>
                <w:highlight w:val="yellow"/>
              </w:rPr>
              <w:t>s</w:t>
            </w:r>
            <w:r w:rsidRPr="00696C58">
              <w:rPr>
                <w:i/>
                <w:sz w:val="20"/>
                <w:szCs w:val="20"/>
                <w:highlight w:val="yellow"/>
              </w:rPr>
              <w:t>:</w:t>
            </w:r>
          </w:p>
          <w:p w14:paraId="58A0612C" w14:textId="60952007" w:rsidR="008E183A" w:rsidRPr="008E183A" w:rsidRDefault="008E183A" w:rsidP="009C2C0F">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Pr>
                <w:i/>
                <w:sz w:val="20"/>
                <w:szCs w:val="20"/>
                <w:highlight w:val="yellow"/>
              </w:rPr>
              <w:t>n or thing is a part of a group</w:t>
            </w:r>
          </w:p>
        </w:tc>
      </w:tr>
      <w:tr w:rsidR="009C2C0F" w:rsidRPr="00E60FCE" w14:paraId="267EABCE" w14:textId="77777777" w:rsidTr="001440A3">
        <w:trPr>
          <w:cantSplit/>
          <w:trHeight w:val="1080"/>
        </w:trPr>
        <w:tc>
          <w:tcPr>
            <w:tcW w:w="1255" w:type="dxa"/>
            <w:shd w:val="clear" w:color="auto" w:fill="FFFFFF" w:themeFill="background1"/>
            <w:vAlign w:val="center"/>
          </w:tcPr>
          <w:p w14:paraId="0C9CCA0C" w14:textId="40F2A743" w:rsidR="009C2C0F" w:rsidRPr="00E60FCE" w:rsidRDefault="009C2C0F" w:rsidP="009C2C0F">
            <w:pPr>
              <w:keepNext/>
              <w:autoSpaceDE w:val="0"/>
              <w:autoSpaceDN w:val="0"/>
              <w:adjustRightInd w:val="0"/>
              <w:ind w:left="-30" w:right="-25"/>
              <w:jc w:val="center"/>
              <w:rPr>
                <w:rFonts w:cs="Open Sans"/>
                <w:color w:val="000000"/>
                <w:sz w:val="20"/>
                <w:szCs w:val="20"/>
              </w:rPr>
            </w:pPr>
            <w:r>
              <w:rPr>
                <w:rFonts w:cs="Open Sans"/>
                <w:color w:val="000000"/>
                <w:sz w:val="20"/>
                <w:szCs w:val="20"/>
              </w:rPr>
              <w:lastRenderedPageBreak/>
              <w:t>US.50</w:t>
            </w:r>
          </w:p>
        </w:tc>
        <w:tc>
          <w:tcPr>
            <w:tcW w:w="6897" w:type="dxa"/>
            <w:gridSpan w:val="2"/>
            <w:tcBorders>
              <w:right w:val="single" w:sz="12" w:space="0" w:color="auto"/>
            </w:tcBorders>
            <w:shd w:val="clear" w:color="auto" w:fill="FFFFFF" w:themeFill="background1"/>
            <w:vAlign w:val="center"/>
          </w:tcPr>
          <w:p w14:paraId="731D70B5" w14:textId="756AE751" w:rsidR="009C2C0F" w:rsidRPr="009C2C0F" w:rsidRDefault="009C2C0F" w:rsidP="009C2C0F">
            <w:pPr>
              <w:keepNext/>
              <w:autoSpaceDE w:val="0"/>
              <w:autoSpaceDN w:val="0"/>
              <w:adjustRightInd w:val="0"/>
              <w:ind w:left="-25" w:right="-58"/>
              <w:rPr>
                <w:rFonts w:cs="Open Sans"/>
                <w:bCs/>
                <w:sz w:val="20"/>
                <w:szCs w:val="20"/>
              </w:rPr>
            </w:pPr>
            <w:r w:rsidRPr="009C2C0F">
              <w:rPr>
                <w:sz w:val="20"/>
                <w:szCs w:val="20"/>
              </w:rPr>
              <w:t>Explain the role of geographic and military factors on the outcomes of battles in the Pacific and European theaters of war, including the Battles of Midway, Iwo Jima, Okinawa, and D-Day</w:t>
            </w:r>
            <w:r w:rsidRPr="009C2C0F">
              <w:rPr>
                <w:color w:val="333333"/>
                <w:sz w:val="20"/>
                <w:szCs w:val="20"/>
              </w:rPr>
              <w:t>.</w:t>
            </w:r>
          </w:p>
        </w:tc>
        <w:tc>
          <w:tcPr>
            <w:tcW w:w="573" w:type="dxa"/>
            <w:tcBorders>
              <w:left w:val="single" w:sz="12" w:space="0" w:color="auto"/>
            </w:tcBorders>
            <w:shd w:val="clear" w:color="auto" w:fill="FFFFFF" w:themeFill="background1"/>
          </w:tcPr>
          <w:p w14:paraId="4B79BDAC" w14:textId="454B43B1" w:rsidR="009C2C0F" w:rsidRPr="00E60FCE" w:rsidRDefault="00B940F1" w:rsidP="009C2C0F">
            <w:pPr>
              <w:keepNext/>
              <w:jc w:val="center"/>
              <w:rPr>
                <w:rFonts w:cs="Open Sans"/>
                <w:b/>
                <w:sz w:val="20"/>
                <w:szCs w:val="20"/>
              </w:rPr>
            </w:pPr>
            <w:r>
              <w:rPr>
                <w:rFonts w:cs="Open Sans"/>
                <w:b/>
                <w:sz w:val="20"/>
                <w:szCs w:val="20"/>
              </w:rPr>
              <w:t>x</w:t>
            </w:r>
          </w:p>
        </w:tc>
        <w:tc>
          <w:tcPr>
            <w:tcW w:w="540" w:type="dxa"/>
            <w:shd w:val="clear" w:color="auto" w:fill="FFFFFF" w:themeFill="background1"/>
          </w:tcPr>
          <w:p w14:paraId="186E5B4F" w14:textId="77777777" w:rsidR="009C2C0F" w:rsidRPr="00E60FCE" w:rsidRDefault="009C2C0F" w:rsidP="009C2C0F">
            <w:pPr>
              <w:keepNext/>
              <w:jc w:val="center"/>
              <w:rPr>
                <w:rFonts w:cs="Open Sans"/>
                <w:b/>
                <w:sz w:val="20"/>
                <w:szCs w:val="20"/>
              </w:rPr>
            </w:pPr>
          </w:p>
        </w:tc>
        <w:tc>
          <w:tcPr>
            <w:tcW w:w="5220" w:type="dxa"/>
            <w:shd w:val="clear" w:color="auto" w:fill="FFFFFF" w:themeFill="background1"/>
          </w:tcPr>
          <w:p w14:paraId="545AFAE2" w14:textId="67BB8395" w:rsidR="00A3462C" w:rsidRPr="00567783" w:rsidRDefault="0094668F" w:rsidP="00A3462C">
            <w:pPr>
              <w:rPr>
                <w:rFonts w:cs="Open Sans"/>
                <w:color w:val="000000" w:themeColor="text1"/>
                <w:sz w:val="20"/>
                <w:szCs w:val="20"/>
              </w:rPr>
            </w:pPr>
            <w:r w:rsidRPr="00567783">
              <w:rPr>
                <w:rFonts w:cs="Open Sans"/>
                <w:color w:val="000000" w:themeColor="text1"/>
                <w:sz w:val="20"/>
                <w:szCs w:val="20"/>
              </w:rPr>
              <w:t>Examples where standard 50</w:t>
            </w:r>
            <w:r w:rsidR="00A3462C" w:rsidRPr="00567783">
              <w:rPr>
                <w:rFonts w:cs="Open Sans"/>
                <w:color w:val="000000" w:themeColor="text1"/>
                <w:sz w:val="20"/>
                <w:szCs w:val="20"/>
              </w:rPr>
              <w:t xml:space="preserve"> </w:t>
            </w:r>
            <w:r w:rsidR="00515221" w:rsidRPr="00567783">
              <w:rPr>
                <w:rFonts w:cs="Open Sans"/>
                <w:color w:val="000000" w:themeColor="text1"/>
                <w:sz w:val="20"/>
                <w:szCs w:val="20"/>
              </w:rPr>
              <w:t>is implemented</w:t>
            </w:r>
            <w:r w:rsidR="00A3462C" w:rsidRPr="00567783">
              <w:rPr>
                <w:rFonts w:cs="Open Sans"/>
                <w:color w:val="000000" w:themeColor="text1"/>
                <w:sz w:val="20"/>
                <w:szCs w:val="20"/>
              </w:rPr>
              <w:t xml:space="preserve"> </w:t>
            </w:r>
          </w:p>
          <w:p w14:paraId="04F40916" w14:textId="01707C1C" w:rsidR="00ED6ABC" w:rsidRPr="00E441A2" w:rsidRDefault="00ED6ABC" w:rsidP="00ED6ABC">
            <w:pPr>
              <w:keepNext/>
              <w:rPr>
                <w:rFonts w:cs="Open Sans"/>
                <w:sz w:val="20"/>
                <w:szCs w:val="20"/>
              </w:rPr>
            </w:pPr>
            <w:r w:rsidRPr="00E441A2">
              <w:rPr>
                <w:rFonts w:cs="Open Sans"/>
                <w:sz w:val="20"/>
                <w:szCs w:val="20"/>
              </w:rPr>
              <w:t xml:space="preserve">Unit </w:t>
            </w:r>
            <w:r>
              <w:rPr>
                <w:rFonts w:cs="Open Sans"/>
                <w:sz w:val="20"/>
                <w:szCs w:val="20"/>
              </w:rPr>
              <w:t>6</w:t>
            </w:r>
            <w:r w:rsidRPr="00E441A2">
              <w:rPr>
                <w:rFonts w:cs="Open Sans"/>
                <w:sz w:val="20"/>
                <w:szCs w:val="20"/>
              </w:rPr>
              <w:t xml:space="preserve">: </w:t>
            </w:r>
            <w:r>
              <w:rPr>
                <w:rFonts w:cs="Open Sans"/>
                <w:sz w:val="20"/>
                <w:szCs w:val="20"/>
              </w:rPr>
              <w:t>World War II (1936-1945), Week 2</w:t>
            </w:r>
          </w:p>
          <w:p w14:paraId="4C5D9B27" w14:textId="77777777" w:rsidR="00A3462C" w:rsidRPr="00ED6ABC" w:rsidRDefault="00ED6ABC" w:rsidP="000C68FA">
            <w:pPr>
              <w:pStyle w:val="ListParagraph"/>
              <w:numPr>
                <w:ilvl w:val="0"/>
                <w:numId w:val="57"/>
              </w:numPr>
              <w:rPr>
                <w:rFonts w:eastAsia="Times New Roman" w:cs="Open Sans"/>
                <w:color w:val="000000" w:themeColor="text1"/>
                <w:sz w:val="20"/>
                <w:szCs w:val="20"/>
              </w:rPr>
            </w:pPr>
            <w:r w:rsidRPr="00ED6ABC">
              <w:rPr>
                <w:rFonts w:eastAsia="Times New Roman" w:cs="Open Sans"/>
                <w:sz w:val="20"/>
                <w:szCs w:val="20"/>
              </w:rPr>
              <w:t>Turning Points in History: D-Day “Operation Overlord” (1941)</w:t>
            </w:r>
          </w:p>
          <w:p w14:paraId="348B84FA" w14:textId="77777777" w:rsidR="00ED6ABC" w:rsidRDefault="00ED6ABC" w:rsidP="000C68FA">
            <w:pPr>
              <w:pStyle w:val="ListParagraph"/>
              <w:numPr>
                <w:ilvl w:val="0"/>
                <w:numId w:val="57"/>
              </w:numPr>
              <w:rPr>
                <w:rFonts w:eastAsia="Times New Roman" w:cs="Open Sans"/>
                <w:color w:val="000000" w:themeColor="text1"/>
                <w:sz w:val="20"/>
                <w:szCs w:val="20"/>
              </w:rPr>
            </w:pPr>
            <w:r w:rsidRPr="00ED6ABC">
              <w:rPr>
                <w:rFonts w:eastAsia="Times New Roman" w:cs="Open Sans"/>
                <w:color w:val="000000" w:themeColor="text1"/>
                <w:sz w:val="20"/>
                <w:szCs w:val="20"/>
              </w:rPr>
              <w:t>Atlas of U.S. History: Fighting World War II in Europe</w:t>
            </w:r>
          </w:p>
          <w:p w14:paraId="5CB1A7C9" w14:textId="00EA83B5" w:rsidR="00ED6ABC" w:rsidRPr="00ED6ABC" w:rsidRDefault="00ED6ABC" w:rsidP="000C68FA">
            <w:pPr>
              <w:pStyle w:val="ListParagraph"/>
              <w:numPr>
                <w:ilvl w:val="0"/>
                <w:numId w:val="57"/>
              </w:numPr>
              <w:rPr>
                <w:rFonts w:eastAsia="Times New Roman" w:cs="Open Sans"/>
                <w:color w:val="000000" w:themeColor="text1"/>
                <w:sz w:val="20"/>
                <w:szCs w:val="20"/>
              </w:rPr>
            </w:pPr>
            <w:r w:rsidRPr="00ED6ABC">
              <w:rPr>
                <w:rFonts w:eastAsia="Times New Roman" w:cs="Open Sans"/>
                <w:color w:val="000000" w:themeColor="text1"/>
                <w:sz w:val="20"/>
                <w:szCs w:val="20"/>
              </w:rPr>
              <w:t>Primary Source Activities: World War II: The Battle of Okinawa</w:t>
            </w:r>
          </w:p>
        </w:tc>
      </w:tr>
      <w:tr w:rsidR="009C2C0F" w:rsidRPr="00E60FCE" w14:paraId="55621C4D" w14:textId="77777777" w:rsidTr="001440A3">
        <w:trPr>
          <w:cantSplit/>
          <w:trHeight w:val="1080"/>
        </w:trPr>
        <w:tc>
          <w:tcPr>
            <w:tcW w:w="1255" w:type="dxa"/>
            <w:shd w:val="clear" w:color="auto" w:fill="FFFFFF" w:themeFill="background1"/>
            <w:vAlign w:val="center"/>
          </w:tcPr>
          <w:p w14:paraId="6491B2E2" w14:textId="38078AC2" w:rsidR="009C2C0F" w:rsidRPr="00E60FCE" w:rsidRDefault="009C2C0F" w:rsidP="009C2C0F">
            <w:pPr>
              <w:keepNext/>
              <w:autoSpaceDE w:val="0"/>
              <w:autoSpaceDN w:val="0"/>
              <w:adjustRightInd w:val="0"/>
              <w:ind w:left="-30" w:right="-25"/>
              <w:jc w:val="center"/>
              <w:rPr>
                <w:rFonts w:cs="Open Sans"/>
                <w:color w:val="000000"/>
                <w:sz w:val="20"/>
                <w:szCs w:val="20"/>
              </w:rPr>
            </w:pPr>
            <w:r>
              <w:rPr>
                <w:rFonts w:cs="Open Sans"/>
                <w:color w:val="000000"/>
                <w:sz w:val="20"/>
                <w:szCs w:val="20"/>
              </w:rPr>
              <w:t>US.51</w:t>
            </w:r>
          </w:p>
        </w:tc>
        <w:tc>
          <w:tcPr>
            <w:tcW w:w="6897" w:type="dxa"/>
            <w:gridSpan w:val="2"/>
            <w:tcBorders>
              <w:right w:val="single" w:sz="12" w:space="0" w:color="auto"/>
            </w:tcBorders>
            <w:shd w:val="clear" w:color="auto" w:fill="FFFFFF" w:themeFill="background1"/>
            <w:vAlign w:val="center"/>
          </w:tcPr>
          <w:p w14:paraId="42978464" w14:textId="213906D6" w:rsidR="009C2C0F" w:rsidRPr="009C2C0F" w:rsidRDefault="009C2C0F" w:rsidP="009C2C0F">
            <w:pPr>
              <w:keepNext/>
              <w:autoSpaceDE w:val="0"/>
              <w:autoSpaceDN w:val="0"/>
              <w:adjustRightInd w:val="0"/>
              <w:ind w:right="-58"/>
              <w:rPr>
                <w:rFonts w:cs="Open Sans"/>
                <w:bCs/>
                <w:sz w:val="20"/>
                <w:szCs w:val="20"/>
              </w:rPr>
            </w:pPr>
            <w:r w:rsidRPr="009C2C0F">
              <w:rPr>
                <w:sz w:val="20"/>
                <w:szCs w:val="20"/>
              </w:rPr>
              <w:t>Identify the roles and sacrifices of individual American soldiers, as well as the unique contributions of special fighting forces such as the Tuskegee Airmen, the 442</w:t>
            </w:r>
            <w:r w:rsidRPr="009C2C0F">
              <w:rPr>
                <w:sz w:val="20"/>
                <w:szCs w:val="20"/>
                <w:vertAlign w:val="superscript"/>
              </w:rPr>
              <w:t>nd</w:t>
            </w:r>
            <w:r w:rsidRPr="009C2C0F">
              <w:rPr>
                <w:sz w:val="20"/>
                <w:szCs w:val="20"/>
              </w:rPr>
              <w:t xml:space="preserve"> Regimental Combat team, the 101</w:t>
            </w:r>
            <w:r w:rsidRPr="009C2C0F">
              <w:rPr>
                <w:sz w:val="20"/>
                <w:szCs w:val="20"/>
                <w:vertAlign w:val="superscript"/>
              </w:rPr>
              <w:t>st</w:t>
            </w:r>
            <w:r w:rsidRPr="009C2C0F">
              <w:rPr>
                <w:sz w:val="20"/>
                <w:szCs w:val="20"/>
              </w:rPr>
              <w:t xml:space="preserve"> Airborne, and the Navajo Code Talkers.</w:t>
            </w:r>
          </w:p>
        </w:tc>
        <w:tc>
          <w:tcPr>
            <w:tcW w:w="573" w:type="dxa"/>
            <w:tcBorders>
              <w:left w:val="single" w:sz="12" w:space="0" w:color="auto"/>
            </w:tcBorders>
            <w:shd w:val="clear" w:color="auto" w:fill="FFFFFF" w:themeFill="background1"/>
          </w:tcPr>
          <w:p w14:paraId="49BEC66C" w14:textId="5AA60065" w:rsidR="009C2C0F" w:rsidRPr="00E60FCE" w:rsidRDefault="00B940F1" w:rsidP="009C2C0F">
            <w:pPr>
              <w:keepNext/>
              <w:jc w:val="center"/>
              <w:rPr>
                <w:rFonts w:cs="Open Sans"/>
                <w:b/>
                <w:sz w:val="20"/>
                <w:szCs w:val="20"/>
              </w:rPr>
            </w:pPr>
            <w:r>
              <w:rPr>
                <w:rFonts w:cs="Open Sans"/>
                <w:b/>
                <w:sz w:val="20"/>
                <w:szCs w:val="20"/>
              </w:rPr>
              <w:t>x</w:t>
            </w:r>
          </w:p>
        </w:tc>
        <w:tc>
          <w:tcPr>
            <w:tcW w:w="540" w:type="dxa"/>
            <w:shd w:val="clear" w:color="auto" w:fill="FFFFFF" w:themeFill="background1"/>
          </w:tcPr>
          <w:p w14:paraId="36CEEBC3" w14:textId="77777777" w:rsidR="009C2C0F" w:rsidRPr="00E60FCE" w:rsidRDefault="009C2C0F" w:rsidP="009C2C0F">
            <w:pPr>
              <w:keepNext/>
              <w:jc w:val="center"/>
              <w:rPr>
                <w:rFonts w:cs="Open Sans"/>
                <w:b/>
                <w:sz w:val="20"/>
                <w:szCs w:val="20"/>
              </w:rPr>
            </w:pPr>
          </w:p>
        </w:tc>
        <w:tc>
          <w:tcPr>
            <w:tcW w:w="5220" w:type="dxa"/>
            <w:shd w:val="clear" w:color="auto" w:fill="FFFFFF" w:themeFill="background1"/>
          </w:tcPr>
          <w:p w14:paraId="49EA8C6A" w14:textId="2C453C7D" w:rsidR="00A3462C" w:rsidRDefault="00A3462C" w:rsidP="00A3462C">
            <w:pPr>
              <w:rPr>
                <w:rFonts w:cs="Open Sans"/>
                <w:sz w:val="20"/>
                <w:szCs w:val="20"/>
              </w:rPr>
            </w:pPr>
            <w:r>
              <w:rPr>
                <w:rFonts w:cs="Open Sans"/>
                <w:sz w:val="20"/>
                <w:szCs w:val="20"/>
              </w:rPr>
              <w:t xml:space="preserve">Examples where standard </w:t>
            </w:r>
            <w:r w:rsidR="0094668F">
              <w:rPr>
                <w:rFonts w:cs="Open Sans"/>
                <w:sz w:val="20"/>
                <w:szCs w:val="20"/>
              </w:rPr>
              <w:t>5</w:t>
            </w:r>
            <w:r>
              <w:rPr>
                <w:rFonts w:cs="Open Sans"/>
                <w:sz w:val="20"/>
                <w:szCs w:val="20"/>
              </w:rPr>
              <w:t xml:space="preserve">1 </w:t>
            </w:r>
            <w:r w:rsidR="00515221">
              <w:rPr>
                <w:rFonts w:cs="Open Sans"/>
                <w:sz w:val="20"/>
                <w:szCs w:val="20"/>
              </w:rPr>
              <w:t>is implemented</w:t>
            </w:r>
            <w:r>
              <w:rPr>
                <w:rFonts w:cs="Open Sans"/>
                <w:sz w:val="20"/>
                <w:szCs w:val="20"/>
              </w:rPr>
              <w:t xml:space="preserve"> </w:t>
            </w:r>
          </w:p>
          <w:p w14:paraId="450B33C2" w14:textId="77777777" w:rsidR="00ED6ABC" w:rsidRPr="00E441A2" w:rsidRDefault="00ED6ABC" w:rsidP="00ED6ABC">
            <w:pPr>
              <w:keepNext/>
              <w:rPr>
                <w:rFonts w:cs="Open Sans"/>
                <w:sz w:val="20"/>
                <w:szCs w:val="20"/>
              </w:rPr>
            </w:pPr>
            <w:r w:rsidRPr="00E441A2">
              <w:rPr>
                <w:rFonts w:cs="Open Sans"/>
                <w:sz w:val="20"/>
                <w:szCs w:val="20"/>
              </w:rPr>
              <w:t xml:space="preserve">Unit </w:t>
            </w:r>
            <w:r>
              <w:rPr>
                <w:rFonts w:cs="Open Sans"/>
                <w:sz w:val="20"/>
                <w:szCs w:val="20"/>
              </w:rPr>
              <w:t>6</w:t>
            </w:r>
            <w:r w:rsidRPr="00E441A2">
              <w:rPr>
                <w:rFonts w:cs="Open Sans"/>
                <w:sz w:val="20"/>
                <w:szCs w:val="20"/>
              </w:rPr>
              <w:t xml:space="preserve">: </w:t>
            </w:r>
            <w:r>
              <w:rPr>
                <w:rFonts w:cs="Open Sans"/>
                <w:sz w:val="20"/>
                <w:szCs w:val="20"/>
              </w:rPr>
              <w:t>World War II (1936-1945), Week 2</w:t>
            </w:r>
          </w:p>
          <w:p w14:paraId="3B37591A" w14:textId="72E7A808" w:rsidR="00A3462C" w:rsidRPr="00ED6ABC" w:rsidRDefault="00ED6ABC" w:rsidP="000C68FA">
            <w:pPr>
              <w:pStyle w:val="ListParagraph"/>
              <w:numPr>
                <w:ilvl w:val="0"/>
                <w:numId w:val="57"/>
              </w:numPr>
              <w:rPr>
                <w:rFonts w:cs="Open Sans"/>
                <w:sz w:val="20"/>
                <w:szCs w:val="20"/>
              </w:rPr>
            </w:pPr>
            <w:r w:rsidRPr="00ED6ABC">
              <w:rPr>
                <w:rFonts w:eastAsia="Times New Roman" w:cs="Open Sans"/>
                <w:sz w:val="20"/>
                <w:szCs w:val="20"/>
              </w:rPr>
              <w:t>The Unfinished Nation: African Americans and the War</w:t>
            </w:r>
          </w:p>
        </w:tc>
      </w:tr>
      <w:tr w:rsidR="009C2C0F" w:rsidRPr="00E60FCE" w14:paraId="5797F55E" w14:textId="77777777" w:rsidTr="001440A3">
        <w:trPr>
          <w:cantSplit/>
          <w:trHeight w:val="1080"/>
        </w:trPr>
        <w:tc>
          <w:tcPr>
            <w:tcW w:w="1255" w:type="dxa"/>
            <w:shd w:val="clear" w:color="auto" w:fill="FFFFFF" w:themeFill="background1"/>
            <w:vAlign w:val="center"/>
          </w:tcPr>
          <w:p w14:paraId="2FE4985B" w14:textId="14631104" w:rsidR="009C2C0F" w:rsidRPr="00E60FCE" w:rsidRDefault="009C2C0F" w:rsidP="009C2C0F">
            <w:pPr>
              <w:keepNext/>
              <w:autoSpaceDE w:val="0"/>
              <w:autoSpaceDN w:val="0"/>
              <w:adjustRightInd w:val="0"/>
              <w:ind w:left="-30" w:right="-25"/>
              <w:jc w:val="center"/>
              <w:rPr>
                <w:rFonts w:cs="Open Sans"/>
                <w:color w:val="000000"/>
                <w:sz w:val="20"/>
                <w:szCs w:val="20"/>
              </w:rPr>
            </w:pPr>
            <w:r>
              <w:rPr>
                <w:rFonts w:cs="Open Sans"/>
                <w:color w:val="000000"/>
                <w:sz w:val="20"/>
                <w:szCs w:val="20"/>
              </w:rPr>
              <w:t>US.52</w:t>
            </w:r>
          </w:p>
        </w:tc>
        <w:tc>
          <w:tcPr>
            <w:tcW w:w="6897" w:type="dxa"/>
            <w:gridSpan w:val="2"/>
            <w:tcBorders>
              <w:right w:val="single" w:sz="12" w:space="0" w:color="auto"/>
            </w:tcBorders>
            <w:shd w:val="clear" w:color="auto" w:fill="FFFFFF" w:themeFill="background1"/>
            <w:vAlign w:val="center"/>
          </w:tcPr>
          <w:p w14:paraId="26012EB9" w14:textId="23C815B0" w:rsidR="009C2C0F" w:rsidRPr="009C2C0F" w:rsidRDefault="009C2C0F" w:rsidP="009C2C0F">
            <w:pPr>
              <w:keepNext/>
              <w:autoSpaceDE w:val="0"/>
              <w:autoSpaceDN w:val="0"/>
              <w:adjustRightInd w:val="0"/>
              <w:ind w:left="-25" w:right="-58"/>
              <w:rPr>
                <w:rFonts w:cs="Open Sans"/>
                <w:bCs/>
                <w:sz w:val="20"/>
                <w:szCs w:val="20"/>
              </w:rPr>
            </w:pPr>
            <w:r w:rsidRPr="009C2C0F">
              <w:rPr>
                <w:sz w:val="20"/>
                <w:szCs w:val="20"/>
              </w:rPr>
              <w:t>Examine and explain the entry of large numbers of women into the workforce and armed forces during World War II and the subsequent impact on American society.</w:t>
            </w:r>
          </w:p>
        </w:tc>
        <w:tc>
          <w:tcPr>
            <w:tcW w:w="573" w:type="dxa"/>
            <w:tcBorders>
              <w:left w:val="single" w:sz="12" w:space="0" w:color="auto"/>
            </w:tcBorders>
            <w:shd w:val="clear" w:color="auto" w:fill="FFFFFF" w:themeFill="background1"/>
          </w:tcPr>
          <w:p w14:paraId="166A41DB" w14:textId="62BB9BCE" w:rsidR="009C2C0F" w:rsidRPr="00E60FCE" w:rsidRDefault="00B940F1" w:rsidP="009C2C0F">
            <w:pPr>
              <w:keepNext/>
              <w:jc w:val="center"/>
              <w:rPr>
                <w:rFonts w:cs="Open Sans"/>
                <w:b/>
                <w:sz w:val="20"/>
                <w:szCs w:val="20"/>
              </w:rPr>
            </w:pPr>
            <w:r>
              <w:rPr>
                <w:rFonts w:cs="Open Sans"/>
                <w:b/>
                <w:sz w:val="20"/>
                <w:szCs w:val="20"/>
              </w:rPr>
              <w:t>x</w:t>
            </w:r>
          </w:p>
        </w:tc>
        <w:tc>
          <w:tcPr>
            <w:tcW w:w="540" w:type="dxa"/>
            <w:shd w:val="clear" w:color="auto" w:fill="FFFFFF" w:themeFill="background1"/>
          </w:tcPr>
          <w:p w14:paraId="056D2F73" w14:textId="77777777" w:rsidR="009C2C0F" w:rsidRPr="00E60FCE" w:rsidRDefault="009C2C0F" w:rsidP="009C2C0F">
            <w:pPr>
              <w:keepNext/>
              <w:jc w:val="center"/>
              <w:rPr>
                <w:rFonts w:cs="Open Sans"/>
                <w:b/>
                <w:sz w:val="20"/>
                <w:szCs w:val="20"/>
              </w:rPr>
            </w:pPr>
          </w:p>
        </w:tc>
        <w:tc>
          <w:tcPr>
            <w:tcW w:w="5220" w:type="dxa"/>
            <w:shd w:val="clear" w:color="auto" w:fill="FFFFFF" w:themeFill="background1"/>
          </w:tcPr>
          <w:p w14:paraId="27D54B41" w14:textId="1BC35101" w:rsidR="00A3462C" w:rsidRDefault="0094668F" w:rsidP="00A3462C">
            <w:pPr>
              <w:rPr>
                <w:rFonts w:cs="Open Sans"/>
                <w:sz w:val="20"/>
                <w:szCs w:val="20"/>
              </w:rPr>
            </w:pPr>
            <w:r>
              <w:rPr>
                <w:rFonts w:cs="Open Sans"/>
                <w:sz w:val="20"/>
                <w:szCs w:val="20"/>
              </w:rPr>
              <w:t>Examples where standard 52</w:t>
            </w:r>
            <w:r w:rsidR="00A3462C">
              <w:rPr>
                <w:rFonts w:cs="Open Sans"/>
                <w:sz w:val="20"/>
                <w:szCs w:val="20"/>
              </w:rPr>
              <w:t xml:space="preserve"> </w:t>
            </w:r>
            <w:r w:rsidR="00515221">
              <w:rPr>
                <w:rFonts w:cs="Open Sans"/>
                <w:sz w:val="20"/>
                <w:szCs w:val="20"/>
              </w:rPr>
              <w:t>is implemented</w:t>
            </w:r>
            <w:r w:rsidR="00A3462C">
              <w:rPr>
                <w:rFonts w:cs="Open Sans"/>
                <w:sz w:val="20"/>
                <w:szCs w:val="20"/>
              </w:rPr>
              <w:t xml:space="preserve"> </w:t>
            </w:r>
          </w:p>
          <w:p w14:paraId="7A63AB88" w14:textId="4A92B512" w:rsidR="00ED6ABC" w:rsidRPr="00E441A2" w:rsidRDefault="00ED6ABC" w:rsidP="00ED6ABC">
            <w:pPr>
              <w:keepNext/>
              <w:rPr>
                <w:rFonts w:cs="Open Sans"/>
                <w:sz w:val="20"/>
                <w:szCs w:val="20"/>
              </w:rPr>
            </w:pPr>
            <w:r w:rsidRPr="00E441A2">
              <w:rPr>
                <w:rFonts w:cs="Open Sans"/>
                <w:sz w:val="20"/>
                <w:szCs w:val="20"/>
              </w:rPr>
              <w:t xml:space="preserve">Unit </w:t>
            </w:r>
            <w:r>
              <w:rPr>
                <w:rFonts w:cs="Open Sans"/>
                <w:sz w:val="20"/>
                <w:szCs w:val="20"/>
              </w:rPr>
              <w:t>6</w:t>
            </w:r>
            <w:r w:rsidRPr="00E441A2">
              <w:rPr>
                <w:rFonts w:cs="Open Sans"/>
                <w:sz w:val="20"/>
                <w:szCs w:val="20"/>
              </w:rPr>
              <w:t xml:space="preserve">: </w:t>
            </w:r>
            <w:r>
              <w:rPr>
                <w:rFonts w:cs="Open Sans"/>
                <w:sz w:val="20"/>
                <w:szCs w:val="20"/>
              </w:rPr>
              <w:t>World War II (1936-1945), Week 3</w:t>
            </w:r>
          </w:p>
          <w:p w14:paraId="623224B0" w14:textId="77777777" w:rsidR="00A3462C" w:rsidRPr="00ED6ABC" w:rsidRDefault="00ED6ABC" w:rsidP="000C68FA">
            <w:pPr>
              <w:pStyle w:val="ListParagraph"/>
              <w:numPr>
                <w:ilvl w:val="0"/>
                <w:numId w:val="57"/>
              </w:numPr>
              <w:rPr>
                <w:rFonts w:cs="Open Sans"/>
                <w:sz w:val="20"/>
                <w:szCs w:val="20"/>
              </w:rPr>
            </w:pPr>
            <w:r w:rsidRPr="00ED6ABC">
              <w:rPr>
                <w:rFonts w:eastAsia="Times New Roman" w:cs="Open Sans"/>
                <w:sz w:val="20"/>
                <w:szCs w:val="20"/>
              </w:rPr>
              <w:t>Backwards Planning PowerPoints: World War II: The Home Front</w:t>
            </w:r>
          </w:p>
          <w:p w14:paraId="48C20DCB" w14:textId="0C852774" w:rsidR="00ED6ABC" w:rsidRPr="00ED6ABC" w:rsidRDefault="00ED6ABC" w:rsidP="000C68FA">
            <w:pPr>
              <w:pStyle w:val="ListParagraph"/>
              <w:numPr>
                <w:ilvl w:val="0"/>
                <w:numId w:val="57"/>
              </w:numPr>
              <w:rPr>
                <w:rFonts w:cs="Open Sans"/>
                <w:sz w:val="20"/>
                <w:szCs w:val="20"/>
              </w:rPr>
            </w:pPr>
            <w:r w:rsidRPr="00ED6ABC">
              <w:rPr>
                <w:rFonts w:cs="Open Sans"/>
                <w:sz w:val="20"/>
                <w:szCs w:val="20"/>
              </w:rPr>
              <w:t>Debating the Documents: How the War Changed America</w:t>
            </w:r>
          </w:p>
        </w:tc>
      </w:tr>
      <w:tr w:rsidR="009C2C0F" w:rsidRPr="00E60FCE" w14:paraId="27F3635C" w14:textId="77777777" w:rsidTr="001440A3">
        <w:trPr>
          <w:cantSplit/>
          <w:trHeight w:val="1080"/>
        </w:trPr>
        <w:tc>
          <w:tcPr>
            <w:tcW w:w="1255" w:type="dxa"/>
            <w:shd w:val="clear" w:color="auto" w:fill="FFFFFF" w:themeFill="background1"/>
            <w:vAlign w:val="center"/>
          </w:tcPr>
          <w:p w14:paraId="3798DE0B" w14:textId="37908671" w:rsidR="009C2C0F" w:rsidRPr="00E60FCE" w:rsidRDefault="009C2C0F" w:rsidP="009C2C0F">
            <w:pPr>
              <w:keepNext/>
              <w:autoSpaceDE w:val="0"/>
              <w:autoSpaceDN w:val="0"/>
              <w:adjustRightInd w:val="0"/>
              <w:ind w:left="-30" w:right="-25"/>
              <w:jc w:val="center"/>
              <w:rPr>
                <w:rFonts w:cs="Open Sans"/>
                <w:color w:val="000000"/>
                <w:sz w:val="20"/>
                <w:szCs w:val="20"/>
              </w:rPr>
            </w:pPr>
            <w:r>
              <w:rPr>
                <w:rFonts w:cs="Open Sans"/>
                <w:color w:val="000000"/>
                <w:sz w:val="20"/>
                <w:szCs w:val="20"/>
              </w:rPr>
              <w:t>US.53</w:t>
            </w:r>
          </w:p>
        </w:tc>
        <w:tc>
          <w:tcPr>
            <w:tcW w:w="6897" w:type="dxa"/>
            <w:gridSpan w:val="2"/>
            <w:tcBorders>
              <w:right w:val="single" w:sz="12" w:space="0" w:color="auto"/>
            </w:tcBorders>
            <w:shd w:val="clear" w:color="auto" w:fill="FFFFFF" w:themeFill="background1"/>
            <w:vAlign w:val="center"/>
          </w:tcPr>
          <w:p w14:paraId="7E8B0A68" w14:textId="16E2BFBC" w:rsidR="009C2C0F" w:rsidRPr="009C2C0F" w:rsidRDefault="009C2C0F" w:rsidP="009C2C0F">
            <w:pPr>
              <w:keepNext/>
              <w:autoSpaceDE w:val="0"/>
              <w:autoSpaceDN w:val="0"/>
              <w:adjustRightInd w:val="0"/>
              <w:ind w:left="-25" w:right="-58"/>
              <w:rPr>
                <w:rFonts w:cs="Open Sans"/>
                <w:bCs/>
                <w:sz w:val="20"/>
                <w:szCs w:val="20"/>
              </w:rPr>
            </w:pPr>
            <w:r w:rsidRPr="009C2C0F">
              <w:rPr>
                <w:sz w:val="20"/>
                <w:szCs w:val="20"/>
              </w:rPr>
              <w:t>Examine the impact of World War II on economic and social conditions for African Americans, including the Fair Employment Practices Committee and the eventual integration of the armed forces by President Harry S. Truman. (T.C.A. § 49-6-1006)</w:t>
            </w:r>
          </w:p>
        </w:tc>
        <w:tc>
          <w:tcPr>
            <w:tcW w:w="573" w:type="dxa"/>
            <w:tcBorders>
              <w:left w:val="single" w:sz="12" w:space="0" w:color="auto"/>
            </w:tcBorders>
            <w:shd w:val="clear" w:color="auto" w:fill="FFFFFF" w:themeFill="background1"/>
          </w:tcPr>
          <w:p w14:paraId="371B43C0" w14:textId="4744196D" w:rsidR="009C2C0F" w:rsidRPr="00E60FCE" w:rsidRDefault="00B940F1" w:rsidP="009C2C0F">
            <w:pPr>
              <w:keepNext/>
              <w:jc w:val="center"/>
              <w:rPr>
                <w:rFonts w:cs="Open Sans"/>
                <w:b/>
                <w:sz w:val="20"/>
                <w:szCs w:val="20"/>
              </w:rPr>
            </w:pPr>
            <w:r>
              <w:rPr>
                <w:rFonts w:cs="Open Sans"/>
                <w:b/>
                <w:sz w:val="20"/>
                <w:szCs w:val="20"/>
              </w:rPr>
              <w:t>x</w:t>
            </w:r>
          </w:p>
        </w:tc>
        <w:tc>
          <w:tcPr>
            <w:tcW w:w="540" w:type="dxa"/>
            <w:shd w:val="clear" w:color="auto" w:fill="FFFFFF" w:themeFill="background1"/>
          </w:tcPr>
          <w:p w14:paraId="2C02DBEB" w14:textId="77777777" w:rsidR="009C2C0F" w:rsidRPr="00E60FCE" w:rsidRDefault="009C2C0F" w:rsidP="009C2C0F">
            <w:pPr>
              <w:keepNext/>
              <w:jc w:val="center"/>
              <w:rPr>
                <w:rFonts w:cs="Open Sans"/>
                <w:b/>
                <w:sz w:val="20"/>
                <w:szCs w:val="20"/>
              </w:rPr>
            </w:pPr>
          </w:p>
        </w:tc>
        <w:tc>
          <w:tcPr>
            <w:tcW w:w="5220" w:type="dxa"/>
            <w:shd w:val="clear" w:color="auto" w:fill="FFFFFF" w:themeFill="background1"/>
          </w:tcPr>
          <w:p w14:paraId="4DFC802F" w14:textId="4F981720" w:rsidR="00A3462C" w:rsidRPr="00396D0A" w:rsidRDefault="0094668F" w:rsidP="00A3462C">
            <w:pPr>
              <w:rPr>
                <w:rFonts w:cs="Open Sans"/>
                <w:sz w:val="20"/>
                <w:szCs w:val="20"/>
              </w:rPr>
            </w:pPr>
            <w:r w:rsidRPr="00396D0A">
              <w:rPr>
                <w:rFonts w:cs="Open Sans"/>
                <w:sz w:val="20"/>
                <w:szCs w:val="20"/>
              </w:rPr>
              <w:t>Examples where standard 53</w:t>
            </w:r>
            <w:r w:rsidR="00A3462C" w:rsidRPr="00396D0A">
              <w:rPr>
                <w:rFonts w:cs="Open Sans"/>
                <w:sz w:val="20"/>
                <w:szCs w:val="20"/>
              </w:rPr>
              <w:t xml:space="preserve"> </w:t>
            </w:r>
            <w:r w:rsidR="00515221" w:rsidRPr="00396D0A">
              <w:rPr>
                <w:rFonts w:cs="Open Sans"/>
                <w:sz w:val="20"/>
                <w:szCs w:val="20"/>
              </w:rPr>
              <w:t>is implemented</w:t>
            </w:r>
            <w:r w:rsidR="00A3462C" w:rsidRPr="00396D0A">
              <w:rPr>
                <w:rFonts w:cs="Open Sans"/>
                <w:sz w:val="20"/>
                <w:szCs w:val="20"/>
              </w:rPr>
              <w:t xml:space="preserve"> </w:t>
            </w:r>
          </w:p>
          <w:p w14:paraId="560DEAE6" w14:textId="44BB97C7" w:rsidR="00ED6ABC" w:rsidRPr="00396D0A" w:rsidRDefault="00ED6ABC" w:rsidP="00ED6ABC">
            <w:pPr>
              <w:keepNext/>
              <w:rPr>
                <w:rFonts w:cs="Open Sans"/>
                <w:sz w:val="20"/>
                <w:szCs w:val="20"/>
              </w:rPr>
            </w:pPr>
            <w:r w:rsidRPr="00396D0A">
              <w:rPr>
                <w:rFonts w:cs="Open Sans"/>
                <w:sz w:val="20"/>
                <w:szCs w:val="20"/>
              </w:rPr>
              <w:t>Unit 6: World War II (1936-1945), Week 4</w:t>
            </w:r>
          </w:p>
          <w:p w14:paraId="4F24322A" w14:textId="5D0E33FA" w:rsidR="00940AD6" w:rsidRPr="00396D0A" w:rsidRDefault="00396D0A" w:rsidP="000C68FA">
            <w:pPr>
              <w:pStyle w:val="ListParagraph"/>
              <w:numPr>
                <w:ilvl w:val="0"/>
                <w:numId w:val="58"/>
              </w:numPr>
              <w:rPr>
                <w:rFonts w:cs="Open Sans"/>
                <w:sz w:val="20"/>
                <w:szCs w:val="20"/>
              </w:rPr>
            </w:pPr>
            <w:r w:rsidRPr="00396D0A">
              <w:rPr>
                <w:rFonts w:cs="Open Sans"/>
                <w:sz w:val="20"/>
                <w:szCs w:val="20"/>
              </w:rPr>
              <w:t>Everyday Life: African American Postwar Life</w:t>
            </w:r>
          </w:p>
          <w:p w14:paraId="04ECF0D7" w14:textId="7A498469" w:rsidR="00396D0A" w:rsidRPr="00396D0A" w:rsidRDefault="00396D0A" w:rsidP="000C68FA">
            <w:pPr>
              <w:pStyle w:val="ListParagraph"/>
              <w:numPr>
                <w:ilvl w:val="0"/>
                <w:numId w:val="58"/>
              </w:numPr>
              <w:rPr>
                <w:rFonts w:cs="Open Sans"/>
                <w:sz w:val="20"/>
                <w:szCs w:val="20"/>
              </w:rPr>
            </w:pPr>
            <w:r w:rsidRPr="00396D0A">
              <w:rPr>
                <w:rFonts w:cs="Open Sans"/>
                <w:sz w:val="20"/>
                <w:szCs w:val="20"/>
              </w:rPr>
              <w:t>Everyday Life: World War II: Rights and Reality</w:t>
            </w:r>
          </w:p>
          <w:p w14:paraId="04BB7E92" w14:textId="2BC875E2" w:rsidR="00A3462C" w:rsidRPr="00396D0A" w:rsidRDefault="00396D0A" w:rsidP="000C68FA">
            <w:pPr>
              <w:pStyle w:val="ListParagraph"/>
              <w:keepNext/>
              <w:numPr>
                <w:ilvl w:val="0"/>
                <w:numId w:val="58"/>
              </w:numPr>
              <w:rPr>
                <w:rFonts w:cs="Open Sans"/>
                <w:sz w:val="20"/>
                <w:szCs w:val="20"/>
              </w:rPr>
            </w:pPr>
            <w:r w:rsidRPr="00396D0A">
              <w:rPr>
                <w:rFonts w:cs="Open Sans"/>
                <w:sz w:val="20"/>
                <w:szCs w:val="20"/>
              </w:rPr>
              <w:t>Equal and Civil Rights: Harry S. Truman Initiates a Sea Change in American Civil Rights (1948)</w:t>
            </w:r>
          </w:p>
        </w:tc>
      </w:tr>
      <w:tr w:rsidR="009C2C0F" w:rsidRPr="00E60FCE" w14:paraId="7A77A3F0" w14:textId="77777777" w:rsidTr="009C2C0F">
        <w:trPr>
          <w:cantSplit/>
          <w:trHeight w:val="1080"/>
        </w:trPr>
        <w:tc>
          <w:tcPr>
            <w:tcW w:w="1255" w:type="dxa"/>
            <w:shd w:val="clear" w:color="auto" w:fill="FFFFFF" w:themeFill="background1"/>
            <w:vAlign w:val="center"/>
          </w:tcPr>
          <w:p w14:paraId="4E9E032A" w14:textId="3E827B89" w:rsidR="009C2C0F" w:rsidRPr="00E60FCE" w:rsidRDefault="009C2C0F" w:rsidP="009C2C0F">
            <w:pPr>
              <w:keepNext/>
              <w:autoSpaceDE w:val="0"/>
              <w:autoSpaceDN w:val="0"/>
              <w:adjustRightInd w:val="0"/>
              <w:ind w:left="-30" w:right="-25"/>
              <w:jc w:val="center"/>
              <w:rPr>
                <w:rFonts w:cs="Open Sans"/>
                <w:color w:val="000000"/>
                <w:sz w:val="20"/>
                <w:szCs w:val="20"/>
              </w:rPr>
            </w:pPr>
            <w:r>
              <w:rPr>
                <w:rFonts w:cs="Open Sans"/>
                <w:color w:val="000000"/>
                <w:sz w:val="20"/>
                <w:szCs w:val="20"/>
              </w:rPr>
              <w:t>US.54</w:t>
            </w:r>
          </w:p>
        </w:tc>
        <w:tc>
          <w:tcPr>
            <w:tcW w:w="6897" w:type="dxa"/>
            <w:gridSpan w:val="2"/>
            <w:tcBorders>
              <w:bottom w:val="single" w:sz="4" w:space="0" w:color="auto"/>
              <w:right w:val="single" w:sz="12" w:space="0" w:color="auto"/>
            </w:tcBorders>
            <w:shd w:val="clear" w:color="auto" w:fill="FFFFFF" w:themeFill="background1"/>
            <w:vAlign w:val="center"/>
          </w:tcPr>
          <w:p w14:paraId="1EEC4F5B" w14:textId="13E246E6" w:rsidR="009C2C0F" w:rsidRPr="009C2C0F" w:rsidRDefault="009C2C0F" w:rsidP="009C2C0F">
            <w:pPr>
              <w:keepNext/>
              <w:autoSpaceDE w:val="0"/>
              <w:autoSpaceDN w:val="0"/>
              <w:adjustRightInd w:val="0"/>
              <w:ind w:left="-25" w:right="-58"/>
              <w:rPr>
                <w:rFonts w:cs="Open Sans"/>
                <w:bCs/>
                <w:sz w:val="20"/>
                <w:szCs w:val="20"/>
              </w:rPr>
            </w:pPr>
            <w:r w:rsidRPr="009C2C0F">
              <w:rPr>
                <w:sz w:val="20"/>
                <w:szCs w:val="20"/>
              </w:rPr>
              <w:t xml:space="preserve">Describe the constitutional issues and impact of the internment of Japanese Americans on the U.S., including the </w:t>
            </w:r>
            <w:r w:rsidRPr="009C2C0F">
              <w:rPr>
                <w:i/>
                <w:sz w:val="20"/>
                <w:szCs w:val="20"/>
              </w:rPr>
              <w:t>Fred Korematsu v. United States of America</w:t>
            </w:r>
            <w:r w:rsidRPr="009C2C0F">
              <w:rPr>
                <w:sz w:val="20"/>
                <w:szCs w:val="20"/>
              </w:rPr>
              <w:t xml:space="preserve"> decision.</w:t>
            </w:r>
          </w:p>
        </w:tc>
        <w:tc>
          <w:tcPr>
            <w:tcW w:w="573" w:type="dxa"/>
            <w:tcBorders>
              <w:left w:val="single" w:sz="12" w:space="0" w:color="auto"/>
            </w:tcBorders>
            <w:shd w:val="clear" w:color="auto" w:fill="FFFFFF" w:themeFill="background1"/>
          </w:tcPr>
          <w:p w14:paraId="6AAD1B84" w14:textId="2229F247" w:rsidR="009C2C0F" w:rsidRPr="00E60FCE" w:rsidRDefault="00B940F1" w:rsidP="009C2C0F">
            <w:pPr>
              <w:keepNext/>
              <w:jc w:val="center"/>
              <w:rPr>
                <w:rFonts w:cs="Open Sans"/>
                <w:b/>
                <w:sz w:val="20"/>
                <w:szCs w:val="20"/>
              </w:rPr>
            </w:pPr>
            <w:r>
              <w:rPr>
                <w:rFonts w:cs="Open Sans"/>
                <w:b/>
                <w:sz w:val="20"/>
                <w:szCs w:val="20"/>
              </w:rPr>
              <w:t>x</w:t>
            </w:r>
          </w:p>
        </w:tc>
        <w:tc>
          <w:tcPr>
            <w:tcW w:w="540" w:type="dxa"/>
            <w:shd w:val="clear" w:color="auto" w:fill="FFFFFF" w:themeFill="background1"/>
          </w:tcPr>
          <w:p w14:paraId="0E057F68" w14:textId="77777777" w:rsidR="009C2C0F" w:rsidRPr="00E60FCE" w:rsidRDefault="009C2C0F" w:rsidP="009C2C0F">
            <w:pPr>
              <w:keepNext/>
              <w:jc w:val="center"/>
              <w:rPr>
                <w:rFonts w:cs="Open Sans"/>
                <w:b/>
                <w:sz w:val="20"/>
                <w:szCs w:val="20"/>
              </w:rPr>
            </w:pPr>
          </w:p>
        </w:tc>
        <w:tc>
          <w:tcPr>
            <w:tcW w:w="5220" w:type="dxa"/>
            <w:shd w:val="clear" w:color="auto" w:fill="FFFFFF" w:themeFill="background1"/>
          </w:tcPr>
          <w:p w14:paraId="29F4DE8B" w14:textId="5C37BAA6" w:rsidR="00A3462C" w:rsidRDefault="0094668F" w:rsidP="00A3462C">
            <w:pPr>
              <w:rPr>
                <w:rFonts w:cs="Open Sans"/>
                <w:sz w:val="20"/>
                <w:szCs w:val="20"/>
              </w:rPr>
            </w:pPr>
            <w:r>
              <w:rPr>
                <w:rFonts w:cs="Open Sans"/>
                <w:sz w:val="20"/>
                <w:szCs w:val="20"/>
              </w:rPr>
              <w:t>Examples where standard 54</w:t>
            </w:r>
            <w:r w:rsidR="00A3462C">
              <w:rPr>
                <w:rFonts w:cs="Open Sans"/>
                <w:sz w:val="20"/>
                <w:szCs w:val="20"/>
              </w:rPr>
              <w:t xml:space="preserve"> </w:t>
            </w:r>
            <w:r w:rsidR="00515221">
              <w:rPr>
                <w:rFonts w:cs="Open Sans"/>
                <w:sz w:val="20"/>
                <w:szCs w:val="20"/>
              </w:rPr>
              <w:t>is implemented</w:t>
            </w:r>
            <w:r w:rsidR="00A3462C">
              <w:rPr>
                <w:rFonts w:cs="Open Sans"/>
                <w:sz w:val="20"/>
                <w:szCs w:val="20"/>
              </w:rPr>
              <w:t xml:space="preserve"> </w:t>
            </w:r>
          </w:p>
          <w:p w14:paraId="44FEF6DA" w14:textId="77777777" w:rsidR="00396D0A" w:rsidRPr="00396D0A" w:rsidRDefault="00396D0A" w:rsidP="00396D0A">
            <w:pPr>
              <w:keepNext/>
              <w:rPr>
                <w:rFonts w:cs="Open Sans"/>
                <w:sz w:val="20"/>
                <w:szCs w:val="20"/>
              </w:rPr>
            </w:pPr>
            <w:r w:rsidRPr="00396D0A">
              <w:rPr>
                <w:rFonts w:cs="Open Sans"/>
                <w:sz w:val="20"/>
                <w:szCs w:val="20"/>
              </w:rPr>
              <w:t>Unit 6: World War II (1936-1945), Week 4</w:t>
            </w:r>
          </w:p>
          <w:p w14:paraId="03F57434" w14:textId="4482A750" w:rsidR="00A3462C" w:rsidRPr="00396D0A" w:rsidRDefault="00396D0A" w:rsidP="000C68FA">
            <w:pPr>
              <w:pStyle w:val="ListParagraph"/>
              <w:keepNext/>
              <w:numPr>
                <w:ilvl w:val="0"/>
                <w:numId w:val="58"/>
              </w:numPr>
              <w:rPr>
                <w:rFonts w:cs="Open Sans"/>
                <w:b/>
                <w:sz w:val="20"/>
                <w:szCs w:val="20"/>
              </w:rPr>
            </w:pPr>
            <w:r w:rsidRPr="00396D0A">
              <w:rPr>
                <w:rFonts w:cs="Open Sans"/>
                <w:sz w:val="20"/>
                <w:szCs w:val="20"/>
              </w:rPr>
              <w:t>Cases and Controversies in U.S. History: Fred Korematsu v. United States of America (1944)</w:t>
            </w:r>
          </w:p>
        </w:tc>
      </w:tr>
      <w:tr w:rsidR="009C2C0F" w:rsidRPr="00396D0A" w14:paraId="18EDE19F" w14:textId="77777777" w:rsidTr="009C2C0F">
        <w:trPr>
          <w:cantSplit/>
          <w:trHeight w:val="603"/>
        </w:trPr>
        <w:tc>
          <w:tcPr>
            <w:tcW w:w="1255" w:type="dxa"/>
            <w:vMerge w:val="restart"/>
            <w:shd w:val="clear" w:color="auto" w:fill="FFFFFF" w:themeFill="background1"/>
            <w:vAlign w:val="center"/>
          </w:tcPr>
          <w:p w14:paraId="3B80FE6F" w14:textId="2ECA127C" w:rsidR="009C2C0F" w:rsidRPr="00E60FCE" w:rsidRDefault="009C2C0F" w:rsidP="00E60FCE">
            <w:pPr>
              <w:keepNext/>
              <w:autoSpaceDE w:val="0"/>
              <w:autoSpaceDN w:val="0"/>
              <w:adjustRightInd w:val="0"/>
              <w:ind w:left="-30" w:right="-25"/>
              <w:jc w:val="center"/>
              <w:rPr>
                <w:rFonts w:cs="Open Sans"/>
                <w:color w:val="000000"/>
                <w:sz w:val="20"/>
                <w:szCs w:val="20"/>
              </w:rPr>
            </w:pPr>
            <w:r>
              <w:rPr>
                <w:rFonts w:cs="Open Sans"/>
                <w:color w:val="000000"/>
                <w:sz w:val="20"/>
                <w:szCs w:val="20"/>
              </w:rPr>
              <w:lastRenderedPageBreak/>
              <w:t>US.55</w:t>
            </w:r>
          </w:p>
        </w:tc>
        <w:tc>
          <w:tcPr>
            <w:tcW w:w="6897" w:type="dxa"/>
            <w:gridSpan w:val="2"/>
            <w:tcBorders>
              <w:bottom w:val="nil"/>
              <w:right w:val="single" w:sz="12" w:space="0" w:color="auto"/>
            </w:tcBorders>
            <w:shd w:val="clear" w:color="auto" w:fill="FFFFFF" w:themeFill="background1"/>
            <w:vAlign w:val="center"/>
          </w:tcPr>
          <w:p w14:paraId="5EADC216" w14:textId="2352951F" w:rsidR="009C2C0F" w:rsidRPr="00E60FCE" w:rsidRDefault="009C2C0F" w:rsidP="00E60FCE">
            <w:pPr>
              <w:keepNext/>
              <w:autoSpaceDE w:val="0"/>
              <w:autoSpaceDN w:val="0"/>
              <w:adjustRightInd w:val="0"/>
              <w:ind w:left="-25" w:right="-58"/>
              <w:rPr>
                <w:rFonts w:cs="Open Sans"/>
                <w:bCs/>
                <w:sz w:val="20"/>
                <w:szCs w:val="20"/>
              </w:rPr>
            </w:pPr>
            <w:r w:rsidRPr="009C2C0F">
              <w:rPr>
                <w:rFonts w:cs="Open Sans"/>
                <w:bCs/>
                <w:sz w:val="20"/>
                <w:szCs w:val="20"/>
              </w:rPr>
              <w:t>Describe the war’s impact on the home front, including:</w:t>
            </w:r>
          </w:p>
        </w:tc>
        <w:tc>
          <w:tcPr>
            <w:tcW w:w="573" w:type="dxa"/>
            <w:vMerge w:val="restart"/>
            <w:tcBorders>
              <w:left w:val="single" w:sz="12" w:space="0" w:color="auto"/>
            </w:tcBorders>
            <w:shd w:val="clear" w:color="auto" w:fill="FFFFFF" w:themeFill="background1"/>
          </w:tcPr>
          <w:p w14:paraId="4AFBB70F" w14:textId="742CB56E" w:rsidR="009C2C0F" w:rsidRPr="00E60FCE" w:rsidRDefault="00B940F1" w:rsidP="00E60FCE">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35AA97F6" w14:textId="77777777" w:rsidR="009C2C0F" w:rsidRPr="00E60FCE" w:rsidRDefault="009C2C0F" w:rsidP="00E60FCE">
            <w:pPr>
              <w:keepNext/>
              <w:jc w:val="center"/>
              <w:rPr>
                <w:rFonts w:cs="Open Sans"/>
                <w:b/>
                <w:sz w:val="20"/>
                <w:szCs w:val="20"/>
              </w:rPr>
            </w:pPr>
          </w:p>
        </w:tc>
        <w:tc>
          <w:tcPr>
            <w:tcW w:w="5220" w:type="dxa"/>
            <w:vMerge w:val="restart"/>
            <w:shd w:val="clear" w:color="auto" w:fill="FFFFFF" w:themeFill="background1"/>
          </w:tcPr>
          <w:p w14:paraId="23F2375F" w14:textId="08A6D7E7" w:rsidR="00A3462C" w:rsidRPr="00396D0A" w:rsidRDefault="0094668F" w:rsidP="00A3462C">
            <w:pPr>
              <w:rPr>
                <w:rFonts w:cs="Open Sans"/>
                <w:sz w:val="20"/>
                <w:szCs w:val="20"/>
              </w:rPr>
            </w:pPr>
            <w:r w:rsidRPr="00396D0A">
              <w:rPr>
                <w:rFonts w:cs="Open Sans"/>
                <w:sz w:val="20"/>
                <w:szCs w:val="20"/>
              </w:rPr>
              <w:t>Examples where standard 55</w:t>
            </w:r>
            <w:r w:rsidR="00A3462C" w:rsidRPr="00396D0A">
              <w:rPr>
                <w:rFonts w:cs="Open Sans"/>
                <w:sz w:val="20"/>
                <w:szCs w:val="20"/>
              </w:rPr>
              <w:t xml:space="preserve"> </w:t>
            </w:r>
            <w:r w:rsidR="00515221" w:rsidRPr="00396D0A">
              <w:rPr>
                <w:rFonts w:cs="Open Sans"/>
                <w:sz w:val="20"/>
                <w:szCs w:val="20"/>
              </w:rPr>
              <w:t>is implemented</w:t>
            </w:r>
            <w:r w:rsidR="00A3462C" w:rsidRPr="00396D0A">
              <w:rPr>
                <w:rFonts w:cs="Open Sans"/>
                <w:sz w:val="20"/>
                <w:szCs w:val="20"/>
              </w:rPr>
              <w:t xml:space="preserve"> </w:t>
            </w:r>
          </w:p>
          <w:p w14:paraId="13FCF036" w14:textId="25762956" w:rsidR="00396D0A" w:rsidRPr="00396D0A" w:rsidRDefault="00396D0A" w:rsidP="00396D0A">
            <w:pPr>
              <w:keepNext/>
              <w:rPr>
                <w:rFonts w:cs="Open Sans"/>
                <w:sz w:val="20"/>
                <w:szCs w:val="20"/>
              </w:rPr>
            </w:pPr>
            <w:r w:rsidRPr="00396D0A">
              <w:rPr>
                <w:rFonts w:cs="Open Sans"/>
                <w:sz w:val="20"/>
                <w:szCs w:val="20"/>
              </w:rPr>
              <w:t>Unit 6: World War II (1936-1945), Week 4</w:t>
            </w:r>
            <w:r>
              <w:rPr>
                <w:rFonts w:cs="Open Sans"/>
                <w:sz w:val="20"/>
                <w:szCs w:val="20"/>
              </w:rPr>
              <w:t xml:space="preserve"> &amp; 5</w:t>
            </w:r>
          </w:p>
          <w:p w14:paraId="61067CBD" w14:textId="77777777" w:rsidR="009C2C0F" w:rsidRPr="00396D0A" w:rsidRDefault="009C2C0F" w:rsidP="00E60FCE">
            <w:pPr>
              <w:keepNext/>
              <w:rPr>
                <w:rFonts w:cs="Open Sans"/>
                <w:sz w:val="20"/>
                <w:szCs w:val="20"/>
              </w:rPr>
            </w:pPr>
          </w:p>
          <w:p w14:paraId="1A981617" w14:textId="77777777" w:rsidR="00A3462C" w:rsidRPr="00396D0A" w:rsidRDefault="00396D0A" w:rsidP="000C68FA">
            <w:pPr>
              <w:pStyle w:val="ListParagraph"/>
              <w:keepNext/>
              <w:numPr>
                <w:ilvl w:val="0"/>
                <w:numId w:val="58"/>
              </w:numPr>
              <w:rPr>
                <w:rFonts w:cs="Open Sans"/>
                <w:sz w:val="20"/>
                <w:szCs w:val="20"/>
              </w:rPr>
            </w:pPr>
            <w:r w:rsidRPr="00396D0A">
              <w:rPr>
                <w:rFonts w:cs="Open Sans"/>
                <w:sz w:val="20"/>
                <w:szCs w:val="20"/>
              </w:rPr>
              <w:t>Atlas of U.S. History: America Enters World War II</w:t>
            </w:r>
          </w:p>
          <w:p w14:paraId="2EDCF0F1" w14:textId="77777777" w:rsidR="00396D0A" w:rsidRDefault="00396D0A" w:rsidP="000C68FA">
            <w:pPr>
              <w:pStyle w:val="ListParagraph"/>
              <w:keepNext/>
              <w:numPr>
                <w:ilvl w:val="0"/>
                <w:numId w:val="58"/>
              </w:numPr>
              <w:rPr>
                <w:rFonts w:cs="Open Sans"/>
                <w:sz w:val="20"/>
                <w:szCs w:val="20"/>
              </w:rPr>
            </w:pPr>
            <w:r w:rsidRPr="00396D0A">
              <w:rPr>
                <w:rFonts w:cs="Open Sans"/>
                <w:sz w:val="20"/>
                <w:szCs w:val="20"/>
              </w:rPr>
              <w:t>Key Decisions in U.S. History: 1942—American Citizens: Are Japanese Americans and Other Immigrants Dangerous to Our National Security?</w:t>
            </w:r>
          </w:p>
          <w:p w14:paraId="6C948637" w14:textId="025DC8F2" w:rsidR="00396D0A" w:rsidRPr="00396D0A" w:rsidRDefault="00396D0A" w:rsidP="000C68FA">
            <w:pPr>
              <w:pStyle w:val="ListParagraph"/>
              <w:keepNext/>
              <w:numPr>
                <w:ilvl w:val="0"/>
                <w:numId w:val="58"/>
              </w:numPr>
              <w:rPr>
                <w:rFonts w:cs="Open Sans"/>
                <w:sz w:val="20"/>
                <w:szCs w:val="20"/>
              </w:rPr>
            </w:pPr>
            <w:r w:rsidRPr="00396D0A">
              <w:rPr>
                <w:rFonts w:cs="Open Sans"/>
                <w:sz w:val="20"/>
                <w:szCs w:val="20"/>
              </w:rPr>
              <w:t>Primary Source Activities: World War II: Rationing</w:t>
            </w:r>
          </w:p>
        </w:tc>
      </w:tr>
      <w:tr w:rsidR="009C2C0F" w:rsidRPr="00E60FCE" w14:paraId="37E2E3E7" w14:textId="77777777" w:rsidTr="009C2C0F">
        <w:trPr>
          <w:cantSplit/>
          <w:trHeight w:val="603"/>
        </w:trPr>
        <w:tc>
          <w:tcPr>
            <w:tcW w:w="1255" w:type="dxa"/>
            <w:vMerge/>
            <w:shd w:val="clear" w:color="auto" w:fill="FFFFFF" w:themeFill="background1"/>
            <w:vAlign w:val="center"/>
          </w:tcPr>
          <w:p w14:paraId="656ABF62" w14:textId="77777777" w:rsidR="009C2C0F" w:rsidRDefault="009C2C0F" w:rsidP="00E60FCE">
            <w:pPr>
              <w:keepNext/>
              <w:autoSpaceDE w:val="0"/>
              <w:autoSpaceDN w:val="0"/>
              <w:adjustRightInd w:val="0"/>
              <w:ind w:left="-30" w:right="-25"/>
              <w:jc w:val="center"/>
              <w:rPr>
                <w:rFonts w:cs="Open Sans"/>
                <w:color w:val="000000"/>
                <w:sz w:val="20"/>
                <w:szCs w:val="20"/>
              </w:rPr>
            </w:pPr>
          </w:p>
        </w:tc>
        <w:tc>
          <w:tcPr>
            <w:tcW w:w="3448" w:type="dxa"/>
            <w:tcBorders>
              <w:top w:val="nil"/>
              <w:right w:val="nil"/>
            </w:tcBorders>
            <w:shd w:val="clear" w:color="auto" w:fill="FFFFFF" w:themeFill="background1"/>
            <w:vAlign w:val="center"/>
          </w:tcPr>
          <w:p w14:paraId="6720C2BC" w14:textId="191CBF31" w:rsidR="009C2C0F" w:rsidRPr="009C2C0F" w:rsidRDefault="009C2C0F" w:rsidP="00EC41B9">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Rationing</w:t>
            </w:r>
          </w:p>
          <w:p w14:paraId="6EDB85AE" w14:textId="7EDF6E46" w:rsidR="009C2C0F" w:rsidRPr="009C2C0F" w:rsidRDefault="009C2C0F" w:rsidP="00EC41B9">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Bond drives</w:t>
            </w:r>
          </w:p>
          <w:p w14:paraId="76A446D0" w14:textId="5C966B77" w:rsidR="009C2C0F" w:rsidRPr="009C2C0F" w:rsidRDefault="009C2C0F" w:rsidP="00EC41B9">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Propaganda</w:t>
            </w:r>
          </w:p>
          <w:p w14:paraId="6F8D16BA" w14:textId="11A58DC6" w:rsidR="009C2C0F" w:rsidRPr="009C2C0F" w:rsidRDefault="009C2C0F" w:rsidP="00EC41B9">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Movement to cities and industrial centers</w:t>
            </w:r>
          </w:p>
        </w:tc>
        <w:tc>
          <w:tcPr>
            <w:tcW w:w="3449" w:type="dxa"/>
            <w:tcBorders>
              <w:top w:val="nil"/>
              <w:left w:val="nil"/>
              <w:right w:val="single" w:sz="12" w:space="0" w:color="auto"/>
            </w:tcBorders>
            <w:shd w:val="clear" w:color="auto" w:fill="FFFFFF" w:themeFill="background1"/>
            <w:vAlign w:val="center"/>
          </w:tcPr>
          <w:p w14:paraId="4AA51B9C" w14:textId="173C9ABB" w:rsidR="009C2C0F" w:rsidRPr="009C2C0F" w:rsidRDefault="009C2C0F" w:rsidP="00EC41B9">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Bracero program</w:t>
            </w:r>
          </w:p>
          <w:p w14:paraId="3B21137A" w14:textId="0B08BB73" w:rsidR="009C2C0F" w:rsidRPr="009C2C0F" w:rsidRDefault="009C2C0F" w:rsidP="00EC41B9">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Conversion of factories for wartime production</w:t>
            </w:r>
          </w:p>
          <w:p w14:paraId="4B3D046B" w14:textId="690BD123" w:rsidR="009C2C0F" w:rsidRPr="009C2C0F" w:rsidRDefault="009C2C0F" w:rsidP="00EC41B9">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Location of prisoner of war camps in Tennessee</w:t>
            </w:r>
          </w:p>
        </w:tc>
        <w:tc>
          <w:tcPr>
            <w:tcW w:w="573" w:type="dxa"/>
            <w:vMerge/>
            <w:tcBorders>
              <w:left w:val="single" w:sz="12" w:space="0" w:color="auto"/>
            </w:tcBorders>
            <w:shd w:val="clear" w:color="auto" w:fill="FFFFFF" w:themeFill="background1"/>
          </w:tcPr>
          <w:p w14:paraId="7EDF5356" w14:textId="77777777" w:rsidR="009C2C0F" w:rsidRPr="00E60FCE" w:rsidRDefault="009C2C0F" w:rsidP="00E60FCE">
            <w:pPr>
              <w:keepNext/>
              <w:jc w:val="center"/>
              <w:rPr>
                <w:rFonts w:cs="Open Sans"/>
                <w:b/>
                <w:sz w:val="20"/>
                <w:szCs w:val="20"/>
              </w:rPr>
            </w:pPr>
          </w:p>
        </w:tc>
        <w:tc>
          <w:tcPr>
            <w:tcW w:w="540" w:type="dxa"/>
            <w:vMerge/>
            <w:shd w:val="clear" w:color="auto" w:fill="FFFFFF" w:themeFill="background1"/>
          </w:tcPr>
          <w:p w14:paraId="588CFB9C" w14:textId="77777777" w:rsidR="009C2C0F" w:rsidRPr="00E60FCE" w:rsidRDefault="009C2C0F" w:rsidP="00E60FCE">
            <w:pPr>
              <w:keepNext/>
              <w:jc w:val="center"/>
              <w:rPr>
                <w:rFonts w:cs="Open Sans"/>
                <w:b/>
                <w:sz w:val="20"/>
                <w:szCs w:val="20"/>
              </w:rPr>
            </w:pPr>
          </w:p>
        </w:tc>
        <w:tc>
          <w:tcPr>
            <w:tcW w:w="5220" w:type="dxa"/>
            <w:vMerge/>
            <w:shd w:val="clear" w:color="auto" w:fill="FFFFFF" w:themeFill="background1"/>
          </w:tcPr>
          <w:p w14:paraId="339D62C5" w14:textId="77777777" w:rsidR="009C2C0F" w:rsidRPr="00E60FCE" w:rsidRDefault="009C2C0F" w:rsidP="00E60FCE">
            <w:pPr>
              <w:keepNext/>
              <w:rPr>
                <w:rFonts w:cs="Open Sans"/>
                <w:b/>
                <w:sz w:val="20"/>
                <w:szCs w:val="20"/>
              </w:rPr>
            </w:pPr>
          </w:p>
        </w:tc>
      </w:tr>
      <w:tr w:rsidR="00E60FCE" w:rsidRPr="00E60FCE" w14:paraId="3EB1F2E8" w14:textId="77777777" w:rsidTr="001440A3">
        <w:trPr>
          <w:cantSplit/>
          <w:trHeight w:val="1080"/>
        </w:trPr>
        <w:tc>
          <w:tcPr>
            <w:tcW w:w="14485" w:type="dxa"/>
            <w:gridSpan w:val="6"/>
            <w:shd w:val="clear" w:color="auto" w:fill="FFFFFF" w:themeFill="background1"/>
            <w:vAlign w:val="center"/>
          </w:tcPr>
          <w:p w14:paraId="6364FB5F" w14:textId="77777777" w:rsidR="00E60FCE" w:rsidRPr="00E60FCE" w:rsidRDefault="00E60FCE" w:rsidP="00E60FCE">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6813124D" w14:textId="28A55DCA" w:rsidR="00E60FCE" w:rsidRPr="008E183A" w:rsidRDefault="00E60FCE" w:rsidP="008E183A">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sidR="008E183A">
              <w:rPr>
                <w:rFonts w:cs="Open Sans"/>
                <w:i/>
                <w:sz w:val="20"/>
                <w:szCs w:val="20"/>
                <w:highlight w:val="yellow"/>
              </w:rPr>
              <w:t xml:space="preserve"> or thing is a part of a group.</w:t>
            </w:r>
          </w:p>
        </w:tc>
      </w:tr>
    </w:tbl>
    <w:tbl>
      <w:tblPr>
        <w:tblStyle w:val="TableGrid"/>
        <w:tblW w:w="14485" w:type="dxa"/>
        <w:tblCellMar>
          <w:left w:w="115" w:type="dxa"/>
          <w:right w:w="115" w:type="dxa"/>
        </w:tblCellMar>
        <w:tblLook w:val="04A0" w:firstRow="1" w:lastRow="0" w:firstColumn="1" w:lastColumn="0" w:noHBand="0" w:noVBand="1"/>
      </w:tblPr>
      <w:tblGrid>
        <w:gridCol w:w="1255"/>
        <w:gridCol w:w="6897"/>
        <w:gridCol w:w="573"/>
        <w:gridCol w:w="540"/>
        <w:gridCol w:w="5220"/>
      </w:tblGrid>
      <w:tr w:rsidR="00A81F79" w:rsidRPr="002B0A90" w14:paraId="556725C1" w14:textId="77777777" w:rsidTr="001440A3">
        <w:trPr>
          <w:cantSplit/>
          <w:trHeight w:val="1080"/>
        </w:trPr>
        <w:tc>
          <w:tcPr>
            <w:tcW w:w="1255" w:type="dxa"/>
            <w:shd w:val="clear" w:color="auto" w:fill="FFFFFF" w:themeFill="background1"/>
            <w:vAlign w:val="center"/>
          </w:tcPr>
          <w:p w14:paraId="02289B4F" w14:textId="5C57C621" w:rsidR="00A81F79" w:rsidRPr="00A81F79" w:rsidRDefault="00A81F79" w:rsidP="00A81F79">
            <w:pPr>
              <w:keepNext/>
              <w:autoSpaceDE w:val="0"/>
              <w:autoSpaceDN w:val="0"/>
              <w:adjustRightInd w:val="0"/>
              <w:ind w:left="-30" w:right="-25"/>
              <w:jc w:val="center"/>
              <w:rPr>
                <w:rFonts w:cs="Open Sans"/>
                <w:color w:val="000000"/>
                <w:sz w:val="20"/>
                <w:szCs w:val="20"/>
              </w:rPr>
            </w:pPr>
            <w:r w:rsidRPr="00A81F79">
              <w:rPr>
                <w:sz w:val="20"/>
                <w:szCs w:val="20"/>
              </w:rPr>
              <w:lastRenderedPageBreak/>
              <w:t>US.56</w:t>
            </w:r>
          </w:p>
        </w:tc>
        <w:tc>
          <w:tcPr>
            <w:tcW w:w="6897" w:type="dxa"/>
            <w:tcBorders>
              <w:right w:val="single" w:sz="12" w:space="0" w:color="auto"/>
            </w:tcBorders>
            <w:shd w:val="clear" w:color="auto" w:fill="FFFFFF" w:themeFill="background1"/>
            <w:vAlign w:val="center"/>
          </w:tcPr>
          <w:p w14:paraId="6629C348" w14:textId="2E58C6A4" w:rsidR="00A81F79" w:rsidRPr="00A81F79" w:rsidRDefault="00A81F79" w:rsidP="00A81F79">
            <w:pPr>
              <w:keepNext/>
              <w:autoSpaceDE w:val="0"/>
              <w:autoSpaceDN w:val="0"/>
              <w:adjustRightInd w:val="0"/>
              <w:ind w:left="-25" w:right="-58"/>
              <w:rPr>
                <w:rFonts w:cs="Open Sans"/>
                <w:bCs/>
                <w:sz w:val="20"/>
                <w:szCs w:val="20"/>
              </w:rPr>
            </w:pPr>
            <w:r w:rsidRPr="00A81F79">
              <w:rPr>
                <w:sz w:val="20"/>
                <w:szCs w:val="20"/>
              </w:rPr>
              <w:t>Describe the Manhattan Project, and explain the rationale for using the atomic bomb to end the war.</w:t>
            </w:r>
          </w:p>
        </w:tc>
        <w:tc>
          <w:tcPr>
            <w:tcW w:w="573" w:type="dxa"/>
            <w:tcBorders>
              <w:left w:val="single" w:sz="12" w:space="0" w:color="auto"/>
            </w:tcBorders>
            <w:shd w:val="clear" w:color="auto" w:fill="FFFFFF" w:themeFill="background1"/>
          </w:tcPr>
          <w:p w14:paraId="6B3596DE" w14:textId="195140EF" w:rsidR="00A81F79" w:rsidRPr="002B0A90" w:rsidRDefault="00B940F1" w:rsidP="00A81F79">
            <w:pPr>
              <w:keepNext/>
              <w:jc w:val="center"/>
              <w:rPr>
                <w:rFonts w:cs="Open Sans"/>
                <w:b/>
                <w:sz w:val="20"/>
                <w:szCs w:val="20"/>
              </w:rPr>
            </w:pPr>
            <w:r>
              <w:rPr>
                <w:rFonts w:cs="Open Sans"/>
                <w:b/>
                <w:sz w:val="20"/>
                <w:szCs w:val="20"/>
              </w:rPr>
              <w:t>x</w:t>
            </w:r>
          </w:p>
        </w:tc>
        <w:tc>
          <w:tcPr>
            <w:tcW w:w="540" w:type="dxa"/>
            <w:shd w:val="clear" w:color="auto" w:fill="FFFFFF" w:themeFill="background1"/>
          </w:tcPr>
          <w:p w14:paraId="01E9AA34" w14:textId="77777777" w:rsidR="00A81F79" w:rsidRPr="002B0A90" w:rsidRDefault="00A81F79" w:rsidP="00A81F79">
            <w:pPr>
              <w:keepNext/>
              <w:jc w:val="center"/>
              <w:rPr>
                <w:rFonts w:cs="Open Sans"/>
                <w:b/>
                <w:sz w:val="20"/>
                <w:szCs w:val="20"/>
              </w:rPr>
            </w:pPr>
          </w:p>
        </w:tc>
        <w:tc>
          <w:tcPr>
            <w:tcW w:w="5220" w:type="dxa"/>
            <w:shd w:val="clear" w:color="auto" w:fill="FFFFFF" w:themeFill="background1"/>
          </w:tcPr>
          <w:p w14:paraId="0212F041" w14:textId="36A81B3B" w:rsidR="00041F3B" w:rsidRPr="00396D0A" w:rsidRDefault="0094668F" w:rsidP="00041F3B">
            <w:pPr>
              <w:rPr>
                <w:rFonts w:cs="Open Sans"/>
                <w:sz w:val="20"/>
                <w:szCs w:val="20"/>
              </w:rPr>
            </w:pPr>
            <w:r w:rsidRPr="00396D0A">
              <w:rPr>
                <w:rFonts w:cs="Open Sans"/>
                <w:sz w:val="20"/>
                <w:szCs w:val="20"/>
              </w:rPr>
              <w:t>Examples where standard 56</w:t>
            </w:r>
            <w:r w:rsidR="00041F3B" w:rsidRPr="00396D0A">
              <w:rPr>
                <w:rFonts w:cs="Open Sans"/>
                <w:sz w:val="20"/>
                <w:szCs w:val="20"/>
              </w:rPr>
              <w:t xml:space="preserve"> </w:t>
            </w:r>
            <w:r w:rsidR="00515221" w:rsidRPr="00396D0A">
              <w:rPr>
                <w:rFonts w:cs="Open Sans"/>
                <w:sz w:val="20"/>
                <w:szCs w:val="20"/>
              </w:rPr>
              <w:t>is implemented</w:t>
            </w:r>
            <w:r w:rsidR="00041F3B" w:rsidRPr="00396D0A">
              <w:rPr>
                <w:rFonts w:cs="Open Sans"/>
                <w:sz w:val="20"/>
                <w:szCs w:val="20"/>
              </w:rPr>
              <w:t xml:space="preserve"> </w:t>
            </w:r>
          </w:p>
          <w:p w14:paraId="28218AC0" w14:textId="77777777" w:rsidR="00A81F79" w:rsidRPr="00396D0A" w:rsidRDefault="00A81F79" w:rsidP="00A81F79">
            <w:pPr>
              <w:keepNext/>
              <w:rPr>
                <w:rFonts w:cs="Open Sans"/>
                <w:sz w:val="20"/>
                <w:szCs w:val="20"/>
              </w:rPr>
            </w:pPr>
          </w:p>
          <w:p w14:paraId="5F6A6774" w14:textId="77777777" w:rsidR="00041F3B" w:rsidRPr="00396D0A" w:rsidRDefault="00396D0A" w:rsidP="000C68FA">
            <w:pPr>
              <w:pStyle w:val="ListParagraph"/>
              <w:keepNext/>
              <w:numPr>
                <w:ilvl w:val="0"/>
                <w:numId w:val="59"/>
              </w:numPr>
              <w:rPr>
                <w:rFonts w:cs="Open Sans"/>
                <w:sz w:val="20"/>
                <w:szCs w:val="20"/>
              </w:rPr>
            </w:pPr>
            <w:r w:rsidRPr="00396D0A">
              <w:rPr>
                <w:rFonts w:cs="Open Sans"/>
                <w:sz w:val="20"/>
                <w:szCs w:val="20"/>
              </w:rPr>
              <w:t>Milestones in Diversity: Physicist Robert Oppenheimer Leads Team to Develop First Atom Bomb (1942)</w:t>
            </w:r>
          </w:p>
          <w:p w14:paraId="78E8B441" w14:textId="77777777" w:rsidR="00396D0A" w:rsidRDefault="00396D0A" w:rsidP="000C68FA">
            <w:pPr>
              <w:pStyle w:val="ListParagraph"/>
              <w:keepNext/>
              <w:numPr>
                <w:ilvl w:val="0"/>
                <w:numId w:val="59"/>
              </w:numPr>
              <w:rPr>
                <w:rFonts w:cs="Open Sans"/>
                <w:sz w:val="20"/>
                <w:szCs w:val="20"/>
              </w:rPr>
            </w:pPr>
            <w:r w:rsidRPr="00396D0A">
              <w:rPr>
                <w:rFonts w:cs="Open Sans"/>
                <w:sz w:val="20"/>
                <w:szCs w:val="20"/>
              </w:rPr>
              <w:t>U.S. History Readers: From Hot War to Cold: The Decision to Drop the Bomb</w:t>
            </w:r>
          </w:p>
          <w:p w14:paraId="6E07DCDE" w14:textId="77777777" w:rsidR="00396D0A" w:rsidRDefault="00396D0A" w:rsidP="000C68FA">
            <w:pPr>
              <w:pStyle w:val="ListParagraph"/>
              <w:keepNext/>
              <w:numPr>
                <w:ilvl w:val="0"/>
                <w:numId w:val="59"/>
              </w:numPr>
              <w:rPr>
                <w:rFonts w:cs="Open Sans"/>
                <w:sz w:val="20"/>
                <w:szCs w:val="20"/>
              </w:rPr>
            </w:pPr>
            <w:r w:rsidRPr="00396D0A">
              <w:rPr>
                <w:rFonts w:cs="Open Sans"/>
                <w:sz w:val="20"/>
                <w:szCs w:val="20"/>
              </w:rPr>
              <w:t>Turning Points in History: The U.S. Air Force Drops an Atomic Bomb on Hiroshima (1945)</w:t>
            </w:r>
          </w:p>
          <w:p w14:paraId="7C334190" w14:textId="1D82CD5C" w:rsidR="00396D0A" w:rsidRPr="00396D0A" w:rsidRDefault="00396D0A" w:rsidP="000C68FA">
            <w:pPr>
              <w:pStyle w:val="ListParagraph"/>
              <w:keepNext/>
              <w:numPr>
                <w:ilvl w:val="0"/>
                <w:numId w:val="59"/>
              </w:numPr>
              <w:rPr>
                <w:rFonts w:cs="Open Sans"/>
                <w:sz w:val="20"/>
                <w:szCs w:val="20"/>
              </w:rPr>
            </w:pPr>
            <w:r w:rsidRPr="00396D0A">
              <w:rPr>
                <w:rFonts w:cs="Open Sans"/>
                <w:sz w:val="20"/>
                <w:szCs w:val="20"/>
              </w:rPr>
              <w:t>Primary Source Activities: An Atomic Bomb Falls on Hiroshima</w:t>
            </w:r>
          </w:p>
        </w:tc>
      </w:tr>
      <w:tr w:rsidR="00A81F79" w:rsidRPr="002B0A90" w14:paraId="47E70863" w14:textId="77777777" w:rsidTr="001440A3">
        <w:trPr>
          <w:cantSplit/>
          <w:trHeight w:val="1080"/>
        </w:trPr>
        <w:tc>
          <w:tcPr>
            <w:tcW w:w="1255" w:type="dxa"/>
            <w:shd w:val="clear" w:color="auto" w:fill="FFFFFF" w:themeFill="background1"/>
            <w:vAlign w:val="center"/>
          </w:tcPr>
          <w:p w14:paraId="1642BF76" w14:textId="1EC95593" w:rsidR="00A81F79" w:rsidRPr="00A81F79" w:rsidRDefault="00A81F79" w:rsidP="00A81F79">
            <w:pPr>
              <w:keepNext/>
              <w:autoSpaceDE w:val="0"/>
              <w:autoSpaceDN w:val="0"/>
              <w:adjustRightInd w:val="0"/>
              <w:ind w:left="-30" w:right="-25"/>
              <w:jc w:val="center"/>
              <w:rPr>
                <w:rFonts w:cs="Open Sans"/>
                <w:color w:val="000000"/>
                <w:sz w:val="20"/>
                <w:szCs w:val="20"/>
              </w:rPr>
            </w:pPr>
            <w:r w:rsidRPr="00A81F79">
              <w:rPr>
                <w:sz w:val="20"/>
                <w:szCs w:val="20"/>
              </w:rPr>
              <w:t>US.57</w:t>
            </w:r>
          </w:p>
        </w:tc>
        <w:tc>
          <w:tcPr>
            <w:tcW w:w="6897" w:type="dxa"/>
            <w:tcBorders>
              <w:right w:val="single" w:sz="12" w:space="0" w:color="auto"/>
            </w:tcBorders>
            <w:shd w:val="clear" w:color="auto" w:fill="FFFFFF" w:themeFill="background1"/>
            <w:vAlign w:val="center"/>
          </w:tcPr>
          <w:p w14:paraId="19B7C5B8" w14:textId="2CE4B3A2" w:rsidR="00A81F79" w:rsidRPr="00A81F79" w:rsidRDefault="00A81F79" w:rsidP="00A81F79">
            <w:pPr>
              <w:keepNext/>
              <w:autoSpaceDE w:val="0"/>
              <w:autoSpaceDN w:val="0"/>
              <w:adjustRightInd w:val="0"/>
              <w:ind w:right="-58"/>
              <w:rPr>
                <w:rFonts w:cs="Open Sans"/>
                <w:bCs/>
                <w:sz w:val="20"/>
                <w:szCs w:val="20"/>
              </w:rPr>
            </w:pPr>
            <w:r w:rsidRPr="00A81F79">
              <w:rPr>
                <w:sz w:val="20"/>
                <w:szCs w:val="20"/>
              </w:rPr>
              <w:t>Explain the major outcomes of the Yalta and Potsdam Conferences.</w:t>
            </w:r>
          </w:p>
        </w:tc>
        <w:tc>
          <w:tcPr>
            <w:tcW w:w="573" w:type="dxa"/>
            <w:tcBorders>
              <w:left w:val="single" w:sz="12" w:space="0" w:color="auto"/>
            </w:tcBorders>
            <w:shd w:val="clear" w:color="auto" w:fill="FFFFFF" w:themeFill="background1"/>
          </w:tcPr>
          <w:p w14:paraId="3A28F1FF" w14:textId="54A7A206" w:rsidR="00A81F79" w:rsidRPr="002B0A90" w:rsidRDefault="00B940F1" w:rsidP="00A81F79">
            <w:pPr>
              <w:keepNext/>
              <w:jc w:val="center"/>
              <w:rPr>
                <w:rFonts w:cs="Open Sans"/>
                <w:b/>
                <w:sz w:val="20"/>
                <w:szCs w:val="20"/>
              </w:rPr>
            </w:pPr>
            <w:r>
              <w:rPr>
                <w:rFonts w:cs="Open Sans"/>
                <w:b/>
                <w:sz w:val="20"/>
                <w:szCs w:val="20"/>
              </w:rPr>
              <w:t>X</w:t>
            </w:r>
          </w:p>
        </w:tc>
        <w:tc>
          <w:tcPr>
            <w:tcW w:w="540" w:type="dxa"/>
            <w:shd w:val="clear" w:color="auto" w:fill="FFFFFF" w:themeFill="background1"/>
          </w:tcPr>
          <w:p w14:paraId="4FD8886C" w14:textId="77777777" w:rsidR="00A81F79" w:rsidRPr="002B0A90" w:rsidRDefault="00A81F79" w:rsidP="00A81F79">
            <w:pPr>
              <w:keepNext/>
              <w:jc w:val="center"/>
              <w:rPr>
                <w:rFonts w:cs="Open Sans"/>
                <w:b/>
                <w:sz w:val="20"/>
                <w:szCs w:val="20"/>
              </w:rPr>
            </w:pPr>
          </w:p>
        </w:tc>
        <w:tc>
          <w:tcPr>
            <w:tcW w:w="5220" w:type="dxa"/>
            <w:shd w:val="clear" w:color="auto" w:fill="FFFFFF" w:themeFill="background1"/>
          </w:tcPr>
          <w:p w14:paraId="7AC71719" w14:textId="5DBBE962" w:rsidR="00041F3B" w:rsidRDefault="0094668F" w:rsidP="00041F3B">
            <w:pPr>
              <w:rPr>
                <w:rFonts w:cs="Open Sans"/>
                <w:sz w:val="20"/>
                <w:szCs w:val="20"/>
              </w:rPr>
            </w:pPr>
            <w:r>
              <w:rPr>
                <w:rFonts w:cs="Open Sans"/>
                <w:sz w:val="20"/>
                <w:szCs w:val="20"/>
              </w:rPr>
              <w:t>Examples where standard 57</w:t>
            </w:r>
            <w:r w:rsidR="00041F3B">
              <w:rPr>
                <w:rFonts w:cs="Open Sans"/>
                <w:sz w:val="20"/>
                <w:szCs w:val="20"/>
              </w:rPr>
              <w:t xml:space="preserve"> </w:t>
            </w:r>
            <w:r w:rsidR="00515221">
              <w:rPr>
                <w:rFonts w:cs="Open Sans"/>
                <w:sz w:val="20"/>
                <w:szCs w:val="20"/>
              </w:rPr>
              <w:t>is implemented</w:t>
            </w:r>
            <w:r w:rsidR="00041F3B">
              <w:rPr>
                <w:rFonts w:cs="Open Sans"/>
                <w:sz w:val="20"/>
                <w:szCs w:val="20"/>
              </w:rPr>
              <w:t xml:space="preserve"> </w:t>
            </w:r>
          </w:p>
          <w:p w14:paraId="24BDC098" w14:textId="77777777" w:rsidR="00396D0A" w:rsidRPr="00396D0A" w:rsidRDefault="00396D0A" w:rsidP="00396D0A">
            <w:pPr>
              <w:keepNext/>
              <w:rPr>
                <w:rFonts w:cs="Open Sans"/>
                <w:sz w:val="20"/>
                <w:szCs w:val="20"/>
              </w:rPr>
            </w:pPr>
            <w:r w:rsidRPr="00396D0A">
              <w:rPr>
                <w:rFonts w:cs="Open Sans"/>
                <w:sz w:val="20"/>
                <w:szCs w:val="20"/>
              </w:rPr>
              <w:t>Unit 6: World War II (1936-1945), Week 4</w:t>
            </w:r>
            <w:r>
              <w:rPr>
                <w:rFonts w:cs="Open Sans"/>
                <w:sz w:val="20"/>
                <w:szCs w:val="20"/>
              </w:rPr>
              <w:t xml:space="preserve"> &amp; 5</w:t>
            </w:r>
          </w:p>
          <w:p w14:paraId="3CE499CA" w14:textId="77777777" w:rsidR="00A81F79" w:rsidRDefault="00A81F79" w:rsidP="00A81F79">
            <w:pPr>
              <w:keepNext/>
              <w:rPr>
                <w:rFonts w:cs="Open Sans"/>
                <w:b/>
                <w:sz w:val="20"/>
                <w:szCs w:val="20"/>
              </w:rPr>
            </w:pPr>
          </w:p>
          <w:p w14:paraId="40F66755" w14:textId="078EF0D5" w:rsidR="00041F3B" w:rsidRPr="00396D0A" w:rsidRDefault="00396D0A" w:rsidP="000C68FA">
            <w:pPr>
              <w:pStyle w:val="ListParagraph"/>
              <w:keepNext/>
              <w:numPr>
                <w:ilvl w:val="0"/>
                <w:numId w:val="60"/>
              </w:numPr>
              <w:rPr>
                <w:rFonts w:cs="Open Sans"/>
                <w:b/>
                <w:sz w:val="20"/>
                <w:szCs w:val="20"/>
              </w:rPr>
            </w:pPr>
            <w:r w:rsidRPr="00396D0A">
              <w:rPr>
                <w:rFonts w:cs="Open Sans"/>
                <w:sz w:val="20"/>
                <w:szCs w:val="20"/>
              </w:rPr>
              <w:t>Decision Making in U.S. History: The Cold War: Yalta, 1945</w:t>
            </w:r>
          </w:p>
        </w:tc>
      </w:tr>
      <w:tr w:rsidR="00A81F79" w:rsidRPr="002B0A90" w14:paraId="691CBCFB" w14:textId="77777777" w:rsidTr="001440A3">
        <w:trPr>
          <w:cantSplit/>
          <w:trHeight w:val="1080"/>
        </w:trPr>
        <w:tc>
          <w:tcPr>
            <w:tcW w:w="1255" w:type="dxa"/>
            <w:shd w:val="clear" w:color="auto" w:fill="FFFFFF" w:themeFill="background1"/>
            <w:vAlign w:val="center"/>
          </w:tcPr>
          <w:p w14:paraId="5D1C955E" w14:textId="5CCC0F6A" w:rsidR="00A81F79" w:rsidRPr="00A81F79" w:rsidRDefault="00A81F79" w:rsidP="00A81F79">
            <w:pPr>
              <w:keepNext/>
              <w:autoSpaceDE w:val="0"/>
              <w:autoSpaceDN w:val="0"/>
              <w:adjustRightInd w:val="0"/>
              <w:ind w:left="-30" w:right="-25"/>
              <w:jc w:val="center"/>
              <w:rPr>
                <w:rFonts w:cs="Open Sans"/>
                <w:color w:val="000000"/>
                <w:sz w:val="20"/>
                <w:szCs w:val="20"/>
              </w:rPr>
            </w:pPr>
            <w:r w:rsidRPr="00A81F79">
              <w:rPr>
                <w:sz w:val="20"/>
                <w:szCs w:val="20"/>
              </w:rPr>
              <w:t>US.58</w:t>
            </w:r>
          </w:p>
        </w:tc>
        <w:tc>
          <w:tcPr>
            <w:tcW w:w="6897" w:type="dxa"/>
            <w:tcBorders>
              <w:right w:val="single" w:sz="12" w:space="0" w:color="auto"/>
            </w:tcBorders>
            <w:shd w:val="clear" w:color="auto" w:fill="FFFFFF" w:themeFill="background1"/>
            <w:vAlign w:val="center"/>
          </w:tcPr>
          <w:p w14:paraId="2C9B2FC9" w14:textId="1B782CE0" w:rsidR="00A81F79" w:rsidRPr="00A81F79" w:rsidRDefault="00A81F79" w:rsidP="00A81F79">
            <w:pPr>
              <w:keepNext/>
              <w:autoSpaceDE w:val="0"/>
              <w:autoSpaceDN w:val="0"/>
              <w:adjustRightInd w:val="0"/>
              <w:ind w:left="-25" w:right="-58"/>
              <w:rPr>
                <w:rFonts w:cs="Open Sans"/>
                <w:bCs/>
                <w:sz w:val="20"/>
                <w:szCs w:val="20"/>
              </w:rPr>
            </w:pPr>
            <w:r w:rsidRPr="00A81F79">
              <w:rPr>
                <w:sz w:val="20"/>
                <w:szCs w:val="20"/>
              </w:rPr>
              <w:t xml:space="preserve">Identify and explain the reasons for the founding of the United Nations, including the role of Cordell Hull. </w:t>
            </w:r>
          </w:p>
        </w:tc>
        <w:tc>
          <w:tcPr>
            <w:tcW w:w="573" w:type="dxa"/>
            <w:tcBorders>
              <w:left w:val="single" w:sz="12" w:space="0" w:color="auto"/>
            </w:tcBorders>
            <w:shd w:val="clear" w:color="auto" w:fill="FFFFFF" w:themeFill="background1"/>
          </w:tcPr>
          <w:p w14:paraId="5884F66E" w14:textId="718F5279" w:rsidR="00A81F79" w:rsidRPr="002B0A90" w:rsidRDefault="00B940F1" w:rsidP="00A81F79">
            <w:pPr>
              <w:keepNext/>
              <w:jc w:val="center"/>
              <w:rPr>
                <w:rFonts w:cs="Open Sans"/>
                <w:b/>
                <w:sz w:val="20"/>
                <w:szCs w:val="20"/>
              </w:rPr>
            </w:pPr>
            <w:r>
              <w:rPr>
                <w:rFonts w:cs="Open Sans"/>
                <w:b/>
                <w:sz w:val="20"/>
                <w:szCs w:val="20"/>
              </w:rPr>
              <w:t>X</w:t>
            </w:r>
          </w:p>
        </w:tc>
        <w:tc>
          <w:tcPr>
            <w:tcW w:w="540" w:type="dxa"/>
            <w:shd w:val="clear" w:color="auto" w:fill="FFFFFF" w:themeFill="background1"/>
          </w:tcPr>
          <w:p w14:paraId="7FEEAD94" w14:textId="77777777" w:rsidR="00A81F79" w:rsidRPr="002B0A90" w:rsidRDefault="00A81F79" w:rsidP="00A81F79">
            <w:pPr>
              <w:keepNext/>
              <w:jc w:val="center"/>
              <w:rPr>
                <w:rFonts w:cs="Open Sans"/>
                <w:b/>
                <w:sz w:val="20"/>
                <w:szCs w:val="20"/>
              </w:rPr>
            </w:pPr>
          </w:p>
        </w:tc>
        <w:tc>
          <w:tcPr>
            <w:tcW w:w="5220" w:type="dxa"/>
            <w:shd w:val="clear" w:color="auto" w:fill="FFFFFF" w:themeFill="background1"/>
          </w:tcPr>
          <w:p w14:paraId="567EE4A7" w14:textId="72D3CC84" w:rsidR="00041F3B" w:rsidRDefault="0094668F" w:rsidP="00041F3B">
            <w:pPr>
              <w:rPr>
                <w:rFonts w:cs="Open Sans"/>
                <w:sz w:val="20"/>
                <w:szCs w:val="20"/>
              </w:rPr>
            </w:pPr>
            <w:r>
              <w:rPr>
                <w:rFonts w:cs="Open Sans"/>
                <w:sz w:val="20"/>
                <w:szCs w:val="20"/>
              </w:rPr>
              <w:t>Examples where standard 58</w:t>
            </w:r>
            <w:r w:rsidR="00041F3B">
              <w:rPr>
                <w:rFonts w:cs="Open Sans"/>
                <w:sz w:val="20"/>
                <w:szCs w:val="20"/>
              </w:rPr>
              <w:t xml:space="preserve"> </w:t>
            </w:r>
            <w:r w:rsidR="00515221">
              <w:rPr>
                <w:rFonts w:cs="Open Sans"/>
                <w:sz w:val="20"/>
                <w:szCs w:val="20"/>
              </w:rPr>
              <w:t>is implemented</w:t>
            </w:r>
            <w:r w:rsidR="00041F3B">
              <w:rPr>
                <w:rFonts w:cs="Open Sans"/>
                <w:sz w:val="20"/>
                <w:szCs w:val="20"/>
              </w:rPr>
              <w:t xml:space="preserve"> </w:t>
            </w:r>
          </w:p>
          <w:p w14:paraId="34E57D4E" w14:textId="77777777" w:rsidR="004D2FFA" w:rsidRPr="00396D0A" w:rsidRDefault="004D2FFA" w:rsidP="004D2FFA">
            <w:pPr>
              <w:keepNext/>
              <w:rPr>
                <w:rFonts w:cs="Open Sans"/>
                <w:sz w:val="20"/>
                <w:szCs w:val="20"/>
              </w:rPr>
            </w:pPr>
            <w:r w:rsidRPr="00396D0A">
              <w:rPr>
                <w:rFonts w:cs="Open Sans"/>
                <w:sz w:val="20"/>
                <w:szCs w:val="20"/>
              </w:rPr>
              <w:t>Unit 6: World War II (1936-1945), Week 4</w:t>
            </w:r>
            <w:r>
              <w:rPr>
                <w:rFonts w:cs="Open Sans"/>
                <w:sz w:val="20"/>
                <w:szCs w:val="20"/>
              </w:rPr>
              <w:t xml:space="preserve"> &amp; 5</w:t>
            </w:r>
          </w:p>
          <w:p w14:paraId="6D3727AD" w14:textId="77777777" w:rsidR="00A81F79" w:rsidRDefault="00A81F79" w:rsidP="00A81F79">
            <w:pPr>
              <w:keepNext/>
              <w:rPr>
                <w:rFonts w:cs="Open Sans"/>
                <w:b/>
                <w:sz w:val="20"/>
                <w:szCs w:val="20"/>
              </w:rPr>
            </w:pPr>
          </w:p>
          <w:p w14:paraId="0285FBE2" w14:textId="2B6A24D6" w:rsidR="00041F3B" w:rsidRPr="004D2FFA" w:rsidRDefault="004D2FFA" w:rsidP="000C68FA">
            <w:pPr>
              <w:pStyle w:val="ListParagraph"/>
              <w:keepNext/>
              <w:numPr>
                <w:ilvl w:val="0"/>
                <w:numId w:val="60"/>
              </w:numPr>
              <w:rPr>
                <w:rFonts w:cs="Open Sans"/>
                <w:b/>
                <w:sz w:val="20"/>
                <w:szCs w:val="20"/>
              </w:rPr>
            </w:pPr>
            <w:r w:rsidRPr="004D2FFA">
              <w:rPr>
                <w:rFonts w:cs="Open Sans"/>
                <w:sz w:val="20"/>
                <w:szCs w:val="20"/>
              </w:rPr>
              <w:t>Short Texts in World History: United Nations</w:t>
            </w:r>
          </w:p>
        </w:tc>
      </w:tr>
      <w:tr w:rsidR="00E60FCE" w:rsidRPr="002B0A90" w14:paraId="74C8B16A" w14:textId="77777777" w:rsidTr="001440A3">
        <w:trPr>
          <w:cantSplit/>
        </w:trPr>
        <w:tc>
          <w:tcPr>
            <w:tcW w:w="8152" w:type="dxa"/>
            <w:gridSpan w:val="2"/>
            <w:tcBorders>
              <w:right w:val="single" w:sz="12" w:space="0" w:color="auto"/>
            </w:tcBorders>
            <w:shd w:val="clear" w:color="auto" w:fill="D9D9D9" w:themeFill="background1" w:themeFillShade="D9"/>
            <w:vAlign w:val="center"/>
          </w:tcPr>
          <w:p w14:paraId="71203201" w14:textId="2B45D54C" w:rsidR="00E60FCE" w:rsidRPr="002B0A90" w:rsidRDefault="00980FC2" w:rsidP="001440A3">
            <w:pPr>
              <w:keepNext/>
              <w:autoSpaceDE w:val="0"/>
              <w:autoSpaceDN w:val="0"/>
              <w:adjustRightInd w:val="0"/>
              <w:rPr>
                <w:rFonts w:cs="Open Sans"/>
                <w:b/>
                <w:bCs/>
                <w:sz w:val="20"/>
                <w:szCs w:val="20"/>
              </w:rPr>
            </w:pPr>
            <w:r w:rsidRPr="00980FC2">
              <w:rPr>
                <w:rFonts w:cs="Open Sans"/>
                <w:b/>
                <w:bCs/>
                <w:sz w:val="20"/>
                <w:szCs w:val="20"/>
              </w:rPr>
              <w:t>Cold War (1947-1991)</w:t>
            </w:r>
          </w:p>
        </w:tc>
        <w:tc>
          <w:tcPr>
            <w:tcW w:w="573" w:type="dxa"/>
            <w:tcBorders>
              <w:left w:val="single" w:sz="12" w:space="0" w:color="auto"/>
            </w:tcBorders>
            <w:shd w:val="clear" w:color="auto" w:fill="D9D9D9" w:themeFill="background1" w:themeFillShade="D9"/>
          </w:tcPr>
          <w:p w14:paraId="7B2B48D8" w14:textId="77777777" w:rsidR="00E60FCE" w:rsidRPr="002B0A90" w:rsidRDefault="00E60FCE" w:rsidP="001440A3">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469689AB" w14:textId="77777777" w:rsidR="00E60FCE" w:rsidRPr="002B0A90" w:rsidRDefault="00E60FCE" w:rsidP="001440A3">
            <w:pPr>
              <w:keepNext/>
              <w:jc w:val="center"/>
              <w:rPr>
                <w:rFonts w:cs="Open Sans"/>
                <w:b/>
                <w:sz w:val="20"/>
                <w:szCs w:val="20"/>
              </w:rPr>
            </w:pPr>
            <w:r w:rsidRPr="002B0A90">
              <w:rPr>
                <w:rFonts w:cs="Open Sans"/>
                <w:b/>
                <w:sz w:val="20"/>
                <w:szCs w:val="20"/>
              </w:rPr>
              <w:t>No</w:t>
            </w:r>
          </w:p>
        </w:tc>
        <w:tc>
          <w:tcPr>
            <w:tcW w:w="5220" w:type="dxa"/>
            <w:shd w:val="clear" w:color="auto" w:fill="D9D9D9" w:themeFill="background1" w:themeFillShade="D9"/>
          </w:tcPr>
          <w:p w14:paraId="182C4110" w14:textId="77777777" w:rsidR="00E60FCE" w:rsidRPr="002B0A90" w:rsidRDefault="00E60FCE" w:rsidP="001440A3">
            <w:pPr>
              <w:keepNext/>
              <w:rPr>
                <w:rFonts w:cs="Open Sans"/>
                <w:b/>
                <w:sz w:val="20"/>
                <w:szCs w:val="20"/>
              </w:rPr>
            </w:pPr>
            <w:r w:rsidRPr="002B0A90">
              <w:rPr>
                <w:rFonts w:cs="Open Sans"/>
                <w:b/>
                <w:sz w:val="20"/>
                <w:szCs w:val="20"/>
              </w:rPr>
              <w:t>Evidence  (e.g., page numbers and/or examples of inclusion)</w:t>
            </w:r>
          </w:p>
        </w:tc>
      </w:tr>
      <w:tr w:rsidR="00E60FCE" w:rsidRPr="002B0A90" w14:paraId="17135262" w14:textId="77777777" w:rsidTr="001440A3">
        <w:trPr>
          <w:cantSplit/>
        </w:trPr>
        <w:tc>
          <w:tcPr>
            <w:tcW w:w="1255" w:type="dxa"/>
            <w:shd w:val="clear" w:color="auto" w:fill="F2F2F2" w:themeFill="background1" w:themeFillShade="F2"/>
            <w:vAlign w:val="center"/>
          </w:tcPr>
          <w:p w14:paraId="524B2EF6" w14:textId="77777777" w:rsidR="00E60FCE" w:rsidRPr="002B0A90" w:rsidRDefault="00E60FCE" w:rsidP="001440A3">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4D231DBC" w14:textId="34758885" w:rsidR="00E60FCE" w:rsidRPr="002B0A90" w:rsidRDefault="00E60FCE" w:rsidP="001440A3">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5738A204" w14:textId="77777777" w:rsidR="00E60FCE" w:rsidRPr="002B0A90" w:rsidRDefault="00E60FCE" w:rsidP="001440A3">
            <w:pPr>
              <w:keepNext/>
              <w:jc w:val="center"/>
              <w:rPr>
                <w:rFonts w:cs="Open Sans"/>
                <w:b/>
                <w:sz w:val="20"/>
                <w:szCs w:val="20"/>
              </w:rPr>
            </w:pPr>
          </w:p>
        </w:tc>
        <w:tc>
          <w:tcPr>
            <w:tcW w:w="540" w:type="dxa"/>
            <w:shd w:val="clear" w:color="auto" w:fill="F2F2F2" w:themeFill="background1" w:themeFillShade="F2"/>
            <w:vAlign w:val="center"/>
          </w:tcPr>
          <w:p w14:paraId="32AC62CC" w14:textId="77777777" w:rsidR="00E60FCE" w:rsidRPr="002B0A90" w:rsidRDefault="00E60FCE" w:rsidP="001440A3">
            <w:pPr>
              <w:keepNext/>
              <w:jc w:val="center"/>
              <w:rPr>
                <w:rFonts w:cs="Open Sans"/>
                <w:b/>
                <w:sz w:val="20"/>
                <w:szCs w:val="20"/>
              </w:rPr>
            </w:pPr>
          </w:p>
        </w:tc>
        <w:tc>
          <w:tcPr>
            <w:tcW w:w="5220" w:type="dxa"/>
            <w:shd w:val="clear" w:color="auto" w:fill="F2F2F2" w:themeFill="background1" w:themeFillShade="F2"/>
            <w:vAlign w:val="center"/>
          </w:tcPr>
          <w:p w14:paraId="1A5702CE" w14:textId="77777777" w:rsidR="00E60FCE" w:rsidRPr="002B0A90" w:rsidRDefault="00E60FCE" w:rsidP="001440A3">
            <w:pPr>
              <w:keepNext/>
              <w:jc w:val="center"/>
              <w:rPr>
                <w:rFonts w:cs="Open Sans"/>
                <w:b/>
                <w:sz w:val="20"/>
                <w:szCs w:val="20"/>
              </w:rPr>
            </w:pPr>
          </w:p>
        </w:tc>
      </w:tr>
      <w:tr w:rsidR="00980FC2" w:rsidRPr="002B0A90" w14:paraId="6B07D6E3" w14:textId="77777777" w:rsidTr="001440A3">
        <w:trPr>
          <w:cantSplit/>
          <w:trHeight w:val="1080"/>
        </w:trPr>
        <w:tc>
          <w:tcPr>
            <w:tcW w:w="1255" w:type="dxa"/>
            <w:shd w:val="clear" w:color="auto" w:fill="FFFFFF" w:themeFill="background1"/>
            <w:vAlign w:val="center"/>
          </w:tcPr>
          <w:p w14:paraId="5B4C4042" w14:textId="2DFFE0B1" w:rsidR="00980FC2" w:rsidRPr="00980FC2" w:rsidRDefault="00980FC2" w:rsidP="00980FC2">
            <w:pPr>
              <w:keepNext/>
              <w:autoSpaceDE w:val="0"/>
              <w:autoSpaceDN w:val="0"/>
              <w:adjustRightInd w:val="0"/>
              <w:ind w:left="-120" w:right="-115"/>
              <w:jc w:val="center"/>
              <w:rPr>
                <w:rFonts w:cs="Open Sans"/>
                <w:bCs/>
                <w:sz w:val="20"/>
                <w:szCs w:val="20"/>
              </w:rPr>
            </w:pPr>
            <w:r w:rsidRPr="00980FC2">
              <w:rPr>
                <w:sz w:val="20"/>
                <w:szCs w:val="20"/>
              </w:rPr>
              <w:t>US.59</w:t>
            </w:r>
          </w:p>
        </w:tc>
        <w:tc>
          <w:tcPr>
            <w:tcW w:w="6897" w:type="dxa"/>
            <w:tcBorders>
              <w:right w:val="single" w:sz="12" w:space="0" w:color="auto"/>
            </w:tcBorders>
            <w:shd w:val="clear" w:color="auto" w:fill="FFFFFF" w:themeFill="background1"/>
            <w:vAlign w:val="center"/>
          </w:tcPr>
          <w:p w14:paraId="0E419997" w14:textId="4C5BAE15" w:rsidR="00980FC2" w:rsidRPr="00980FC2" w:rsidRDefault="00980FC2" w:rsidP="00980FC2">
            <w:pPr>
              <w:keepNext/>
              <w:autoSpaceDE w:val="0"/>
              <w:autoSpaceDN w:val="0"/>
              <w:adjustRightInd w:val="0"/>
              <w:ind w:left="-25" w:right="-58"/>
              <w:rPr>
                <w:rFonts w:cs="Open Sans"/>
                <w:bCs/>
                <w:sz w:val="20"/>
                <w:szCs w:val="20"/>
              </w:rPr>
            </w:pPr>
            <w:r w:rsidRPr="00980FC2">
              <w:rPr>
                <w:sz w:val="20"/>
                <w:szCs w:val="20"/>
              </w:rPr>
              <w:t xml:space="preserve">Describe the competition between the U.S. and the Soviet Union in arms development, economic dominance, and ideology, including the roles of NATO, SEATO, and the Warsaw Pact. </w:t>
            </w:r>
          </w:p>
        </w:tc>
        <w:tc>
          <w:tcPr>
            <w:tcW w:w="573" w:type="dxa"/>
            <w:tcBorders>
              <w:left w:val="single" w:sz="12" w:space="0" w:color="auto"/>
            </w:tcBorders>
            <w:shd w:val="clear" w:color="auto" w:fill="FFFFFF" w:themeFill="background1"/>
          </w:tcPr>
          <w:p w14:paraId="05ADF0E7" w14:textId="0ED9FB62" w:rsidR="00980FC2" w:rsidRPr="002B0A90" w:rsidRDefault="00B940F1" w:rsidP="00980FC2">
            <w:pPr>
              <w:keepNext/>
              <w:jc w:val="center"/>
              <w:rPr>
                <w:rFonts w:cs="Open Sans"/>
                <w:b/>
                <w:sz w:val="20"/>
                <w:szCs w:val="20"/>
              </w:rPr>
            </w:pPr>
            <w:r>
              <w:rPr>
                <w:rFonts w:cs="Open Sans"/>
                <w:b/>
                <w:sz w:val="20"/>
                <w:szCs w:val="20"/>
              </w:rPr>
              <w:t>x</w:t>
            </w:r>
          </w:p>
        </w:tc>
        <w:tc>
          <w:tcPr>
            <w:tcW w:w="540" w:type="dxa"/>
            <w:shd w:val="clear" w:color="auto" w:fill="FFFFFF" w:themeFill="background1"/>
          </w:tcPr>
          <w:p w14:paraId="7CFF867C" w14:textId="77777777" w:rsidR="00980FC2" w:rsidRPr="002B0A90" w:rsidRDefault="00980FC2" w:rsidP="00980FC2">
            <w:pPr>
              <w:keepNext/>
              <w:jc w:val="center"/>
              <w:rPr>
                <w:rFonts w:cs="Open Sans"/>
                <w:b/>
                <w:sz w:val="20"/>
                <w:szCs w:val="20"/>
              </w:rPr>
            </w:pPr>
          </w:p>
        </w:tc>
        <w:tc>
          <w:tcPr>
            <w:tcW w:w="5220" w:type="dxa"/>
            <w:shd w:val="clear" w:color="auto" w:fill="FFFFFF" w:themeFill="background1"/>
          </w:tcPr>
          <w:p w14:paraId="6C8A1E2F" w14:textId="62BF5AE3" w:rsidR="00041F3B" w:rsidRDefault="00041F3B" w:rsidP="00041F3B">
            <w:pPr>
              <w:rPr>
                <w:rFonts w:cs="Open Sans"/>
                <w:sz w:val="20"/>
                <w:szCs w:val="20"/>
              </w:rPr>
            </w:pPr>
            <w:r>
              <w:rPr>
                <w:rFonts w:cs="Open Sans"/>
                <w:sz w:val="20"/>
                <w:szCs w:val="20"/>
              </w:rPr>
              <w:t xml:space="preserve">Examples where standard </w:t>
            </w:r>
            <w:r w:rsidR="0094668F">
              <w:rPr>
                <w:rFonts w:cs="Open Sans"/>
                <w:sz w:val="20"/>
                <w:szCs w:val="20"/>
              </w:rPr>
              <w:t>59</w:t>
            </w:r>
            <w:r>
              <w:rPr>
                <w:rFonts w:cs="Open Sans"/>
                <w:sz w:val="20"/>
                <w:szCs w:val="20"/>
              </w:rPr>
              <w:t xml:space="preserve"> </w:t>
            </w:r>
            <w:r w:rsidR="00515221">
              <w:rPr>
                <w:rFonts w:cs="Open Sans"/>
                <w:sz w:val="20"/>
                <w:szCs w:val="20"/>
              </w:rPr>
              <w:t>is implemented</w:t>
            </w:r>
            <w:r>
              <w:rPr>
                <w:rFonts w:cs="Open Sans"/>
                <w:sz w:val="20"/>
                <w:szCs w:val="20"/>
              </w:rPr>
              <w:t xml:space="preserve"> </w:t>
            </w:r>
          </w:p>
          <w:p w14:paraId="70E0C9BD" w14:textId="00769F9E" w:rsidR="00980FC2" w:rsidRPr="004D2FFA" w:rsidRDefault="004D2FFA" w:rsidP="00980FC2">
            <w:pPr>
              <w:keepNext/>
              <w:rPr>
                <w:rFonts w:cs="Open Sans"/>
                <w:sz w:val="20"/>
                <w:szCs w:val="20"/>
              </w:rPr>
            </w:pPr>
            <w:r>
              <w:rPr>
                <w:rFonts w:cs="Open Sans"/>
                <w:sz w:val="20"/>
                <w:szCs w:val="20"/>
              </w:rPr>
              <w:t>Unit 7: Cold War (1947-1991) Week 1</w:t>
            </w:r>
          </w:p>
          <w:p w14:paraId="71D74891" w14:textId="7D863863" w:rsidR="00041F3B" w:rsidRPr="004D2FFA" w:rsidRDefault="004D2FFA" w:rsidP="000C68FA">
            <w:pPr>
              <w:pStyle w:val="ListParagraph"/>
              <w:keepNext/>
              <w:numPr>
                <w:ilvl w:val="0"/>
                <w:numId w:val="60"/>
              </w:numPr>
              <w:rPr>
                <w:rFonts w:cs="Open Sans"/>
                <w:b/>
                <w:sz w:val="20"/>
                <w:szCs w:val="20"/>
              </w:rPr>
            </w:pPr>
            <w:r w:rsidRPr="004D2FFA">
              <w:rPr>
                <w:rFonts w:cs="Open Sans"/>
                <w:sz w:val="20"/>
                <w:szCs w:val="20"/>
              </w:rPr>
              <w:t>Atlas of U.S. History: Superpowers Face Off in the Cold War</w:t>
            </w:r>
          </w:p>
        </w:tc>
      </w:tr>
      <w:tr w:rsidR="00980FC2" w:rsidRPr="002B0A90" w14:paraId="6C1894D8" w14:textId="77777777" w:rsidTr="001A659E">
        <w:trPr>
          <w:cantSplit/>
          <w:trHeight w:val="1080"/>
        </w:trPr>
        <w:tc>
          <w:tcPr>
            <w:tcW w:w="1255" w:type="dxa"/>
            <w:shd w:val="clear" w:color="auto" w:fill="FFFFFF" w:themeFill="background1"/>
            <w:vAlign w:val="center"/>
          </w:tcPr>
          <w:p w14:paraId="26CBB82E" w14:textId="7432416B" w:rsidR="00980FC2" w:rsidRPr="00980FC2" w:rsidRDefault="00980FC2" w:rsidP="00980FC2">
            <w:pPr>
              <w:keepNext/>
              <w:autoSpaceDE w:val="0"/>
              <w:autoSpaceDN w:val="0"/>
              <w:adjustRightInd w:val="0"/>
              <w:ind w:left="-120" w:right="-115"/>
              <w:jc w:val="center"/>
              <w:rPr>
                <w:rFonts w:cs="Open Sans"/>
                <w:color w:val="000000"/>
                <w:sz w:val="20"/>
                <w:szCs w:val="20"/>
              </w:rPr>
            </w:pPr>
            <w:r w:rsidRPr="00980FC2">
              <w:rPr>
                <w:sz w:val="20"/>
                <w:szCs w:val="20"/>
              </w:rPr>
              <w:lastRenderedPageBreak/>
              <w:t>US.60</w:t>
            </w:r>
          </w:p>
        </w:tc>
        <w:tc>
          <w:tcPr>
            <w:tcW w:w="6897" w:type="dxa"/>
            <w:tcBorders>
              <w:bottom w:val="single" w:sz="4" w:space="0" w:color="auto"/>
              <w:right w:val="single" w:sz="12" w:space="0" w:color="auto"/>
            </w:tcBorders>
            <w:shd w:val="clear" w:color="auto" w:fill="FFFFFF" w:themeFill="background1"/>
            <w:vAlign w:val="center"/>
          </w:tcPr>
          <w:p w14:paraId="009E9B51" w14:textId="470489AD" w:rsidR="00980FC2" w:rsidRPr="00980FC2" w:rsidRDefault="00980FC2" w:rsidP="00980FC2">
            <w:pPr>
              <w:keepNext/>
              <w:autoSpaceDE w:val="0"/>
              <w:autoSpaceDN w:val="0"/>
              <w:adjustRightInd w:val="0"/>
              <w:ind w:right="-58"/>
              <w:rPr>
                <w:rFonts w:cs="Open Sans"/>
                <w:bCs/>
                <w:sz w:val="20"/>
                <w:szCs w:val="20"/>
              </w:rPr>
            </w:pPr>
            <w:r w:rsidRPr="00980FC2">
              <w:rPr>
                <w:sz w:val="20"/>
                <w:szCs w:val="20"/>
              </w:rPr>
              <w:t>Explain the Cold War policies of containment and the Truman Doctrine, Marshall Plan, and Berlin Airlift.</w:t>
            </w:r>
          </w:p>
        </w:tc>
        <w:tc>
          <w:tcPr>
            <w:tcW w:w="573" w:type="dxa"/>
            <w:tcBorders>
              <w:left w:val="single" w:sz="12" w:space="0" w:color="auto"/>
            </w:tcBorders>
            <w:shd w:val="clear" w:color="auto" w:fill="FFFFFF" w:themeFill="background1"/>
          </w:tcPr>
          <w:p w14:paraId="5FB92E97" w14:textId="2F63A0C6" w:rsidR="00980FC2" w:rsidRPr="002B0A90" w:rsidRDefault="00B940F1" w:rsidP="00980FC2">
            <w:pPr>
              <w:keepNext/>
              <w:jc w:val="center"/>
              <w:rPr>
                <w:rFonts w:cs="Open Sans"/>
                <w:b/>
                <w:sz w:val="20"/>
                <w:szCs w:val="20"/>
              </w:rPr>
            </w:pPr>
            <w:r>
              <w:rPr>
                <w:rFonts w:cs="Open Sans"/>
                <w:b/>
                <w:sz w:val="20"/>
                <w:szCs w:val="20"/>
              </w:rPr>
              <w:t>x</w:t>
            </w:r>
          </w:p>
        </w:tc>
        <w:tc>
          <w:tcPr>
            <w:tcW w:w="540" w:type="dxa"/>
            <w:shd w:val="clear" w:color="auto" w:fill="FFFFFF" w:themeFill="background1"/>
          </w:tcPr>
          <w:p w14:paraId="5E3D5196" w14:textId="77777777" w:rsidR="00980FC2" w:rsidRPr="002B0A90" w:rsidRDefault="00980FC2" w:rsidP="00980FC2">
            <w:pPr>
              <w:keepNext/>
              <w:jc w:val="center"/>
              <w:rPr>
                <w:rFonts w:cs="Open Sans"/>
                <w:b/>
                <w:sz w:val="20"/>
                <w:szCs w:val="20"/>
              </w:rPr>
            </w:pPr>
          </w:p>
        </w:tc>
        <w:tc>
          <w:tcPr>
            <w:tcW w:w="5220" w:type="dxa"/>
            <w:shd w:val="clear" w:color="auto" w:fill="FFFFFF" w:themeFill="background1"/>
          </w:tcPr>
          <w:p w14:paraId="2E5E860D" w14:textId="7B7D258E" w:rsidR="00041F3B" w:rsidRDefault="0094668F" w:rsidP="00041F3B">
            <w:pPr>
              <w:rPr>
                <w:rFonts w:cs="Open Sans"/>
                <w:sz w:val="20"/>
                <w:szCs w:val="20"/>
              </w:rPr>
            </w:pPr>
            <w:r>
              <w:rPr>
                <w:rFonts w:cs="Open Sans"/>
                <w:sz w:val="20"/>
                <w:szCs w:val="20"/>
              </w:rPr>
              <w:t>Examples where standard 60</w:t>
            </w:r>
            <w:r w:rsidR="00041F3B">
              <w:rPr>
                <w:rFonts w:cs="Open Sans"/>
                <w:sz w:val="20"/>
                <w:szCs w:val="20"/>
              </w:rPr>
              <w:t xml:space="preserve"> </w:t>
            </w:r>
            <w:r w:rsidR="00515221">
              <w:rPr>
                <w:rFonts w:cs="Open Sans"/>
                <w:sz w:val="20"/>
                <w:szCs w:val="20"/>
              </w:rPr>
              <w:t>is implemented</w:t>
            </w:r>
            <w:r w:rsidR="00041F3B">
              <w:rPr>
                <w:rFonts w:cs="Open Sans"/>
                <w:sz w:val="20"/>
                <w:szCs w:val="20"/>
              </w:rPr>
              <w:t xml:space="preserve"> </w:t>
            </w:r>
          </w:p>
          <w:p w14:paraId="431A3CE8" w14:textId="77777777" w:rsidR="004D2FFA" w:rsidRPr="004D2FFA" w:rsidRDefault="004D2FFA" w:rsidP="004D2FFA">
            <w:pPr>
              <w:keepNext/>
              <w:rPr>
                <w:rFonts w:cs="Open Sans"/>
                <w:sz w:val="20"/>
                <w:szCs w:val="20"/>
              </w:rPr>
            </w:pPr>
            <w:r>
              <w:rPr>
                <w:rFonts w:cs="Open Sans"/>
                <w:sz w:val="20"/>
                <w:szCs w:val="20"/>
              </w:rPr>
              <w:t>Unit 7: Cold War (1947-1991) Week 1</w:t>
            </w:r>
          </w:p>
          <w:p w14:paraId="119DD553" w14:textId="77777777" w:rsidR="00980FC2" w:rsidRDefault="00980FC2" w:rsidP="00980FC2">
            <w:pPr>
              <w:keepNext/>
              <w:rPr>
                <w:rFonts w:cs="Open Sans"/>
                <w:b/>
                <w:sz w:val="20"/>
                <w:szCs w:val="20"/>
              </w:rPr>
            </w:pPr>
          </w:p>
          <w:p w14:paraId="716FE106" w14:textId="4D9F0EAA" w:rsidR="00041F3B" w:rsidRPr="004D2FFA" w:rsidRDefault="004D2FFA" w:rsidP="000C68FA">
            <w:pPr>
              <w:pStyle w:val="ListParagraph"/>
              <w:keepNext/>
              <w:numPr>
                <w:ilvl w:val="0"/>
                <w:numId w:val="60"/>
              </w:numPr>
              <w:rPr>
                <w:rFonts w:cs="Open Sans"/>
                <w:b/>
                <w:sz w:val="20"/>
                <w:szCs w:val="20"/>
              </w:rPr>
            </w:pPr>
            <w:r w:rsidRPr="004D2FFA">
              <w:rPr>
                <w:rFonts w:cs="Open Sans"/>
                <w:sz w:val="20"/>
                <w:szCs w:val="20"/>
              </w:rPr>
              <w:t>U.S. History Readers: From Hot War to Cold: Divided Germany and the Berlin Blockade</w:t>
            </w:r>
          </w:p>
        </w:tc>
      </w:tr>
      <w:tr w:rsidR="00E60FCE" w:rsidRPr="002B0A90" w14:paraId="056387F2" w14:textId="77777777" w:rsidTr="001440A3">
        <w:trPr>
          <w:cantSplit/>
          <w:trHeight w:val="1080"/>
        </w:trPr>
        <w:tc>
          <w:tcPr>
            <w:tcW w:w="14485" w:type="dxa"/>
            <w:gridSpan w:val="5"/>
            <w:shd w:val="clear" w:color="auto" w:fill="FFFFFF" w:themeFill="background1"/>
            <w:vAlign w:val="center"/>
          </w:tcPr>
          <w:p w14:paraId="505A650A" w14:textId="77777777" w:rsidR="00E60FCE" w:rsidRPr="00E60FCE" w:rsidRDefault="00E60FCE" w:rsidP="00E60FCE">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79C13D8F" w14:textId="3D7C91D3" w:rsidR="00E60FCE" w:rsidRPr="001A659E" w:rsidRDefault="00E60FCE" w:rsidP="001A659E">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w:t>
            </w:r>
            <w:r w:rsidR="001A659E">
              <w:rPr>
                <w:rFonts w:cs="Open Sans"/>
                <w:i/>
                <w:sz w:val="20"/>
                <w:szCs w:val="20"/>
                <w:highlight w:val="yellow"/>
              </w:rPr>
              <w:t>n or thing is a part of a group</w:t>
            </w:r>
          </w:p>
        </w:tc>
      </w:tr>
    </w:tbl>
    <w:p w14:paraId="70791A84" w14:textId="77777777" w:rsidR="00E60FCE" w:rsidRDefault="00E60FCE"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3448"/>
        <w:gridCol w:w="3449"/>
        <w:gridCol w:w="573"/>
        <w:gridCol w:w="540"/>
        <w:gridCol w:w="5220"/>
      </w:tblGrid>
      <w:tr w:rsidR="00980FC2" w:rsidRPr="002B0A90" w14:paraId="13406597" w14:textId="77777777" w:rsidTr="000662E3">
        <w:trPr>
          <w:cantSplit/>
          <w:trHeight w:val="1080"/>
        </w:trPr>
        <w:tc>
          <w:tcPr>
            <w:tcW w:w="1255" w:type="dxa"/>
            <w:shd w:val="clear" w:color="auto" w:fill="FFFFFF" w:themeFill="background1"/>
            <w:vAlign w:val="center"/>
          </w:tcPr>
          <w:p w14:paraId="0F97A5F4" w14:textId="4C034752" w:rsidR="00980FC2" w:rsidRPr="00980FC2" w:rsidRDefault="00980FC2" w:rsidP="00980FC2">
            <w:pPr>
              <w:keepNext/>
              <w:autoSpaceDE w:val="0"/>
              <w:autoSpaceDN w:val="0"/>
              <w:adjustRightInd w:val="0"/>
              <w:ind w:left="-120" w:right="-115"/>
              <w:jc w:val="center"/>
              <w:rPr>
                <w:rFonts w:cs="Open Sans"/>
                <w:color w:val="000000"/>
                <w:sz w:val="20"/>
                <w:szCs w:val="20"/>
              </w:rPr>
            </w:pPr>
            <w:r w:rsidRPr="00980FC2">
              <w:rPr>
                <w:sz w:val="20"/>
                <w:szCs w:val="20"/>
              </w:rPr>
              <w:lastRenderedPageBreak/>
              <w:t>US.61</w:t>
            </w:r>
          </w:p>
        </w:tc>
        <w:tc>
          <w:tcPr>
            <w:tcW w:w="6897" w:type="dxa"/>
            <w:gridSpan w:val="2"/>
            <w:tcBorders>
              <w:bottom w:val="single" w:sz="4" w:space="0" w:color="auto"/>
              <w:right w:val="single" w:sz="12" w:space="0" w:color="auto"/>
            </w:tcBorders>
            <w:shd w:val="clear" w:color="auto" w:fill="FFFFFF" w:themeFill="background1"/>
            <w:vAlign w:val="center"/>
          </w:tcPr>
          <w:p w14:paraId="50B20C5A" w14:textId="34D400B0" w:rsidR="00980FC2" w:rsidRPr="00980FC2" w:rsidRDefault="00980FC2" w:rsidP="00980FC2">
            <w:pPr>
              <w:autoSpaceDE w:val="0"/>
              <w:autoSpaceDN w:val="0"/>
              <w:adjustRightInd w:val="0"/>
              <w:contextualSpacing/>
              <w:rPr>
                <w:rFonts w:cs="Open Sans"/>
                <w:bCs/>
                <w:sz w:val="20"/>
                <w:szCs w:val="20"/>
              </w:rPr>
            </w:pPr>
            <w:r w:rsidRPr="00980FC2">
              <w:rPr>
                <w:sz w:val="20"/>
                <w:szCs w:val="20"/>
              </w:rPr>
              <w:t xml:space="preserve">Analyze the causes and effects of the Second Red Scare, including: Americans’ attitudes toward McCarthyism, blacklisting, and Julius and Ethel Rosenberg. </w:t>
            </w:r>
          </w:p>
        </w:tc>
        <w:tc>
          <w:tcPr>
            <w:tcW w:w="573" w:type="dxa"/>
            <w:tcBorders>
              <w:left w:val="single" w:sz="12" w:space="0" w:color="auto"/>
            </w:tcBorders>
            <w:shd w:val="clear" w:color="auto" w:fill="FFFFFF" w:themeFill="background1"/>
          </w:tcPr>
          <w:p w14:paraId="5990C052" w14:textId="50CF3E02" w:rsidR="00980FC2" w:rsidRPr="002B0A90" w:rsidRDefault="00B940F1" w:rsidP="00980FC2">
            <w:pPr>
              <w:keepNext/>
              <w:jc w:val="center"/>
              <w:rPr>
                <w:rFonts w:cs="Open Sans"/>
                <w:b/>
                <w:sz w:val="20"/>
                <w:szCs w:val="20"/>
              </w:rPr>
            </w:pPr>
            <w:r>
              <w:rPr>
                <w:rFonts w:cs="Open Sans"/>
                <w:b/>
                <w:sz w:val="20"/>
                <w:szCs w:val="20"/>
              </w:rPr>
              <w:t>x</w:t>
            </w:r>
          </w:p>
        </w:tc>
        <w:tc>
          <w:tcPr>
            <w:tcW w:w="540" w:type="dxa"/>
            <w:shd w:val="clear" w:color="auto" w:fill="FFFFFF" w:themeFill="background1"/>
          </w:tcPr>
          <w:p w14:paraId="212EEBA6" w14:textId="77777777" w:rsidR="00980FC2" w:rsidRPr="002B0A90" w:rsidRDefault="00980FC2" w:rsidP="00980FC2">
            <w:pPr>
              <w:keepNext/>
              <w:jc w:val="center"/>
              <w:rPr>
                <w:rFonts w:cs="Open Sans"/>
                <w:b/>
                <w:sz w:val="20"/>
                <w:szCs w:val="20"/>
              </w:rPr>
            </w:pPr>
          </w:p>
        </w:tc>
        <w:tc>
          <w:tcPr>
            <w:tcW w:w="5220" w:type="dxa"/>
            <w:shd w:val="clear" w:color="auto" w:fill="FFFFFF" w:themeFill="background1"/>
          </w:tcPr>
          <w:p w14:paraId="2947DE52" w14:textId="67D3015F" w:rsidR="00041F3B" w:rsidRDefault="00041F3B" w:rsidP="00041F3B">
            <w:pPr>
              <w:rPr>
                <w:rFonts w:cs="Open Sans"/>
                <w:sz w:val="20"/>
                <w:szCs w:val="20"/>
              </w:rPr>
            </w:pPr>
            <w:r>
              <w:rPr>
                <w:rFonts w:cs="Open Sans"/>
                <w:sz w:val="20"/>
                <w:szCs w:val="20"/>
              </w:rPr>
              <w:t xml:space="preserve">Examples where standard </w:t>
            </w:r>
            <w:r w:rsidR="0094668F">
              <w:rPr>
                <w:rFonts w:cs="Open Sans"/>
                <w:sz w:val="20"/>
                <w:szCs w:val="20"/>
              </w:rPr>
              <w:t>6</w:t>
            </w:r>
            <w:r>
              <w:rPr>
                <w:rFonts w:cs="Open Sans"/>
                <w:sz w:val="20"/>
                <w:szCs w:val="20"/>
              </w:rPr>
              <w:t xml:space="preserve">1 </w:t>
            </w:r>
            <w:r w:rsidR="00515221">
              <w:rPr>
                <w:rFonts w:cs="Open Sans"/>
                <w:sz w:val="20"/>
                <w:szCs w:val="20"/>
              </w:rPr>
              <w:t>is implemented</w:t>
            </w:r>
            <w:r>
              <w:rPr>
                <w:rFonts w:cs="Open Sans"/>
                <w:sz w:val="20"/>
                <w:szCs w:val="20"/>
              </w:rPr>
              <w:t xml:space="preserve"> </w:t>
            </w:r>
          </w:p>
          <w:p w14:paraId="6F6A51E5" w14:textId="42FD6CD8" w:rsidR="004D2FFA" w:rsidRPr="004D2FFA" w:rsidRDefault="004D2FFA" w:rsidP="004D2FFA">
            <w:pPr>
              <w:keepNext/>
              <w:rPr>
                <w:rFonts w:cs="Open Sans"/>
                <w:sz w:val="20"/>
                <w:szCs w:val="20"/>
              </w:rPr>
            </w:pPr>
            <w:r>
              <w:rPr>
                <w:rFonts w:cs="Open Sans"/>
                <w:sz w:val="20"/>
                <w:szCs w:val="20"/>
              </w:rPr>
              <w:t>Unit 7: Cold War (1947-1991) Week 1</w:t>
            </w:r>
          </w:p>
          <w:p w14:paraId="5CD4A657" w14:textId="77777777" w:rsidR="004D2FFA" w:rsidRDefault="004D2FFA" w:rsidP="004D2FFA">
            <w:pPr>
              <w:keepNext/>
              <w:rPr>
                <w:rFonts w:cs="Open Sans"/>
                <w:b/>
                <w:sz w:val="20"/>
                <w:szCs w:val="20"/>
              </w:rPr>
            </w:pPr>
          </w:p>
          <w:p w14:paraId="595CE8A1" w14:textId="77777777" w:rsidR="00041F3B" w:rsidRPr="004D2FFA" w:rsidRDefault="004D2FFA" w:rsidP="000C68FA">
            <w:pPr>
              <w:pStyle w:val="ListParagraph"/>
              <w:keepNext/>
              <w:numPr>
                <w:ilvl w:val="0"/>
                <w:numId w:val="60"/>
              </w:numPr>
              <w:rPr>
                <w:rFonts w:cs="Open Sans"/>
                <w:b/>
                <w:sz w:val="20"/>
                <w:szCs w:val="20"/>
              </w:rPr>
            </w:pPr>
            <w:r w:rsidRPr="004D2FFA">
              <w:rPr>
                <w:rFonts w:cs="Open Sans"/>
                <w:sz w:val="20"/>
                <w:szCs w:val="20"/>
              </w:rPr>
              <w:t>The Unfinished Nation: Sources of the Red Scare</w:t>
            </w:r>
          </w:p>
          <w:p w14:paraId="2012FB53" w14:textId="3B1CBE10" w:rsidR="004D2FFA" w:rsidRPr="004D2FFA" w:rsidRDefault="004D2FFA" w:rsidP="000C68FA">
            <w:pPr>
              <w:pStyle w:val="ListParagraph"/>
              <w:keepNext/>
              <w:numPr>
                <w:ilvl w:val="0"/>
                <w:numId w:val="60"/>
              </w:numPr>
              <w:rPr>
                <w:rFonts w:cs="Open Sans"/>
                <w:sz w:val="20"/>
                <w:szCs w:val="20"/>
              </w:rPr>
            </w:pPr>
            <w:r w:rsidRPr="004D2FFA">
              <w:rPr>
                <w:rFonts w:cs="Open Sans"/>
                <w:sz w:val="20"/>
                <w:szCs w:val="20"/>
              </w:rPr>
              <w:t>Debating the Documents: Anti-Communism: Mass Hysteria or Reasonable Fear?</w:t>
            </w:r>
          </w:p>
        </w:tc>
      </w:tr>
      <w:tr w:rsidR="00980FC2" w:rsidRPr="002B0A90" w14:paraId="282CC8A8" w14:textId="77777777" w:rsidTr="000662E3">
        <w:trPr>
          <w:cantSplit/>
          <w:trHeight w:val="603"/>
        </w:trPr>
        <w:tc>
          <w:tcPr>
            <w:tcW w:w="1255" w:type="dxa"/>
            <w:vMerge w:val="restart"/>
            <w:shd w:val="clear" w:color="auto" w:fill="FFFFFF" w:themeFill="background1"/>
            <w:vAlign w:val="center"/>
          </w:tcPr>
          <w:p w14:paraId="2885FB71" w14:textId="136ACB7E" w:rsidR="00980FC2" w:rsidRPr="002B0A90" w:rsidRDefault="00980FC2" w:rsidP="001440A3">
            <w:pPr>
              <w:keepNext/>
              <w:autoSpaceDE w:val="0"/>
              <w:autoSpaceDN w:val="0"/>
              <w:adjustRightInd w:val="0"/>
              <w:ind w:left="-120" w:right="-115"/>
              <w:jc w:val="center"/>
              <w:rPr>
                <w:rFonts w:cs="Open Sans"/>
                <w:color w:val="000000"/>
                <w:sz w:val="20"/>
                <w:szCs w:val="20"/>
              </w:rPr>
            </w:pPr>
            <w:r>
              <w:rPr>
                <w:rFonts w:cs="Open Sans"/>
                <w:color w:val="000000"/>
                <w:sz w:val="20"/>
                <w:szCs w:val="20"/>
              </w:rPr>
              <w:t>US.62</w:t>
            </w:r>
          </w:p>
        </w:tc>
        <w:tc>
          <w:tcPr>
            <w:tcW w:w="6897" w:type="dxa"/>
            <w:gridSpan w:val="2"/>
            <w:tcBorders>
              <w:bottom w:val="nil"/>
              <w:right w:val="single" w:sz="12" w:space="0" w:color="auto"/>
            </w:tcBorders>
            <w:shd w:val="clear" w:color="auto" w:fill="FFFFFF" w:themeFill="background1"/>
            <w:vAlign w:val="center"/>
          </w:tcPr>
          <w:p w14:paraId="1F70CADB" w14:textId="7A273973" w:rsidR="00980FC2" w:rsidRPr="002B0A90" w:rsidRDefault="00980FC2" w:rsidP="001A659E">
            <w:pPr>
              <w:autoSpaceDE w:val="0"/>
              <w:autoSpaceDN w:val="0"/>
              <w:adjustRightInd w:val="0"/>
              <w:contextualSpacing/>
              <w:rPr>
                <w:rFonts w:cs="Open Sans"/>
                <w:bCs/>
                <w:sz w:val="20"/>
                <w:szCs w:val="20"/>
              </w:rPr>
            </w:pPr>
            <w:r w:rsidRPr="00980FC2">
              <w:rPr>
                <w:rFonts w:cs="Open Sans"/>
                <w:bCs/>
                <w:sz w:val="20"/>
                <w:szCs w:val="20"/>
              </w:rPr>
              <w:t>Describe the causes, course, and consequences of the Korean War, including:</w:t>
            </w:r>
          </w:p>
        </w:tc>
        <w:tc>
          <w:tcPr>
            <w:tcW w:w="573" w:type="dxa"/>
            <w:vMerge w:val="restart"/>
            <w:tcBorders>
              <w:left w:val="single" w:sz="12" w:space="0" w:color="auto"/>
            </w:tcBorders>
            <w:shd w:val="clear" w:color="auto" w:fill="FFFFFF" w:themeFill="background1"/>
          </w:tcPr>
          <w:p w14:paraId="4522E4C0" w14:textId="118C6E08" w:rsidR="00980FC2" w:rsidRPr="002B0A90" w:rsidRDefault="00B940F1" w:rsidP="001440A3">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66AE69E2" w14:textId="77777777" w:rsidR="00980FC2" w:rsidRPr="002B0A90" w:rsidRDefault="00980FC2" w:rsidP="001440A3">
            <w:pPr>
              <w:keepNext/>
              <w:jc w:val="center"/>
              <w:rPr>
                <w:rFonts w:cs="Open Sans"/>
                <w:b/>
                <w:sz w:val="20"/>
                <w:szCs w:val="20"/>
              </w:rPr>
            </w:pPr>
          </w:p>
        </w:tc>
        <w:tc>
          <w:tcPr>
            <w:tcW w:w="5220" w:type="dxa"/>
            <w:vMerge w:val="restart"/>
            <w:shd w:val="clear" w:color="auto" w:fill="FFFFFF" w:themeFill="background1"/>
          </w:tcPr>
          <w:p w14:paraId="2E62FC7A" w14:textId="17F932F3" w:rsidR="00041F3B" w:rsidRDefault="00041F3B" w:rsidP="00041F3B">
            <w:pPr>
              <w:rPr>
                <w:rFonts w:cs="Open Sans"/>
                <w:sz w:val="20"/>
                <w:szCs w:val="20"/>
              </w:rPr>
            </w:pPr>
            <w:r>
              <w:rPr>
                <w:rFonts w:cs="Open Sans"/>
                <w:sz w:val="20"/>
                <w:szCs w:val="20"/>
              </w:rPr>
              <w:t xml:space="preserve">Examples where standard </w:t>
            </w:r>
            <w:r w:rsidR="0094668F">
              <w:rPr>
                <w:rFonts w:cs="Open Sans"/>
                <w:sz w:val="20"/>
                <w:szCs w:val="20"/>
              </w:rPr>
              <w:t xml:space="preserve">62 </w:t>
            </w:r>
            <w:r w:rsidR="00515221">
              <w:rPr>
                <w:rFonts w:cs="Open Sans"/>
                <w:sz w:val="20"/>
                <w:szCs w:val="20"/>
              </w:rPr>
              <w:t>is implemented</w:t>
            </w:r>
            <w:r>
              <w:rPr>
                <w:rFonts w:cs="Open Sans"/>
                <w:sz w:val="20"/>
                <w:szCs w:val="20"/>
              </w:rPr>
              <w:t xml:space="preserve"> </w:t>
            </w:r>
          </w:p>
          <w:p w14:paraId="1A939B6D" w14:textId="063F9A6D" w:rsidR="004D2FFA" w:rsidRPr="004D2FFA" w:rsidRDefault="004D2FFA" w:rsidP="004D2FFA">
            <w:pPr>
              <w:keepNext/>
              <w:rPr>
                <w:rFonts w:cs="Open Sans"/>
                <w:sz w:val="20"/>
                <w:szCs w:val="20"/>
              </w:rPr>
            </w:pPr>
            <w:r>
              <w:rPr>
                <w:rFonts w:cs="Open Sans"/>
                <w:sz w:val="20"/>
                <w:szCs w:val="20"/>
              </w:rPr>
              <w:t>Unit 7: Cold War (1947-1991) Week 2</w:t>
            </w:r>
          </w:p>
          <w:p w14:paraId="2BBE5F6B" w14:textId="77777777" w:rsidR="004D2FFA" w:rsidRDefault="004D2FFA" w:rsidP="004D2FFA">
            <w:pPr>
              <w:keepNext/>
              <w:rPr>
                <w:rFonts w:cs="Open Sans"/>
                <w:b/>
                <w:sz w:val="20"/>
                <w:szCs w:val="20"/>
              </w:rPr>
            </w:pPr>
          </w:p>
          <w:p w14:paraId="0B0E9C09" w14:textId="77777777" w:rsidR="00041F3B" w:rsidRPr="004D2FFA" w:rsidRDefault="004D2FFA" w:rsidP="000C68FA">
            <w:pPr>
              <w:pStyle w:val="ListParagraph"/>
              <w:keepNext/>
              <w:numPr>
                <w:ilvl w:val="0"/>
                <w:numId w:val="60"/>
              </w:numPr>
              <w:rPr>
                <w:rFonts w:cs="Open Sans"/>
                <w:b/>
                <w:sz w:val="20"/>
                <w:szCs w:val="20"/>
              </w:rPr>
            </w:pPr>
            <w:r w:rsidRPr="004D2FFA">
              <w:rPr>
                <w:rFonts w:cs="Open Sans"/>
                <w:sz w:val="20"/>
                <w:szCs w:val="20"/>
              </w:rPr>
              <w:t>Decision Making in U.S. History: The Cold War: Korean Crisis</w:t>
            </w:r>
          </w:p>
          <w:p w14:paraId="4C20FA3D" w14:textId="6B512AC0" w:rsidR="004D2FFA" w:rsidRPr="004D2FFA" w:rsidRDefault="004D2FFA" w:rsidP="000C68FA">
            <w:pPr>
              <w:pStyle w:val="ListParagraph"/>
              <w:keepNext/>
              <w:numPr>
                <w:ilvl w:val="0"/>
                <w:numId w:val="60"/>
              </w:numPr>
              <w:rPr>
                <w:rFonts w:cs="Open Sans"/>
                <w:sz w:val="20"/>
                <w:szCs w:val="20"/>
              </w:rPr>
            </w:pPr>
            <w:r w:rsidRPr="004D2FFA">
              <w:rPr>
                <w:rFonts w:cs="Open Sans"/>
                <w:sz w:val="20"/>
                <w:szCs w:val="20"/>
              </w:rPr>
              <w:t>Atlas of U.S. History: American Troops Fight the Korean War</w:t>
            </w:r>
          </w:p>
        </w:tc>
      </w:tr>
      <w:tr w:rsidR="00980FC2" w:rsidRPr="002B0A90" w14:paraId="7BD52F45" w14:textId="77777777" w:rsidTr="000662E3">
        <w:trPr>
          <w:cantSplit/>
          <w:trHeight w:val="603"/>
        </w:trPr>
        <w:tc>
          <w:tcPr>
            <w:tcW w:w="1255" w:type="dxa"/>
            <w:vMerge/>
            <w:shd w:val="clear" w:color="auto" w:fill="FFFFFF" w:themeFill="background1"/>
            <w:vAlign w:val="center"/>
          </w:tcPr>
          <w:p w14:paraId="5A3DEF48" w14:textId="77777777" w:rsidR="00980FC2" w:rsidRPr="002B0A90" w:rsidRDefault="00980FC2" w:rsidP="001440A3">
            <w:pPr>
              <w:keepNext/>
              <w:autoSpaceDE w:val="0"/>
              <w:autoSpaceDN w:val="0"/>
              <w:adjustRightInd w:val="0"/>
              <w:ind w:left="-120" w:right="-115"/>
              <w:jc w:val="center"/>
              <w:rPr>
                <w:rFonts w:cs="Open Sans"/>
                <w:color w:val="000000"/>
                <w:sz w:val="20"/>
                <w:szCs w:val="20"/>
              </w:rPr>
            </w:pPr>
          </w:p>
        </w:tc>
        <w:tc>
          <w:tcPr>
            <w:tcW w:w="3448" w:type="dxa"/>
            <w:tcBorders>
              <w:top w:val="nil"/>
              <w:right w:val="nil"/>
            </w:tcBorders>
            <w:shd w:val="clear" w:color="auto" w:fill="FFFFFF" w:themeFill="background1"/>
            <w:vAlign w:val="center"/>
          </w:tcPr>
          <w:p w14:paraId="2FF6B20F" w14:textId="2CE26A70" w:rsidR="00980FC2" w:rsidRPr="00980FC2" w:rsidRDefault="00980FC2" w:rsidP="00EC41B9">
            <w:pPr>
              <w:pStyle w:val="ListParagraph"/>
              <w:numPr>
                <w:ilvl w:val="0"/>
                <w:numId w:val="22"/>
              </w:numPr>
              <w:autoSpaceDE w:val="0"/>
              <w:autoSpaceDN w:val="0"/>
              <w:adjustRightInd w:val="0"/>
              <w:rPr>
                <w:rFonts w:cs="Open Sans"/>
                <w:bCs/>
                <w:sz w:val="20"/>
                <w:szCs w:val="20"/>
              </w:rPr>
            </w:pPr>
            <w:r w:rsidRPr="00980FC2">
              <w:rPr>
                <w:rFonts w:cs="Open Sans"/>
                <w:bCs/>
                <w:sz w:val="20"/>
                <w:szCs w:val="20"/>
              </w:rPr>
              <w:t>Domino theory</w:t>
            </w:r>
          </w:p>
          <w:p w14:paraId="2619B128" w14:textId="051A0AFB" w:rsidR="00980FC2" w:rsidRPr="00980FC2" w:rsidRDefault="00980FC2" w:rsidP="00EC41B9">
            <w:pPr>
              <w:pStyle w:val="ListParagraph"/>
              <w:numPr>
                <w:ilvl w:val="0"/>
                <w:numId w:val="22"/>
              </w:numPr>
              <w:autoSpaceDE w:val="0"/>
              <w:autoSpaceDN w:val="0"/>
              <w:adjustRightInd w:val="0"/>
              <w:rPr>
                <w:rFonts w:cs="Open Sans"/>
                <w:bCs/>
                <w:sz w:val="20"/>
                <w:szCs w:val="20"/>
              </w:rPr>
            </w:pPr>
            <w:r w:rsidRPr="00980FC2">
              <w:rPr>
                <w:rFonts w:cs="Open Sans"/>
                <w:bCs/>
                <w:sz w:val="20"/>
                <w:szCs w:val="20"/>
              </w:rPr>
              <w:t>38th parallel</w:t>
            </w:r>
          </w:p>
          <w:p w14:paraId="45EABA40" w14:textId="5323ECD0" w:rsidR="00980FC2" w:rsidRPr="00980FC2" w:rsidRDefault="00980FC2" w:rsidP="00EC41B9">
            <w:pPr>
              <w:pStyle w:val="ListParagraph"/>
              <w:numPr>
                <w:ilvl w:val="0"/>
                <w:numId w:val="22"/>
              </w:numPr>
              <w:autoSpaceDE w:val="0"/>
              <w:autoSpaceDN w:val="0"/>
              <w:adjustRightInd w:val="0"/>
              <w:rPr>
                <w:rFonts w:cs="Open Sans"/>
                <w:bCs/>
                <w:sz w:val="20"/>
                <w:szCs w:val="20"/>
              </w:rPr>
            </w:pPr>
            <w:r w:rsidRPr="00980FC2">
              <w:rPr>
                <w:rFonts w:cs="Open Sans"/>
                <w:bCs/>
                <w:sz w:val="20"/>
                <w:szCs w:val="20"/>
              </w:rPr>
              <w:t>Battle of Inchon</w:t>
            </w:r>
          </w:p>
        </w:tc>
        <w:tc>
          <w:tcPr>
            <w:tcW w:w="3449" w:type="dxa"/>
            <w:tcBorders>
              <w:top w:val="nil"/>
              <w:left w:val="nil"/>
              <w:right w:val="single" w:sz="12" w:space="0" w:color="auto"/>
            </w:tcBorders>
            <w:shd w:val="clear" w:color="auto" w:fill="FFFFFF" w:themeFill="background1"/>
            <w:vAlign w:val="center"/>
          </w:tcPr>
          <w:p w14:paraId="39E1D4A6" w14:textId="2440D928" w:rsidR="00980FC2" w:rsidRPr="00980FC2" w:rsidRDefault="00980FC2" w:rsidP="00EC41B9">
            <w:pPr>
              <w:pStyle w:val="ListParagraph"/>
              <w:numPr>
                <w:ilvl w:val="0"/>
                <w:numId w:val="22"/>
              </w:numPr>
              <w:autoSpaceDE w:val="0"/>
              <w:autoSpaceDN w:val="0"/>
              <w:adjustRightInd w:val="0"/>
              <w:rPr>
                <w:rFonts w:cs="Open Sans"/>
                <w:bCs/>
                <w:sz w:val="20"/>
                <w:szCs w:val="20"/>
              </w:rPr>
            </w:pPr>
            <w:r w:rsidRPr="00980FC2">
              <w:rPr>
                <w:rFonts w:cs="Open Sans"/>
                <w:bCs/>
                <w:sz w:val="20"/>
                <w:szCs w:val="20"/>
              </w:rPr>
              <w:t>Entry of the communist Chinese</w:t>
            </w:r>
          </w:p>
          <w:p w14:paraId="151187EF" w14:textId="66D79517" w:rsidR="00980FC2" w:rsidRPr="00980FC2" w:rsidRDefault="00980FC2" w:rsidP="00EC41B9">
            <w:pPr>
              <w:pStyle w:val="ListParagraph"/>
              <w:numPr>
                <w:ilvl w:val="0"/>
                <w:numId w:val="22"/>
              </w:numPr>
              <w:autoSpaceDE w:val="0"/>
              <w:autoSpaceDN w:val="0"/>
              <w:adjustRightInd w:val="0"/>
              <w:rPr>
                <w:rFonts w:cs="Open Sans"/>
                <w:bCs/>
                <w:sz w:val="20"/>
                <w:szCs w:val="20"/>
              </w:rPr>
            </w:pPr>
            <w:r w:rsidRPr="00980FC2">
              <w:rPr>
                <w:rFonts w:cs="Open Sans"/>
                <w:bCs/>
                <w:sz w:val="20"/>
                <w:szCs w:val="20"/>
              </w:rPr>
              <w:t>Final disposition of the Koreas</w:t>
            </w:r>
          </w:p>
        </w:tc>
        <w:tc>
          <w:tcPr>
            <w:tcW w:w="573" w:type="dxa"/>
            <w:vMerge/>
            <w:tcBorders>
              <w:left w:val="single" w:sz="12" w:space="0" w:color="auto"/>
            </w:tcBorders>
            <w:shd w:val="clear" w:color="auto" w:fill="FFFFFF" w:themeFill="background1"/>
          </w:tcPr>
          <w:p w14:paraId="5C988914" w14:textId="77777777" w:rsidR="00980FC2" w:rsidRPr="002B0A90" w:rsidRDefault="00980FC2" w:rsidP="001440A3">
            <w:pPr>
              <w:keepNext/>
              <w:jc w:val="center"/>
              <w:rPr>
                <w:rFonts w:cs="Open Sans"/>
                <w:b/>
                <w:sz w:val="20"/>
                <w:szCs w:val="20"/>
              </w:rPr>
            </w:pPr>
          </w:p>
        </w:tc>
        <w:tc>
          <w:tcPr>
            <w:tcW w:w="540" w:type="dxa"/>
            <w:vMerge/>
            <w:shd w:val="clear" w:color="auto" w:fill="FFFFFF" w:themeFill="background1"/>
          </w:tcPr>
          <w:p w14:paraId="62CFB960" w14:textId="77777777" w:rsidR="00980FC2" w:rsidRPr="002B0A90" w:rsidRDefault="00980FC2" w:rsidP="001440A3">
            <w:pPr>
              <w:keepNext/>
              <w:jc w:val="center"/>
              <w:rPr>
                <w:rFonts w:cs="Open Sans"/>
                <w:b/>
                <w:sz w:val="20"/>
                <w:szCs w:val="20"/>
              </w:rPr>
            </w:pPr>
          </w:p>
        </w:tc>
        <w:tc>
          <w:tcPr>
            <w:tcW w:w="5220" w:type="dxa"/>
            <w:vMerge/>
            <w:shd w:val="clear" w:color="auto" w:fill="FFFFFF" w:themeFill="background1"/>
          </w:tcPr>
          <w:p w14:paraId="56079468" w14:textId="77777777" w:rsidR="00980FC2" w:rsidRPr="002B0A90" w:rsidRDefault="00980FC2" w:rsidP="001440A3">
            <w:pPr>
              <w:keepNext/>
              <w:rPr>
                <w:rFonts w:cs="Open Sans"/>
                <w:b/>
                <w:sz w:val="20"/>
                <w:szCs w:val="20"/>
              </w:rPr>
            </w:pPr>
          </w:p>
        </w:tc>
      </w:tr>
      <w:tr w:rsidR="000662E3" w:rsidRPr="002B0A90" w14:paraId="0E7F21EC" w14:textId="77777777" w:rsidTr="000662E3">
        <w:trPr>
          <w:cantSplit/>
          <w:trHeight w:val="1080"/>
        </w:trPr>
        <w:tc>
          <w:tcPr>
            <w:tcW w:w="1255" w:type="dxa"/>
            <w:shd w:val="clear" w:color="auto" w:fill="FFFFFF" w:themeFill="background1"/>
            <w:vAlign w:val="center"/>
          </w:tcPr>
          <w:p w14:paraId="591AAE58" w14:textId="5DD90D4D" w:rsidR="000662E3" w:rsidRPr="000662E3" w:rsidRDefault="000662E3" w:rsidP="000662E3">
            <w:pPr>
              <w:keepNext/>
              <w:autoSpaceDE w:val="0"/>
              <w:autoSpaceDN w:val="0"/>
              <w:adjustRightInd w:val="0"/>
              <w:ind w:left="-120" w:right="-115"/>
              <w:jc w:val="center"/>
              <w:rPr>
                <w:rFonts w:cs="Open Sans"/>
                <w:color w:val="000000"/>
                <w:sz w:val="20"/>
                <w:szCs w:val="20"/>
              </w:rPr>
            </w:pPr>
            <w:r w:rsidRPr="000662E3">
              <w:rPr>
                <w:sz w:val="20"/>
                <w:szCs w:val="20"/>
              </w:rPr>
              <w:t>US.63</w:t>
            </w:r>
          </w:p>
        </w:tc>
        <w:tc>
          <w:tcPr>
            <w:tcW w:w="6897" w:type="dxa"/>
            <w:gridSpan w:val="2"/>
            <w:tcBorders>
              <w:bottom w:val="single" w:sz="4" w:space="0" w:color="auto"/>
              <w:right w:val="single" w:sz="12" w:space="0" w:color="auto"/>
            </w:tcBorders>
            <w:shd w:val="clear" w:color="auto" w:fill="FFFFFF" w:themeFill="background1"/>
            <w:vAlign w:val="center"/>
          </w:tcPr>
          <w:p w14:paraId="446B6B17" w14:textId="6AE01E28" w:rsidR="000662E3" w:rsidRPr="000662E3" w:rsidRDefault="000662E3" w:rsidP="000662E3">
            <w:pPr>
              <w:autoSpaceDE w:val="0"/>
              <w:autoSpaceDN w:val="0"/>
              <w:adjustRightInd w:val="0"/>
              <w:contextualSpacing/>
              <w:rPr>
                <w:rFonts w:cs="Open Sans"/>
                <w:bCs/>
                <w:sz w:val="20"/>
                <w:szCs w:val="20"/>
              </w:rPr>
            </w:pPr>
            <w:r w:rsidRPr="000662E3">
              <w:rPr>
                <w:sz w:val="20"/>
                <w:szCs w:val="20"/>
              </w:rPr>
              <w:t>Explain Cold War policies during President Dwight D. Eisenhower’s administration, including brinksmanship and “peaceful coexistence”.</w:t>
            </w:r>
          </w:p>
        </w:tc>
        <w:tc>
          <w:tcPr>
            <w:tcW w:w="573" w:type="dxa"/>
            <w:tcBorders>
              <w:left w:val="single" w:sz="12" w:space="0" w:color="auto"/>
            </w:tcBorders>
            <w:shd w:val="clear" w:color="auto" w:fill="FFFFFF" w:themeFill="background1"/>
          </w:tcPr>
          <w:p w14:paraId="67F81EC1" w14:textId="18BDF878" w:rsidR="000662E3" w:rsidRPr="002B0A90" w:rsidRDefault="00B940F1"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34C0C44E" w14:textId="77777777" w:rsidR="000662E3" w:rsidRPr="002B0A90" w:rsidRDefault="000662E3" w:rsidP="000662E3">
            <w:pPr>
              <w:keepNext/>
              <w:jc w:val="center"/>
              <w:rPr>
                <w:rFonts w:cs="Open Sans"/>
                <w:b/>
                <w:sz w:val="20"/>
                <w:szCs w:val="20"/>
              </w:rPr>
            </w:pPr>
          </w:p>
        </w:tc>
        <w:tc>
          <w:tcPr>
            <w:tcW w:w="5220" w:type="dxa"/>
            <w:shd w:val="clear" w:color="auto" w:fill="FFFFFF" w:themeFill="background1"/>
          </w:tcPr>
          <w:p w14:paraId="22D7DC9D" w14:textId="170BBCCE" w:rsidR="00041F3B" w:rsidRDefault="0094668F" w:rsidP="00041F3B">
            <w:pPr>
              <w:rPr>
                <w:rFonts w:cs="Open Sans"/>
                <w:sz w:val="20"/>
                <w:szCs w:val="20"/>
              </w:rPr>
            </w:pPr>
            <w:r>
              <w:rPr>
                <w:rFonts w:cs="Open Sans"/>
                <w:sz w:val="20"/>
                <w:szCs w:val="20"/>
              </w:rPr>
              <w:t>Examples where standard 63</w:t>
            </w:r>
            <w:r w:rsidR="00041F3B">
              <w:rPr>
                <w:rFonts w:cs="Open Sans"/>
                <w:sz w:val="20"/>
                <w:szCs w:val="20"/>
              </w:rPr>
              <w:t xml:space="preserve"> </w:t>
            </w:r>
            <w:r w:rsidR="00515221">
              <w:rPr>
                <w:rFonts w:cs="Open Sans"/>
                <w:sz w:val="20"/>
                <w:szCs w:val="20"/>
              </w:rPr>
              <w:t>is implemented</w:t>
            </w:r>
            <w:r w:rsidR="00041F3B">
              <w:rPr>
                <w:rFonts w:cs="Open Sans"/>
                <w:sz w:val="20"/>
                <w:szCs w:val="20"/>
              </w:rPr>
              <w:t xml:space="preserve"> </w:t>
            </w:r>
          </w:p>
          <w:p w14:paraId="0239DDA5" w14:textId="77777777" w:rsidR="004D2FFA" w:rsidRPr="004D2FFA" w:rsidRDefault="004D2FFA" w:rsidP="004D2FFA">
            <w:pPr>
              <w:keepNext/>
              <w:rPr>
                <w:rFonts w:cs="Open Sans"/>
                <w:sz w:val="20"/>
                <w:szCs w:val="20"/>
              </w:rPr>
            </w:pPr>
            <w:r>
              <w:rPr>
                <w:rFonts w:cs="Open Sans"/>
                <w:sz w:val="20"/>
                <w:szCs w:val="20"/>
              </w:rPr>
              <w:t>Unit 7: Cold War (1947-1991) Week 2</w:t>
            </w:r>
          </w:p>
          <w:p w14:paraId="31825943" w14:textId="77777777" w:rsidR="000662E3" w:rsidRDefault="000662E3" w:rsidP="000662E3">
            <w:pPr>
              <w:keepNext/>
              <w:rPr>
                <w:rFonts w:cs="Open Sans"/>
                <w:b/>
                <w:sz w:val="20"/>
                <w:szCs w:val="20"/>
              </w:rPr>
            </w:pPr>
          </w:p>
          <w:p w14:paraId="6237B748" w14:textId="5318F232" w:rsidR="00041F3B" w:rsidRPr="00D4025D" w:rsidRDefault="00D4025D" w:rsidP="000C68FA">
            <w:pPr>
              <w:pStyle w:val="ListParagraph"/>
              <w:keepNext/>
              <w:numPr>
                <w:ilvl w:val="0"/>
                <w:numId w:val="61"/>
              </w:numPr>
              <w:rPr>
                <w:rFonts w:cs="Open Sans"/>
                <w:b/>
                <w:sz w:val="20"/>
                <w:szCs w:val="20"/>
              </w:rPr>
            </w:pPr>
            <w:r w:rsidRPr="00D4025D">
              <w:rPr>
                <w:rFonts w:cs="Open Sans"/>
                <w:sz w:val="20"/>
                <w:szCs w:val="20"/>
              </w:rPr>
              <w:t>Turning Points in History: John Foster Dulles Becomes Eisenhower’s Cold War Warrior (1953)</w:t>
            </w:r>
          </w:p>
        </w:tc>
      </w:tr>
      <w:tr w:rsidR="000662E3" w:rsidRPr="002B0A90" w14:paraId="7C647B91" w14:textId="77777777" w:rsidTr="000662E3">
        <w:trPr>
          <w:cantSplit/>
          <w:trHeight w:val="603"/>
        </w:trPr>
        <w:tc>
          <w:tcPr>
            <w:tcW w:w="1255" w:type="dxa"/>
            <w:vMerge w:val="restart"/>
            <w:shd w:val="clear" w:color="auto" w:fill="FFFFFF" w:themeFill="background1"/>
            <w:vAlign w:val="center"/>
          </w:tcPr>
          <w:p w14:paraId="3E450944" w14:textId="609015E2" w:rsidR="000662E3" w:rsidRPr="002B0A90" w:rsidRDefault="000662E3" w:rsidP="001440A3">
            <w:pPr>
              <w:keepNext/>
              <w:autoSpaceDE w:val="0"/>
              <w:autoSpaceDN w:val="0"/>
              <w:adjustRightInd w:val="0"/>
              <w:ind w:left="-120" w:right="-115"/>
              <w:jc w:val="center"/>
              <w:rPr>
                <w:rFonts w:cs="Open Sans"/>
                <w:color w:val="000000"/>
                <w:sz w:val="20"/>
                <w:szCs w:val="20"/>
              </w:rPr>
            </w:pPr>
            <w:r>
              <w:rPr>
                <w:rFonts w:cs="Open Sans"/>
                <w:color w:val="000000"/>
                <w:sz w:val="20"/>
                <w:szCs w:val="20"/>
              </w:rPr>
              <w:t>US.64</w:t>
            </w:r>
          </w:p>
        </w:tc>
        <w:tc>
          <w:tcPr>
            <w:tcW w:w="6897" w:type="dxa"/>
            <w:gridSpan w:val="2"/>
            <w:tcBorders>
              <w:bottom w:val="nil"/>
              <w:right w:val="single" w:sz="12" w:space="0" w:color="auto"/>
            </w:tcBorders>
            <w:shd w:val="clear" w:color="auto" w:fill="FFFFFF" w:themeFill="background1"/>
            <w:vAlign w:val="center"/>
          </w:tcPr>
          <w:p w14:paraId="6FAD467C" w14:textId="244F8E4B" w:rsidR="000662E3" w:rsidRPr="002B0A90" w:rsidRDefault="000662E3" w:rsidP="001440A3">
            <w:pPr>
              <w:keepNext/>
              <w:autoSpaceDE w:val="0"/>
              <w:autoSpaceDN w:val="0"/>
              <w:adjustRightInd w:val="0"/>
              <w:ind w:left="-25" w:right="-58"/>
              <w:rPr>
                <w:rFonts w:cs="Open Sans"/>
                <w:bCs/>
                <w:sz w:val="20"/>
                <w:szCs w:val="20"/>
              </w:rPr>
            </w:pPr>
            <w:r w:rsidRPr="000662E3">
              <w:rPr>
                <w:rFonts w:cs="Open Sans"/>
                <w:bCs/>
                <w:sz w:val="20"/>
                <w:szCs w:val="20"/>
              </w:rPr>
              <w:t>Explain the fears of Americans surrounding nuclear holocaust and debates over stockpiling and the use of nuclear weapons, including:</w:t>
            </w:r>
          </w:p>
        </w:tc>
        <w:tc>
          <w:tcPr>
            <w:tcW w:w="573" w:type="dxa"/>
            <w:vMerge w:val="restart"/>
            <w:tcBorders>
              <w:left w:val="single" w:sz="12" w:space="0" w:color="auto"/>
            </w:tcBorders>
            <w:shd w:val="clear" w:color="auto" w:fill="FFFFFF" w:themeFill="background1"/>
          </w:tcPr>
          <w:p w14:paraId="65760558" w14:textId="1A40876B" w:rsidR="000662E3" w:rsidRPr="002B0A90" w:rsidRDefault="00B940F1" w:rsidP="001440A3">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7BB7FC5F" w14:textId="77777777" w:rsidR="000662E3" w:rsidRPr="002B0A90" w:rsidRDefault="000662E3" w:rsidP="001440A3">
            <w:pPr>
              <w:keepNext/>
              <w:jc w:val="center"/>
              <w:rPr>
                <w:rFonts w:cs="Open Sans"/>
                <w:b/>
                <w:sz w:val="20"/>
                <w:szCs w:val="20"/>
              </w:rPr>
            </w:pPr>
          </w:p>
        </w:tc>
        <w:tc>
          <w:tcPr>
            <w:tcW w:w="5220" w:type="dxa"/>
            <w:vMerge w:val="restart"/>
            <w:shd w:val="clear" w:color="auto" w:fill="FFFFFF" w:themeFill="background1"/>
          </w:tcPr>
          <w:p w14:paraId="3DFE15F4" w14:textId="41278058" w:rsidR="00041F3B" w:rsidRPr="00D4025D" w:rsidRDefault="0094668F" w:rsidP="00041F3B">
            <w:pPr>
              <w:rPr>
                <w:rFonts w:cs="Open Sans"/>
                <w:sz w:val="20"/>
                <w:szCs w:val="20"/>
              </w:rPr>
            </w:pPr>
            <w:r w:rsidRPr="00D4025D">
              <w:rPr>
                <w:rFonts w:cs="Open Sans"/>
                <w:sz w:val="20"/>
                <w:szCs w:val="20"/>
              </w:rPr>
              <w:t>Examples where standard 64</w:t>
            </w:r>
            <w:r w:rsidR="00041F3B" w:rsidRPr="00D4025D">
              <w:rPr>
                <w:rFonts w:cs="Open Sans"/>
                <w:sz w:val="20"/>
                <w:szCs w:val="20"/>
              </w:rPr>
              <w:t xml:space="preserve"> </w:t>
            </w:r>
            <w:r w:rsidR="00515221" w:rsidRPr="00D4025D">
              <w:rPr>
                <w:rFonts w:cs="Open Sans"/>
                <w:sz w:val="20"/>
                <w:szCs w:val="20"/>
              </w:rPr>
              <w:t>is implemented</w:t>
            </w:r>
            <w:r w:rsidR="00041F3B" w:rsidRPr="00D4025D">
              <w:rPr>
                <w:rFonts w:cs="Open Sans"/>
                <w:sz w:val="20"/>
                <w:szCs w:val="20"/>
              </w:rPr>
              <w:t xml:space="preserve"> </w:t>
            </w:r>
          </w:p>
          <w:p w14:paraId="54E7471C" w14:textId="77777777" w:rsidR="00D4025D" w:rsidRPr="00D4025D" w:rsidRDefault="00D4025D" w:rsidP="00D4025D">
            <w:pPr>
              <w:keepNext/>
              <w:rPr>
                <w:rFonts w:cs="Open Sans"/>
                <w:sz w:val="20"/>
                <w:szCs w:val="20"/>
              </w:rPr>
            </w:pPr>
            <w:r w:rsidRPr="00D4025D">
              <w:rPr>
                <w:rFonts w:cs="Open Sans"/>
                <w:sz w:val="20"/>
                <w:szCs w:val="20"/>
              </w:rPr>
              <w:t>Unit 7: Cold War (1947-1991) Week 2</w:t>
            </w:r>
          </w:p>
          <w:p w14:paraId="479FDEA7" w14:textId="77777777" w:rsidR="00D4025D" w:rsidRPr="00D4025D" w:rsidRDefault="00D4025D" w:rsidP="00D4025D">
            <w:pPr>
              <w:keepNext/>
              <w:rPr>
                <w:rFonts w:cs="Open Sans"/>
                <w:sz w:val="20"/>
                <w:szCs w:val="20"/>
              </w:rPr>
            </w:pPr>
          </w:p>
          <w:p w14:paraId="4A80EE84" w14:textId="77777777" w:rsidR="00041F3B" w:rsidRPr="00D4025D" w:rsidRDefault="00D4025D" w:rsidP="000C68FA">
            <w:pPr>
              <w:pStyle w:val="ListParagraph"/>
              <w:keepNext/>
              <w:numPr>
                <w:ilvl w:val="0"/>
                <w:numId w:val="61"/>
              </w:numPr>
              <w:rPr>
                <w:rFonts w:cs="Open Sans"/>
                <w:sz w:val="20"/>
                <w:szCs w:val="20"/>
              </w:rPr>
            </w:pPr>
            <w:r w:rsidRPr="00D4025D">
              <w:rPr>
                <w:rFonts w:cs="Open Sans"/>
                <w:sz w:val="20"/>
                <w:szCs w:val="20"/>
              </w:rPr>
              <w:t>American History Activators: Bomb Shelters (1952)</w:t>
            </w:r>
          </w:p>
          <w:p w14:paraId="5C59CEEF" w14:textId="40D5BCF7" w:rsidR="00D4025D" w:rsidRPr="00D4025D" w:rsidRDefault="00D4025D" w:rsidP="000C68FA">
            <w:pPr>
              <w:pStyle w:val="ListParagraph"/>
              <w:keepNext/>
              <w:numPr>
                <w:ilvl w:val="0"/>
                <w:numId w:val="61"/>
              </w:numPr>
              <w:rPr>
                <w:rFonts w:cs="Open Sans"/>
                <w:sz w:val="20"/>
                <w:szCs w:val="20"/>
              </w:rPr>
            </w:pPr>
            <w:r w:rsidRPr="00D4025D">
              <w:rPr>
                <w:rFonts w:cs="Open Sans"/>
                <w:sz w:val="20"/>
                <w:szCs w:val="20"/>
              </w:rPr>
              <w:t>Atlas of World History: The Cold War Threatens the World</w:t>
            </w:r>
          </w:p>
        </w:tc>
      </w:tr>
      <w:tr w:rsidR="000662E3" w:rsidRPr="002B0A90" w14:paraId="1CDB5F66" w14:textId="77777777" w:rsidTr="000662E3">
        <w:trPr>
          <w:cantSplit/>
          <w:trHeight w:val="603"/>
        </w:trPr>
        <w:tc>
          <w:tcPr>
            <w:tcW w:w="1255" w:type="dxa"/>
            <w:vMerge/>
            <w:shd w:val="clear" w:color="auto" w:fill="FFFFFF" w:themeFill="background1"/>
            <w:vAlign w:val="center"/>
          </w:tcPr>
          <w:p w14:paraId="29F08CE0" w14:textId="77777777" w:rsidR="000662E3" w:rsidRDefault="000662E3" w:rsidP="001440A3">
            <w:pPr>
              <w:keepNext/>
              <w:autoSpaceDE w:val="0"/>
              <w:autoSpaceDN w:val="0"/>
              <w:adjustRightInd w:val="0"/>
              <w:ind w:left="-120" w:right="-115"/>
              <w:jc w:val="center"/>
              <w:rPr>
                <w:rFonts w:cs="Open Sans"/>
                <w:color w:val="000000"/>
                <w:sz w:val="20"/>
                <w:szCs w:val="20"/>
              </w:rPr>
            </w:pPr>
          </w:p>
        </w:tc>
        <w:tc>
          <w:tcPr>
            <w:tcW w:w="3448" w:type="dxa"/>
            <w:tcBorders>
              <w:top w:val="nil"/>
              <w:right w:val="nil"/>
            </w:tcBorders>
            <w:shd w:val="clear" w:color="auto" w:fill="FFFFFF" w:themeFill="background1"/>
            <w:vAlign w:val="center"/>
          </w:tcPr>
          <w:p w14:paraId="27530BBE" w14:textId="6B6077A6" w:rsidR="000662E3" w:rsidRPr="000662E3" w:rsidRDefault="000662E3" w:rsidP="00EC41B9">
            <w:pPr>
              <w:pStyle w:val="ListParagraph"/>
              <w:keepNext/>
              <w:numPr>
                <w:ilvl w:val="0"/>
                <w:numId w:val="23"/>
              </w:numPr>
              <w:autoSpaceDE w:val="0"/>
              <w:autoSpaceDN w:val="0"/>
              <w:adjustRightInd w:val="0"/>
              <w:ind w:right="-58"/>
              <w:rPr>
                <w:rFonts w:cs="Open Sans"/>
                <w:bCs/>
                <w:sz w:val="20"/>
                <w:szCs w:val="20"/>
              </w:rPr>
            </w:pPr>
            <w:r w:rsidRPr="000662E3">
              <w:rPr>
                <w:rFonts w:cs="Open Sans"/>
                <w:bCs/>
                <w:sz w:val="20"/>
                <w:szCs w:val="20"/>
              </w:rPr>
              <w:t>Atomic testing</w:t>
            </w:r>
          </w:p>
          <w:p w14:paraId="37F636AA" w14:textId="6EDAFBBC" w:rsidR="000662E3" w:rsidRPr="000662E3" w:rsidRDefault="000662E3" w:rsidP="00EC41B9">
            <w:pPr>
              <w:pStyle w:val="ListParagraph"/>
              <w:keepNext/>
              <w:numPr>
                <w:ilvl w:val="0"/>
                <w:numId w:val="23"/>
              </w:numPr>
              <w:autoSpaceDE w:val="0"/>
              <w:autoSpaceDN w:val="0"/>
              <w:adjustRightInd w:val="0"/>
              <w:ind w:right="-58"/>
              <w:rPr>
                <w:rFonts w:cs="Open Sans"/>
                <w:bCs/>
                <w:sz w:val="20"/>
                <w:szCs w:val="20"/>
              </w:rPr>
            </w:pPr>
            <w:r w:rsidRPr="000662E3">
              <w:rPr>
                <w:rFonts w:cs="Open Sans"/>
                <w:bCs/>
                <w:sz w:val="20"/>
                <w:szCs w:val="20"/>
              </w:rPr>
              <w:t>Civil defense</w:t>
            </w:r>
          </w:p>
          <w:p w14:paraId="1F70119D" w14:textId="61F852CE" w:rsidR="000662E3" w:rsidRPr="000662E3" w:rsidRDefault="000662E3" w:rsidP="00EC41B9">
            <w:pPr>
              <w:pStyle w:val="ListParagraph"/>
              <w:keepNext/>
              <w:numPr>
                <w:ilvl w:val="0"/>
                <w:numId w:val="23"/>
              </w:numPr>
              <w:autoSpaceDE w:val="0"/>
              <w:autoSpaceDN w:val="0"/>
              <w:adjustRightInd w:val="0"/>
              <w:ind w:right="-58"/>
              <w:rPr>
                <w:rFonts w:cs="Open Sans"/>
                <w:bCs/>
                <w:sz w:val="20"/>
                <w:szCs w:val="20"/>
              </w:rPr>
            </w:pPr>
            <w:r w:rsidRPr="000662E3">
              <w:rPr>
                <w:rFonts w:cs="Open Sans"/>
                <w:bCs/>
                <w:sz w:val="20"/>
                <w:szCs w:val="20"/>
              </w:rPr>
              <w:t>Fallout shelters</w:t>
            </w:r>
          </w:p>
        </w:tc>
        <w:tc>
          <w:tcPr>
            <w:tcW w:w="3449" w:type="dxa"/>
            <w:tcBorders>
              <w:top w:val="nil"/>
              <w:left w:val="nil"/>
              <w:right w:val="single" w:sz="12" w:space="0" w:color="auto"/>
            </w:tcBorders>
            <w:shd w:val="clear" w:color="auto" w:fill="FFFFFF" w:themeFill="background1"/>
            <w:vAlign w:val="center"/>
          </w:tcPr>
          <w:p w14:paraId="142BC6D2" w14:textId="0E8D9E40" w:rsidR="000662E3" w:rsidRPr="000662E3" w:rsidRDefault="000662E3" w:rsidP="00EC41B9">
            <w:pPr>
              <w:pStyle w:val="ListParagraph"/>
              <w:keepNext/>
              <w:numPr>
                <w:ilvl w:val="0"/>
                <w:numId w:val="23"/>
              </w:numPr>
              <w:autoSpaceDE w:val="0"/>
              <w:autoSpaceDN w:val="0"/>
              <w:adjustRightInd w:val="0"/>
              <w:ind w:right="-58"/>
              <w:rPr>
                <w:rFonts w:cs="Open Sans"/>
                <w:bCs/>
                <w:sz w:val="20"/>
                <w:szCs w:val="20"/>
              </w:rPr>
            </w:pPr>
            <w:r w:rsidRPr="000662E3">
              <w:rPr>
                <w:rFonts w:cs="Open Sans"/>
                <w:bCs/>
                <w:sz w:val="20"/>
                <w:szCs w:val="20"/>
              </w:rPr>
              <w:t xml:space="preserve">Impact of </w:t>
            </w:r>
            <w:r w:rsidRPr="000662E3">
              <w:rPr>
                <w:rFonts w:cs="Open Sans"/>
                <w:bCs/>
                <w:i/>
                <w:sz w:val="20"/>
                <w:szCs w:val="20"/>
              </w:rPr>
              <w:t>Sputnik</w:t>
            </w:r>
          </w:p>
          <w:p w14:paraId="0C593576" w14:textId="69FCC8ED" w:rsidR="000662E3" w:rsidRPr="000662E3" w:rsidRDefault="000662E3" w:rsidP="00EC41B9">
            <w:pPr>
              <w:pStyle w:val="ListParagraph"/>
              <w:keepNext/>
              <w:numPr>
                <w:ilvl w:val="0"/>
                <w:numId w:val="23"/>
              </w:numPr>
              <w:autoSpaceDE w:val="0"/>
              <w:autoSpaceDN w:val="0"/>
              <w:adjustRightInd w:val="0"/>
              <w:ind w:right="-58"/>
              <w:rPr>
                <w:rFonts w:cs="Open Sans"/>
                <w:bCs/>
                <w:sz w:val="20"/>
                <w:szCs w:val="20"/>
              </w:rPr>
            </w:pPr>
            <w:r w:rsidRPr="000662E3">
              <w:rPr>
                <w:rFonts w:cs="Open Sans"/>
                <w:bCs/>
                <w:sz w:val="20"/>
                <w:szCs w:val="20"/>
              </w:rPr>
              <w:t>Mutual assured destruction</w:t>
            </w:r>
          </w:p>
        </w:tc>
        <w:tc>
          <w:tcPr>
            <w:tcW w:w="573" w:type="dxa"/>
            <w:vMerge/>
            <w:tcBorders>
              <w:left w:val="single" w:sz="12" w:space="0" w:color="auto"/>
            </w:tcBorders>
            <w:shd w:val="clear" w:color="auto" w:fill="FFFFFF" w:themeFill="background1"/>
          </w:tcPr>
          <w:p w14:paraId="5564B04E" w14:textId="77777777" w:rsidR="000662E3" w:rsidRPr="002B0A90" w:rsidRDefault="000662E3" w:rsidP="001440A3">
            <w:pPr>
              <w:keepNext/>
              <w:jc w:val="center"/>
              <w:rPr>
                <w:rFonts w:cs="Open Sans"/>
                <w:b/>
                <w:sz w:val="20"/>
                <w:szCs w:val="20"/>
              </w:rPr>
            </w:pPr>
          </w:p>
        </w:tc>
        <w:tc>
          <w:tcPr>
            <w:tcW w:w="540" w:type="dxa"/>
            <w:vMerge/>
            <w:shd w:val="clear" w:color="auto" w:fill="FFFFFF" w:themeFill="background1"/>
          </w:tcPr>
          <w:p w14:paraId="12CC8245" w14:textId="77777777" w:rsidR="000662E3" w:rsidRPr="002B0A90" w:rsidRDefault="000662E3" w:rsidP="001440A3">
            <w:pPr>
              <w:keepNext/>
              <w:jc w:val="center"/>
              <w:rPr>
                <w:rFonts w:cs="Open Sans"/>
                <w:b/>
                <w:sz w:val="20"/>
                <w:szCs w:val="20"/>
              </w:rPr>
            </w:pPr>
          </w:p>
        </w:tc>
        <w:tc>
          <w:tcPr>
            <w:tcW w:w="5220" w:type="dxa"/>
            <w:vMerge/>
            <w:shd w:val="clear" w:color="auto" w:fill="FFFFFF" w:themeFill="background1"/>
          </w:tcPr>
          <w:p w14:paraId="4AAE540D" w14:textId="77777777" w:rsidR="000662E3" w:rsidRPr="002B0A90" w:rsidRDefault="000662E3" w:rsidP="001440A3">
            <w:pPr>
              <w:keepNext/>
              <w:rPr>
                <w:rFonts w:cs="Open Sans"/>
                <w:b/>
                <w:sz w:val="20"/>
                <w:szCs w:val="20"/>
              </w:rPr>
            </w:pPr>
          </w:p>
        </w:tc>
      </w:tr>
      <w:tr w:rsidR="001A659E" w:rsidRPr="002B0A90" w14:paraId="5CC4DC68" w14:textId="77777777" w:rsidTr="001440A3">
        <w:trPr>
          <w:cantSplit/>
          <w:trHeight w:val="1080"/>
        </w:trPr>
        <w:tc>
          <w:tcPr>
            <w:tcW w:w="1255" w:type="dxa"/>
            <w:shd w:val="clear" w:color="auto" w:fill="FFFFFF" w:themeFill="background1"/>
            <w:vAlign w:val="center"/>
          </w:tcPr>
          <w:p w14:paraId="6FF7BA69" w14:textId="12A45B57" w:rsidR="001A659E" w:rsidRDefault="000662E3" w:rsidP="001440A3">
            <w:pPr>
              <w:keepNext/>
              <w:autoSpaceDE w:val="0"/>
              <w:autoSpaceDN w:val="0"/>
              <w:adjustRightInd w:val="0"/>
              <w:ind w:left="-120" w:right="-115"/>
              <w:jc w:val="center"/>
              <w:rPr>
                <w:rFonts w:cs="Open Sans"/>
                <w:color w:val="000000"/>
                <w:sz w:val="20"/>
                <w:szCs w:val="20"/>
              </w:rPr>
            </w:pPr>
            <w:r>
              <w:rPr>
                <w:rFonts w:cs="Open Sans"/>
                <w:color w:val="000000"/>
                <w:sz w:val="20"/>
                <w:szCs w:val="20"/>
              </w:rPr>
              <w:lastRenderedPageBreak/>
              <w:t>US.65</w:t>
            </w:r>
          </w:p>
        </w:tc>
        <w:tc>
          <w:tcPr>
            <w:tcW w:w="6897" w:type="dxa"/>
            <w:gridSpan w:val="2"/>
            <w:tcBorders>
              <w:right w:val="single" w:sz="12" w:space="0" w:color="auto"/>
            </w:tcBorders>
            <w:shd w:val="clear" w:color="auto" w:fill="FFFFFF" w:themeFill="background1"/>
            <w:vAlign w:val="center"/>
          </w:tcPr>
          <w:p w14:paraId="0DB73B65" w14:textId="1B38708A" w:rsidR="001A659E" w:rsidRPr="002B0A90" w:rsidRDefault="000662E3" w:rsidP="001440A3">
            <w:pPr>
              <w:keepNext/>
              <w:autoSpaceDE w:val="0"/>
              <w:autoSpaceDN w:val="0"/>
              <w:adjustRightInd w:val="0"/>
              <w:ind w:left="-25" w:right="-58"/>
              <w:rPr>
                <w:rFonts w:cs="Open Sans"/>
                <w:bCs/>
                <w:sz w:val="20"/>
                <w:szCs w:val="20"/>
              </w:rPr>
            </w:pPr>
            <w:r w:rsidRPr="000662E3">
              <w:rPr>
                <w:rFonts w:cs="Open Sans"/>
                <w:bCs/>
                <w:sz w:val="20"/>
                <w:szCs w:val="20"/>
              </w:rPr>
              <w:t>Describe the relationship between Cuba and the U.S., including the Bay of Pigs Invasion and Cuban Missile Crisis.</w:t>
            </w:r>
          </w:p>
        </w:tc>
        <w:tc>
          <w:tcPr>
            <w:tcW w:w="573" w:type="dxa"/>
            <w:tcBorders>
              <w:left w:val="single" w:sz="12" w:space="0" w:color="auto"/>
            </w:tcBorders>
            <w:shd w:val="clear" w:color="auto" w:fill="FFFFFF" w:themeFill="background1"/>
          </w:tcPr>
          <w:p w14:paraId="496E3EDF" w14:textId="6015E6F5" w:rsidR="001A659E" w:rsidRPr="002B0A90" w:rsidRDefault="00B940F1" w:rsidP="001440A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256EDF29" w14:textId="77777777" w:rsidR="001A659E" w:rsidRPr="002B0A90" w:rsidRDefault="001A659E" w:rsidP="001440A3">
            <w:pPr>
              <w:keepNext/>
              <w:jc w:val="center"/>
              <w:rPr>
                <w:rFonts w:cs="Open Sans"/>
                <w:b/>
                <w:sz w:val="20"/>
                <w:szCs w:val="20"/>
              </w:rPr>
            </w:pPr>
          </w:p>
        </w:tc>
        <w:tc>
          <w:tcPr>
            <w:tcW w:w="5220" w:type="dxa"/>
            <w:shd w:val="clear" w:color="auto" w:fill="FFFFFF" w:themeFill="background1"/>
          </w:tcPr>
          <w:p w14:paraId="7F230706" w14:textId="301662E5" w:rsidR="00041F3B" w:rsidRPr="00D4025D" w:rsidRDefault="0094668F" w:rsidP="00041F3B">
            <w:pPr>
              <w:rPr>
                <w:rFonts w:cs="Open Sans"/>
                <w:sz w:val="20"/>
                <w:szCs w:val="20"/>
              </w:rPr>
            </w:pPr>
            <w:r w:rsidRPr="00D4025D">
              <w:rPr>
                <w:rFonts w:cs="Open Sans"/>
                <w:sz w:val="20"/>
                <w:szCs w:val="20"/>
              </w:rPr>
              <w:t>Examples where standard 65</w:t>
            </w:r>
            <w:r w:rsidR="00041F3B" w:rsidRPr="00D4025D">
              <w:rPr>
                <w:rFonts w:cs="Open Sans"/>
                <w:sz w:val="20"/>
                <w:szCs w:val="20"/>
              </w:rPr>
              <w:t xml:space="preserve"> </w:t>
            </w:r>
            <w:r w:rsidR="00515221" w:rsidRPr="00D4025D">
              <w:rPr>
                <w:rFonts w:cs="Open Sans"/>
                <w:sz w:val="20"/>
                <w:szCs w:val="20"/>
              </w:rPr>
              <w:t>is implemented</w:t>
            </w:r>
            <w:r w:rsidR="00041F3B" w:rsidRPr="00D4025D">
              <w:rPr>
                <w:rFonts w:cs="Open Sans"/>
                <w:sz w:val="20"/>
                <w:szCs w:val="20"/>
              </w:rPr>
              <w:t xml:space="preserve"> </w:t>
            </w:r>
          </w:p>
          <w:p w14:paraId="0A775FB1" w14:textId="3437B555" w:rsidR="00D4025D" w:rsidRPr="00D4025D" w:rsidRDefault="00D4025D" w:rsidP="00D4025D">
            <w:pPr>
              <w:keepNext/>
              <w:rPr>
                <w:rFonts w:cs="Open Sans"/>
                <w:sz w:val="20"/>
                <w:szCs w:val="20"/>
              </w:rPr>
            </w:pPr>
            <w:r w:rsidRPr="00D4025D">
              <w:rPr>
                <w:rFonts w:cs="Open Sans"/>
                <w:sz w:val="20"/>
                <w:szCs w:val="20"/>
              </w:rPr>
              <w:t xml:space="preserve">Unit 7: Cold </w:t>
            </w:r>
            <w:r>
              <w:rPr>
                <w:rFonts w:cs="Open Sans"/>
                <w:sz w:val="20"/>
                <w:szCs w:val="20"/>
              </w:rPr>
              <w:t>War (1947-1991) Week 3</w:t>
            </w:r>
          </w:p>
          <w:p w14:paraId="209ECB77" w14:textId="77777777" w:rsidR="00D4025D" w:rsidRPr="00D4025D" w:rsidRDefault="00D4025D" w:rsidP="00D4025D">
            <w:pPr>
              <w:keepNext/>
              <w:rPr>
                <w:rFonts w:cs="Open Sans"/>
                <w:sz w:val="20"/>
                <w:szCs w:val="20"/>
              </w:rPr>
            </w:pPr>
          </w:p>
          <w:p w14:paraId="4D738FBE" w14:textId="77777777" w:rsidR="00041F3B" w:rsidRPr="00D4025D" w:rsidRDefault="00D4025D" w:rsidP="000C68FA">
            <w:pPr>
              <w:pStyle w:val="ListParagraph"/>
              <w:keepNext/>
              <w:numPr>
                <w:ilvl w:val="0"/>
                <w:numId w:val="61"/>
              </w:numPr>
              <w:rPr>
                <w:rFonts w:cs="Open Sans"/>
                <w:sz w:val="20"/>
                <w:szCs w:val="20"/>
              </w:rPr>
            </w:pPr>
            <w:r w:rsidRPr="00D4025D">
              <w:rPr>
                <w:rFonts w:cs="Open Sans"/>
                <w:sz w:val="20"/>
                <w:szCs w:val="20"/>
              </w:rPr>
              <w:t>Turning Points in History: Cuban Missile Crisis (1962)</w:t>
            </w:r>
          </w:p>
          <w:p w14:paraId="46852823" w14:textId="77777777" w:rsidR="00D4025D" w:rsidRDefault="00D4025D" w:rsidP="000C68FA">
            <w:pPr>
              <w:pStyle w:val="ListParagraph"/>
              <w:keepNext/>
              <w:numPr>
                <w:ilvl w:val="0"/>
                <w:numId w:val="61"/>
              </w:numPr>
              <w:rPr>
                <w:rFonts w:cs="Open Sans"/>
                <w:sz w:val="20"/>
                <w:szCs w:val="20"/>
              </w:rPr>
            </w:pPr>
            <w:r w:rsidRPr="00D4025D">
              <w:rPr>
                <w:rFonts w:cs="Open Sans"/>
                <w:sz w:val="20"/>
                <w:szCs w:val="20"/>
              </w:rPr>
              <w:t>U.S. History Readers: From Hot War to Cold: The Cuban Missile Crisis</w:t>
            </w:r>
          </w:p>
          <w:p w14:paraId="2973DBD2" w14:textId="7BEB070A" w:rsidR="00D4025D" w:rsidRPr="00D4025D" w:rsidRDefault="00D4025D" w:rsidP="000C68FA">
            <w:pPr>
              <w:pStyle w:val="ListParagraph"/>
              <w:keepNext/>
              <w:numPr>
                <w:ilvl w:val="0"/>
                <w:numId w:val="61"/>
              </w:numPr>
              <w:rPr>
                <w:rFonts w:cs="Open Sans"/>
                <w:sz w:val="20"/>
                <w:szCs w:val="20"/>
              </w:rPr>
            </w:pPr>
            <w:r w:rsidRPr="00D4025D">
              <w:rPr>
                <w:rFonts w:cs="Open Sans"/>
                <w:sz w:val="20"/>
                <w:szCs w:val="20"/>
              </w:rPr>
              <w:t>Great Documents in U.S. History: The Cuban Missile Crisis</w:t>
            </w:r>
          </w:p>
        </w:tc>
      </w:tr>
      <w:tr w:rsidR="00E60FCE" w:rsidRPr="002B0A90" w14:paraId="56759A95" w14:textId="77777777" w:rsidTr="001440A3">
        <w:trPr>
          <w:cantSplit/>
          <w:trHeight w:val="1080"/>
        </w:trPr>
        <w:tc>
          <w:tcPr>
            <w:tcW w:w="14485" w:type="dxa"/>
            <w:gridSpan w:val="6"/>
            <w:shd w:val="clear" w:color="auto" w:fill="FFFFFF" w:themeFill="background1"/>
            <w:vAlign w:val="center"/>
          </w:tcPr>
          <w:p w14:paraId="01E16B8D" w14:textId="77777777" w:rsidR="00E60FCE" w:rsidRPr="00E60FCE" w:rsidRDefault="00E60FCE" w:rsidP="00E60FCE">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44AA5B19" w14:textId="4A92B4E4" w:rsidR="00E60FCE" w:rsidRPr="001A659E" w:rsidRDefault="00E60FCE" w:rsidP="001A659E">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sidR="001A659E">
              <w:rPr>
                <w:rFonts w:cs="Open Sans"/>
                <w:i/>
                <w:sz w:val="20"/>
                <w:szCs w:val="20"/>
                <w:highlight w:val="yellow"/>
              </w:rPr>
              <w:t xml:space="preserve"> or thing is a part of a group.</w:t>
            </w:r>
          </w:p>
        </w:tc>
      </w:tr>
    </w:tbl>
    <w:p w14:paraId="1A5599AF" w14:textId="77777777" w:rsidR="00E60FCE" w:rsidRDefault="00E60FCE" w:rsidP="00F5694C">
      <w:pPr>
        <w:rPr>
          <w:rFonts w:cs="Open Sans"/>
          <w:i/>
          <w:sz w:val="20"/>
          <w:szCs w:val="20"/>
        </w:rPr>
      </w:pPr>
    </w:p>
    <w:p w14:paraId="1E130E65" w14:textId="77777777" w:rsidR="00E60FCE" w:rsidRDefault="00E60FCE"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3448"/>
        <w:gridCol w:w="3449"/>
        <w:gridCol w:w="573"/>
        <w:gridCol w:w="540"/>
        <w:gridCol w:w="28"/>
        <w:gridCol w:w="5192"/>
      </w:tblGrid>
      <w:tr w:rsidR="000662E3" w:rsidRPr="002B0A90" w14:paraId="37B479C2" w14:textId="77777777" w:rsidTr="000662E3">
        <w:trPr>
          <w:cantSplit/>
          <w:trHeight w:val="603"/>
        </w:trPr>
        <w:tc>
          <w:tcPr>
            <w:tcW w:w="1255" w:type="dxa"/>
            <w:vMerge w:val="restart"/>
            <w:shd w:val="clear" w:color="auto" w:fill="FFFFFF" w:themeFill="background1"/>
            <w:vAlign w:val="center"/>
          </w:tcPr>
          <w:p w14:paraId="40E72366" w14:textId="73BF5B93" w:rsidR="000662E3" w:rsidRPr="002B0A90" w:rsidRDefault="000662E3" w:rsidP="00166D3F">
            <w:pPr>
              <w:keepNext/>
              <w:autoSpaceDE w:val="0"/>
              <w:autoSpaceDN w:val="0"/>
              <w:adjustRightInd w:val="0"/>
              <w:ind w:left="-120" w:right="-115"/>
              <w:jc w:val="center"/>
              <w:rPr>
                <w:rFonts w:cs="Open Sans"/>
                <w:color w:val="000000"/>
                <w:sz w:val="20"/>
                <w:szCs w:val="20"/>
              </w:rPr>
            </w:pPr>
            <w:r>
              <w:rPr>
                <w:rFonts w:cs="Open Sans"/>
                <w:color w:val="000000"/>
                <w:sz w:val="20"/>
                <w:szCs w:val="20"/>
              </w:rPr>
              <w:lastRenderedPageBreak/>
              <w:t>US.66</w:t>
            </w:r>
          </w:p>
        </w:tc>
        <w:tc>
          <w:tcPr>
            <w:tcW w:w="6897" w:type="dxa"/>
            <w:gridSpan w:val="2"/>
            <w:tcBorders>
              <w:bottom w:val="nil"/>
              <w:right w:val="single" w:sz="12" w:space="0" w:color="auto"/>
            </w:tcBorders>
            <w:shd w:val="clear" w:color="auto" w:fill="FFFFFF" w:themeFill="background1"/>
            <w:vAlign w:val="center"/>
          </w:tcPr>
          <w:p w14:paraId="7E45CC54" w14:textId="56797271" w:rsidR="000662E3" w:rsidRPr="002B0A90" w:rsidRDefault="000662E3" w:rsidP="00166D3F">
            <w:pPr>
              <w:autoSpaceDE w:val="0"/>
              <w:autoSpaceDN w:val="0"/>
              <w:adjustRightInd w:val="0"/>
              <w:contextualSpacing/>
              <w:rPr>
                <w:rFonts w:cs="Open Sans"/>
                <w:bCs/>
                <w:sz w:val="20"/>
                <w:szCs w:val="20"/>
              </w:rPr>
            </w:pPr>
            <w:r w:rsidRPr="000662E3">
              <w:rPr>
                <w:rFonts w:cs="Open Sans"/>
                <w:bCs/>
                <w:sz w:val="20"/>
                <w:szCs w:val="20"/>
              </w:rPr>
              <w:t>Describe the causes, course, and consequences of the Vietnam War, including:</w:t>
            </w:r>
          </w:p>
        </w:tc>
        <w:tc>
          <w:tcPr>
            <w:tcW w:w="573" w:type="dxa"/>
            <w:vMerge w:val="restart"/>
            <w:tcBorders>
              <w:left w:val="single" w:sz="12" w:space="0" w:color="auto"/>
            </w:tcBorders>
            <w:shd w:val="clear" w:color="auto" w:fill="FFFFFF" w:themeFill="background1"/>
          </w:tcPr>
          <w:p w14:paraId="56BCAF45" w14:textId="14A6C677" w:rsidR="000662E3" w:rsidRPr="002B0A90" w:rsidRDefault="00B940F1" w:rsidP="00166D3F">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1F9CD48B" w14:textId="77777777" w:rsidR="000662E3" w:rsidRPr="002B0A90" w:rsidRDefault="000662E3" w:rsidP="00166D3F">
            <w:pPr>
              <w:keepNext/>
              <w:jc w:val="center"/>
              <w:rPr>
                <w:rFonts w:cs="Open Sans"/>
                <w:b/>
                <w:sz w:val="20"/>
                <w:szCs w:val="20"/>
              </w:rPr>
            </w:pPr>
          </w:p>
        </w:tc>
        <w:tc>
          <w:tcPr>
            <w:tcW w:w="5220" w:type="dxa"/>
            <w:gridSpan w:val="2"/>
            <w:vMerge w:val="restart"/>
            <w:shd w:val="clear" w:color="auto" w:fill="FFFFFF" w:themeFill="background1"/>
          </w:tcPr>
          <w:p w14:paraId="3425A5A9" w14:textId="469E3FB8" w:rsidR="00041F3B" w:rsidRPr="00D4025D" w:rsidRDefault="0094668F" w:rsidP="00041F3B">
            <w:pPr>
              <w:rPr>
                <w:rFonts w:cs="Open Sans"/>
                <w:sz w:val="20"/>
                <w:szCs w:val="20"/>
              </w:rPr>
            </w:pPr>
            <w:r w:rsidRPr="00D4025D">
              <w:rPr>
                <w:rFonts w:cs="Open Sans"/>
                <w:sz w:val="20"/>
                <w:szCs w:val="20"/>
              </w:rPr>
              <w:t>Examples where standard 66</w:t>
            </w:r>
            <w:r w:rsidR="00041F3B" w:rsidRPr="00D4025D">
              <w:rPr>
                <w:rFonts w:cs="Open Sans"/>
                <w:sz w:val="20"/>
                <w:szCs w:val="20"/>
              </w:rPr>
              <w:t xml:space="preserve"> </w:t>
            </w:r>
            <w:r w:rsidR="00515221" w:rsidRPr="00D4025D">
              <w:rPr>
                <w:rFonts w:cs="Open Sans"/>
                <w:sz w:val="20"/>
                <w:szCs w:val="20"/>
              </w:rPr>
              <w:t>is implemented</w:t>
            </w:r>
            <w:r w:rsidR="00041F3B" w:rsidRPr="00D4025D">
              <w:rPr>
                <w:rFonts w:cs="Open Sans"/>
                <w:sz w:val="20"/>
                <w:szCs w:val="20"/>
              </w:rPr>
              <w:t xml:space="preserve"> </w:t>
            </w:r>
          </w:p>
          <w:p w14:paraId="0CCD508B" w14:textId="1719A2B3" w:rsidR="00D4025D" w:rsidRPr="00D4025D" w:rsidRDefault="00D4025D" w:rsidP="00D4025D">
            <w:pPr>
              <w:keepNext/>
              <w:rPr>
                <w:rFonts w:cs="Open Sans"/>
                <w:sz w:val="20"/>
                <w:szCs w:val="20"/>
              </w:rPr>
            </w:pPr>
            <w:r w:rsidRPr="00D4025D">
              <w:rPr>
                <w:rFonts w:cs="Open Sans"/>
                <w:sz w:val="20"/>
                <w:szCs w:val="20"/>
              </w:rPr>
              <w:t>Unit 7: Cold War (1947-1991) Week 4</w:t>
            </w:r>
          </w:p>
          <w:p w14:paraId="3B97A89B" w14:textId="77777777" w:rsidR="00D4025D" w:rsidRPr="00D4025D" w:rsidRDefault="00D4025D" w:rsidP="00D4025D">
            <w:pPr>
              <w:keepNext/>
              <w:rPr>
                <w:rFonts w:cs="Open Sans"/>
                <w:sz w:val="20"/>
                <w:szCs w:val="20"/>
              </w:rPr>
            </w:pPr>
          </w:p>
          <w:p w14:paraId="3A989397" w14:textId="77777777" w:rsidR="00041F3B" w:rsidRPr="00D4025D" w:rsidRDefault="00D4025D" w:rsidP="000C68FA">
            <w:pPr>
              <w:pStyle w:val="ListParagraph"/>
              <w:keepNext/>
              <w:numPr>
                <w:ilvl w:val="0"/>
                <w:numId w:val="61"/>
              </w:numPr>
              <w:rPr>
                <w:rFonts w:cs="Open Sans"/>
                <w:sz w:val="20"/>
                <w:szCs w:val="20"/>
              </w:rPr>
            </w:pPr>
            <w:r w:rsidRPr="00D4025D">
              <w:rPr>
                <w:rFonts w:cs="Open Sans"/>
                <w:sz w:val="20"/>
                <w:szCs w:val="20"/>
              </w:rPr>
              <w:t>History Unfolding: France and Vietnam</w:t>
            </w:r>
          </w:p>
          <w:p w14:paraId="777FFB28" w14:textId="77777777" w:rsidR="00D4025D" w:rsidRDefault="00D4025D" w:rsidP="000C68FA">
            <w:pPr>
              <w:pStyle w:val="ListParagraph"/>
              <w:keepNext/>
              <w:numPr>
                <w:ilvl w:val="0"/>
                <w:numId w:val="61"/>
              </w:numPr>
              <w:rPr>
                <w:rFonts w:cs="Open Sans"/>
                <w:sz w:val="20"/>
                <w:szCs w:val="20"/>
              </w:rPr>
            </w:pPr>
            <w:r w:rsidRPr="00D4025D">
              <w:rPr>
                <w:rFonts w:cs="Open Sans"/>
                <w:sz w:val="20"/>
                <w:szCs w:val="20"/>
              </w:rPr>
              <w:t>Atlas of U.S. History: The Vietnam War Ends an Era</w:t>
            </w:r>
          </w:p>
          <w:p w14:paraId="71CD1CF2" w14:textId="77777777" w:rsidR="00D4025D" w:rsidRDefault="00D4025D" w:rsidP="000C68FA">
            <w:pPr>
              <w:pStyle w:val="ListParagraph"/>
              <w:keepNext/>
              <w:numPr>
                <w:ilvl w:val="0"/>
                <w:numId w:val="61"/>
              </w:numPr>
              <w:rPr>
                <w:rFonts w:cs="Open Sans"/>
                <w:sz w:val="20"/>
                <w:szCs w:val="20"/>
              </w:rPr>
            </w:pPr>
            <w:r w:rsidRPr="00D4025D">
              <w:rPr>
                <w:rFonts w:cs="Open Sans"/>
                <w:sz w:val="20"/>
                <w:szCs w:val="20"/>
              </w:rPr>
              <w:t>The Unfinished Nation: Vietnamization and Escalation</w:t>
            </w:r>
          </w:p>
          <w:p w14:paraId="5E92903E" w14:textId="274C3273" w:rsidR="00D4025D" w:rsidRPr="00D4025D" w:rsidRDefault="00D4025D" w:rsidP="000C68FA">
            <w:pPr>
              <w:pStyle w:val="ListParagraph"/>
              <w:keepNext/>
              <w:numPr>
                <w:ilvl w:val="0"/>
                <w:numId w:val="61"/>
              </w:numPr>
              <w:rPr>
                <w:rFonts w:cs="Open Sans"/>
                <w:sz w:val="20"/>
                <w:szCs w:val="20"/>
              </w:rPr>
            </w:pPr>
            <w:r w:rsidRPr="00D4025D">
              <w:rPr>
                <w:rFonts w:cs="Open Sans"/>
                <w:sz w:val="20"/>
                <w:szCs w:val="20"/>
              </w:rPr>
              <w:t>Debating the Documents: Tet: Victory or Defeat?</w:t>
            </w:r>
          </w:p>
        </w:tc>
      </w:tr>
      <w:tr w:rsidR="000662E3" w:rsidRPr="002B0A90" w14:paraId="3B83A68C" w14:textId="77777777" w:rsidTr="000662E3">
        <w:trPr>
          <w:cantSplit/>
          <w:trHeight w:val="603"/>
        </w:trPr>
        <w:tc>
          <w:tcPr>
            <w:tcW w:w="1255" w:type="dxa"/>
            <w:vMerge/>
            <w:shd w:val="clear" w:color="auto" w:fill="FFFFFF" w:themeFill="background1"/>
            <w:vAlign w:val="center"/>
          </w:tcPr>
          <w:p w14:paraId="2C9F8B91" w14:textId="77777777" w:rsidR="000662E3" w:rsidRDefault="000662E3" w:rsidP="00166D3F">
            <w:pPr>
              <w:keepNext/>
              <w:autoSpaceDE w:val="0"/>
              <w:autoSpaceDN w:val="0"/>
              <w:adjustRightInd w:val="0"/>
              <w:ind w:left="-120" w:right="-115"/>
              <w:jc w:val="center"/>
              <w:rPr>
                <w:rFonts w:cs="Open Sans"/>
                <w:color w:val="000000"/>
                <w:sz w:val="20"/>
                <w:szCs w:val="20"/>
              </w:rPr>
            </w:pPr>
          </w:p>
        </w:tc>
        <w:tc>
          <w:tcPr>
            <w:tcW w:w="3448" w:type="dxa"/>
            <w:tcBorders>
              <w:top w:val="nil"/>
              <w:right w:val="nil"/>
            </w:tcBorders>
            <w:shd w:val="clear" w:color="auto" w:fill="FFFFFF" w:themeFill="background1"/>
            <w:vAlign w:val="center"/>
          </w:tcPr>
          <w:p w14:paraId="37364F4B" w14:textId="64B37080" w:rsidR="000662E3" w:rsidRPr="000662E3" w:rsidRDefault="000662E3" w:rsidP="00EC41B9">
            <w:pPr>
              <w:pStyle w:val="ListParagraph"/>
              <w:numPr>
                <w:ilvl w:val="0"/>
                <w:numId w:val="25"/>
              </w:numPr>
              <w:autoSpaceDE w:val="0"/>
              <w:autoSpaceDN w:val="0"/>
              <w:adjustRightInd w:val="0"/>
              <w:rPr>
                <w:rFonts w:cs="Open Sans"/>
                <w:bCs/>
                <w:sz w:val="20"/>
                <w:szCs w:val="20"/>
              </w:rPr>
            </w:pPr>
            <w:r w:rsidRPr="000662E3">
              <w:rPr>
                <w:rFonts w:cs="Open Sans"/>
                <w:bCs/>
                <w:sz w:val="20"/>
                <w:szCs w:val="20"/>
              </w:rPr>
              <w:t>Geneva Accords</w:t>
            </w:r>
          </w:p>
          <w:p w14:paraId="398CB8A1" w14:textId="52EFD63C" w:rsidR="000662E3" w:rsidRPr="000662E3" w:rsidRDefault="000662E3" w:rsidP="00EC41B9">
            <w:pPr>
              <w:pStyle w:val="ListParagraph"/>
              <w:numPr>
                <w:ilvl w:val="0"/>
                <w:numId w:val="25"/>
              </w:numPr>
              <w:autoSpaceDE w:val="0"/>
              <w:autoSpaceDN w:val="0"/>
              <w:adjustRightInd w:val="0"/>
              <w:rPr>
                <w:rFonts w:cs="Open Sans"/>
                <w:bCs/>
                <w:sz w:val="20"/>
                <w:szCs w:val="20"/>
              </w:rPr>
            </w:pPr>
            <w:r w:rsidRPr="000662E3">
              <w:rPr>
                <w:rFonts w:cs="Open Sans"/>
                <w:bCs/>
                <w:sz w:val="20"/>
                <w:szCs w:val="20"/>
              </w:rPr>
              <w:t>Gulf of Tonkin Resolution</w:t>
            </w:r>
          </w:p>
          <w:p w14:paraId="6693BDCC" w14:textId="55FA9FAD" w:rsidR="000662E3" w:rsidRPr="000662E3" w:rsidRDefault="000662E3" w:rsidP="00EC41B9">
            <w:pPr>
              <w:pStyle w:val="ListParagraph"/>
              <w:numPr>
                <w:ilvl w:val="0"/>
                <w:numId w:val="25"/>
              </w:numPr>
              <w:autoSpaceDE w:val="0"/>
              <w:autoSpaceDN w:val="0"/>
              <w:adjustRightInd w:val="0"/>
              <w:rPr>
                <w:rFonts w:cs="Open Sans"/>
                <w:bCs/>
                <w:sz w:val="20"/>
                <w:szCs w:val="20"/>
              </w:rPr>
            </w:pPr>
            <w:r w:rsidRPr="000662E3">
              <w:rPr>
                <w:rFonts w:cs="Open Sans"/>
                <w:bCs/>
                <w:sz w:val="20"/>
                <w:szCs w:val="20"/>
              </w:rPr>
              <w:t>Tet Offensive</w:t>
            </w:r>
          </w:p>
          <w:p w14:paraId="587035B2" w14:textId="0ACC8E90" w:rsidR="000662E3" w:rsidRPr="000662E3" w:rsidRDefault="000662E3" w:rsidP="00EC41B9">
            <w:pPr>
              <w:pStyle w:val="ListParagraph"/>
              <w:numPr>
                <w:ilvl w:val="0"/>
                <w:numId w:val="25"/>
              </w:numPr>
              <w:autoSpaceDE w:val="0"/>
              <w:autoSpaceDN w:val="0"/>
              <w:adjustRightInd w:val="0"/>
              <w:rPr>
                <w:rFonts w:cs="Open Sans"/>
                <w:bCs/>
                <w:sz w:val="20"/>
                <w:szCs w:val="20"/>
              </w:rPr>
            </w:pPr>
            <w:r w:rsidRPr="000662E3">
              <w:rPr>
                <w:rFonts w:cs="Open Sans"/>
                <w:bCs/>
                <w:sz w:val="20"/>
                <w:szCs w:val="20"/>
              </w:rPr>
              <w:t>Vietnamization</w:t>
            </w:r>
          </w:p>
        </w:tc>
        <w:tc>
          <w:tcPr>
            <w:tcW w:w="3449" w:type="dxa"/>
            <w:tcBorders>
              <w:top w:val="nil"/>
              <w:left w:val="nil"/>
              <w:right w:val="single" w:sz="12" w:space="0" w:color="auto"/>
            </w:tcBorders>
            <w:shd w:val="clear" w:color="auto" w:fill="FFFFFF" w:themeFill="background1"/>
            <w:vAlign w:val="center"/>
          </w:tcPr>
          <w:p w14:paraId="3963DB4F" w14:textId="6485CE34" w:rsidR="000662E3" w:rsidRPr="000662E3" w:rsidRDefault="000662E3" w:rsidP="00EC41B9">
            <w:pPr>
              <w:pStyle w:val="ListParagraph"/>
              <w:numPr>
                <w:ilvl w:val="0"/>
                <w:numId w:val="25"/>
              </w:numPr>
              <w:autoSpaceDE w:val="0"/>
              <w:autoSpaceDN w:val="0"/>
              <w:adjustRightInd w:val="0"/>
              <w:rPr>
                <w:rFonts w:cs="Open Sans"/>
                <w:bCs/>
                <w:sz w:val="20"/>
                <w:szCs w:val="20"/>
              </w:rPr>
            </w:pPr>
            <w:r w:rsidRPr="000662E3">
              <w:rPr>
                <w:rFonts w:cs="Open Sans"/>
                <w:bCs/>
                <w:sz w:val="20"/>
                <w:szCs w:val="20"/>
              </w:rPr>
              <w:t xml:space="preserve">Ho Chi Minh </w:t>
            </w:r>
          </w:p>
          <w:p w14:paraId="46E1387F" w14:textId="7C447AF3" w:rsidR="000662E3" w:rsidRPr="000662E3" w:rsidRDefault="000662E3" w:rsidP="00EC41B9">
            <w:pPr>
              <w:pStyle w:val="ListParagraph"/>
              <w:numPr>
                <w:ilvl w:val="0"/>
                <w:numId w:val="25"/>
              </w:numPr>
              <w:autoSpaceDE w:val="0"/>
              <w:autoSpaceDN w:val="0"/>
              <w:adjustRightInd w:val="0"/>
              <w:rPr>
                <w:rFonts w:cs="Open Sans"/>
                <w:bCs/>
                <w:sz w:val="20"/>
                <w:szCs w:val="20"/>
              </w:rPr>
            </w:pPr>
            <w:r w:rsidRPr="000662E3">
              <w:rPr>
                <w:rFonts w:cs="Open Sans"/>
                <w:bCs/>
                <w:sz w:val="20"/>
                <w:szCs w:val="20"/>
              </w:rPr>
              <w:t xml:space="preserve">Bombing of Cambodia </w:t>
            </w:r>
          </w:p>
          <w:p w14:paraId="7FBA0520" w14:textId="6A2DC937" w:rsidR="000662E3" w:rsidRPr="000662E3" w:rsidRDefault="000662E3" w:rsidP="00EC41B9">
            <w:pPr>
              <w:pStyle w:val="ListParagraph"/>
              <w:numPr>
                <w:ilvl w:val="0"/>
                <w:numId w:val="25"/>
              </w:numPr>
              <w:autoSpaceDE w:val="0"/>
              <w:autoSpaceDN w:val="0"/>
              <w:adjustRightInd w:val="0"/>
              <w:rPr>
                <w:rFonts w:cs="Open Sans"/>
                <w:bCs/>
                <w:sz w:val="20"/>
                <w:szCs w:val="20"/>
              </w:rPr>
            </w:pPr>
            <w:r w:rsidRPr="000662E3">
              <w:rPr>
                <w:rFonts w:cs="Open Sans"/>
                <w:bCs/>
                <w:sz w:val="20"/>
                <w:szCs w:val="20"/>
              </w:rPr>
              <w:t>Napalm and Agent Orange</w:t>
            </w:r>
          </w:p>
        </w:tc>
        <w:tc>
          <w:tcPr>
            <w:tcW w:w="573" w:type="dxa"/>
            <w:vMerge/>
            <w:tcBorders>
              <w:left w:val="single" w:sz="12" w:space="0" w:color="auto"/>
            </w:tcBorders>
            <w:shd w:val="clear" w:color="auto" w:fill="FFFFFF" w:themeFill="background1"/>
          </w:tcPr>
          <w:p w14:paraId="1E639975" w14:textId="77777777" w:rsidR="000662E3" w:rsidRPr="002B0A90" w:rsidRDefault="000662E3" w:rsidP="00166D3F">
            <w:pPr>
              <w:keepNext/>
              <w:jc w:val="center"/>
              <w:rPr>
                <w:rFonts w:cs="Open Sans"/>
                <w:b/>
                <w:sz w:val="20"/>
                <w:szCs w:val="20"/>
              </w:rPr>
            </w:pPr>
          </w:p>
        </w:tc>
        <w:tc>
          <w:tcPr>
            <w:tcW w:w="540" w:type="dxa"/>
            <w:vMerge/>
            <w:shd w:val="clear" w:color="auto" w:fill="FFFFFF" w:themeFill="background1"/>
          </w:tcPr>
          <w:p w14:paraId="6E02E8A8" w14:textId="77777777" w:rsidR="000662E3" w:rsidRPr="002B0A90" w:rsidRDefault="000662E3" w:rsidP="00166D3F">
            <w:pPr>
              <w:keepNext/>
              <w:jc w:val="center"/>
              <w:rPr>
                <w:rFonts w:cs="Open Sans"/>
                <w:b/>
                <w:sz w:val="20"/>
                <w:szCs w:val="20"/>
              </w:rPr>
            </w:pPr>
          </w:p>
        </w:tc>
        <w:tc>
          <w:tcPr>
            <w:tcW w:w="5220" w:type="dxa"/>
            <w:gridSpan w:val="2"/>
            <w:vMerge/>
            <w:shd w:val="clear" w:color="auto" w:fill="FFFFFF" w:themeFill="background1"/>
          </w:tcPr>
          <w:p w14:paraId="00A455FE" w14:textId="77777777" w:rsidR="000662E3" w:rsidRPr="002B0A90" w:rsidRDefault="000662E3" w:rsidP="00166D3F">
            <w:pPr>
              <w:keepNext/>
              <w:rPr>
                <w:rFonts w:cs="Open Sans"/>
                <w:b/>
                <w:sz w:val="20"/>
                <w:szCs w:val="20"/>
              </w:rPr>
            </w:pPr>
          </w:p>
        </w:tc>
      </w:tr>
      <w:tr w:rsidR="000662E3" w:rsidRPr="002B0A90" w14:paraId="69250072" w14:textId="77777777" w:rsidTr="00166D3F">
        <w:trPr>
          <w:cantSplit/>
          <w:trHeight w:val="1080"/>
        </w:trPr>
        <w:tc>
          <w:tcPr>
            <w:tcW w:w="1255" w:type="dxa"/>
            <w:shd w:val="clear" w:color="auto" w:fill="FFFFFF" w:themeFill="background1"/>
            <w:vAlign w:val="center"/>
          </w:tcPr>
          <w:p w14:paraId="21AFDC26" w14:textId="0F2904ED" w:rsidR="000662E3" w:rsidRPr="002B0A90" w:rsidRDefault="000662E3" w:rsidP="000662E3">
            <w:pPr>
              <w:keepNext/>
              <w:autoSpaceDE w:val="0"/>
              <w:autoSpaceDN w:val="0"/>
              <w:adjustRightInd w:val="0"/>
              <w:ind w:left="-120" w:right="-115"/>
              <w:jc w:val="center"/>
              <w:rPr>
                <w:rFonts w:cs="Open Sans"/>
                <w:color w:val="000000"/>
                <w:sz w:val="20"/>
                <w:szCs w:val="20"/>
              </w:rPr>
            </w:pPr>
            <w:r>
              <w:rPr>
                <w:rFonts w:cs="Open Sans"/>
                <w:color w:val="000000"/>
                <w:sz w:val="20"/>
                <w:szCs w:val="20"/>
              </w:rPr>
              <w:t>US.67</w:t>
            </w:r>
          </w:p>
        </w:tc>
        <w:tc>
          <w:tcPr>
            <w:tcW w:w="6897" w:type="dxa"/>
            <w:gridSpan w:val="2"/>
            <w:tcBorders>
              <w:right w:val="single" w:sz="12" w:space="0" w:color="auto"/>
            </w:tcBorders>
            <w:shd w:val="clear" w:color="auto" w:fill="FFFFFF" w:themeFill="background1"/>
            <w:vAlign w:val="center"/>
          </w:tcPr>
          <w:p w14:paraId="729D5B05" w14:textId="0B17A09C" w:rsidR="000662E3" w:rsidRPr="000662E3" w:rsidRDefault="000662E3" w:rsidP="000662E3">
            <w:pPr>
              <w:autoSpaceDE w:val="0"/>
              <w:autoSpaceDN w:val="0"/>
              <w:adjustRightInd w:val="0"/>
              <w:contextualSpacing/>
              <w:rPr>
                <w:rFonts w:cs="Open Sans"/>
                <w:bCs/>
                <w:sz w:val="20"/>
                <w:szCs w:val="20"/>
              </w:rPr>
            </w:pPr>
            <w:r w:rsidRPr="000662E3">
              <w:rPr>
                <w:sz w:val="20"/>
                <w:szCs w:val="20"/>
              </w:rPr>
              <w:t>Compare the policies and practices of Presidents John F. Kennedy, Lyndon Johnson, and Richard Nixon and their impacts on the continuation of the Vietnam War.</w:t>
            </w:r>
          </w:p>
        </w:tc>
        <w:tc>
          <w:tcPr>
            <w:tcW w:w="573" w:type="dxa"/>
            <w:tcBorders>
              <w:left w:val="single" w:sz="12" w:space="0" w:color="auto"/>
            </w:tcBorders>
            <w:shd w:val="clear" w:color="auto" w:fill="FFFFFF" w:themeFill="background1"/>
          </w:tcPr>
          <w:p w14:paraId="19B9B805" w14:textId="62AB971C" w:rsidR="000662E3" w:rsidRPr="002B0A90" w:rsidRDefault="00B940F1"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04D54C32"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4BDD2EA7" w14:textId="656A567B" w:rsidR="00041F3B" w:rsidRDefault="0094668F" w:rsidP="00041F3B">
            <w:pPr>
              <w:rPr>
                <w:rFonts w:cs="Open Sans"/>
                <w:sz w:val="20"/>
                <w:szCs w:val="20"/>
              </w:rPr>
            </w:pPr>
            <w:r>
              <w:rPr>
                <w:rFonts w:cs="Open Sans"/>
                <w:sz w:val="20"/>
                <w:szCs w:val="20"/>
              </w:rPr>
              <w:t>Examples where standard 67</w:t>
            </w:r>
            <w:r w:rsidR="00041F3B">
              <w:rPr>
                <w:rFonts w:cs="Open Sans"/>
                <w:sz w:val="20"/>
                <w:szCs w:val="20"/>
              </w:rPr>
              <w:t xml:space="preserve"> </w:t>
            </w:r>
            <w:r w:rsidR="00515221">
              <w:rPr>
                <w:rFonts w:cs="Open Sans"/>
                <w:sz w:val="20"/>
                <w:szCs w:val="20"/>
              </w:rPr>
              <w:t>is implemented</w:t>
            </w:r>
            <w:r w:rsidR="00041F3B">
              <w:rPr>
                <w:rFonts w:cs="Open Sans"/>
                <w:sz w:val="20"/>
                <w:szCs w:val="20"/>
              </w:rPr>
              <w:t xml:space="preserve"> </w:t>
            </w:r>
          </w:p>
          <w:p w14:paraId="07DF5BC3" w14:textId="77777777" w:rsidR="00D4025D" w:rsidRPr="00D4025D" w:rsidRDefault="00D4025D" w:rsidP="00D4025D">
            <w:pPr>
              <w:keepNext/>
              <w:rPr>
                <w:rFonts w:cs="Open Sans"/>
                <w:sz w:val="20"/>
                <w:szCs w:val="20"/>
              </w:rPr>
            </w:pPr>
            <w:r w:rsidRPr="00D4025D">
              <w:rPr>
                <w:rFonts w:cs="Open Sans"/>
                <w:sz w:val="20"/>
                <w:szCs w:val="20"/>
              </w:rPr>
              <w:t>Unit 7: Cold War (1947-1991) Week 4</w:t>
            </w:r>
          </w:p>
          <w:p w14:paraId="1ECFF83F" w14:textId="77777777" w:rsidR="00D4025D" w:rsidRPr="00D4025D" w:rsidRDefault="00D4025D" w:rsidP="00D4025D">
            <w:pPr>
              <w:keepNext/>
              <w:rPr>
                <w:rFonts w:cs="Open Sans"/>
                <w:sz w:val="20"/>
                <w:szCs w:val="20"/>
              </w:rPr>
            </w:pPr>
          </w:p>
          <w:p w14:paraId="05D8CC5F" w14:textId="7D2F524C" w:rsidR="00041F3B" w:rsidRPr="00D4025D" w:rsidRDefault="00D4025D" w:rsidP="000C68FA">
            <w:pPr>
              <w:pStyle w:val="ListParagraph"/>
              <w:keepNext/>
              <w:numPr>
                <w:ilvl w:val="0"/>
                <w:numId w:val="61"/>
              </w:numPr>
              <w:rPr>
                <w:rFonts w:cs="Open Sans"/>
                <w:b/>
                <w:sz w:val="20"/>
                <w:szCs w:val="20"/>
              </w:rPr>
            </w:pPr>
            <w:r w:rsidRPr="00D4025D">
              <w:rPr>
                <w:rFonts w:cs="Open Sans"/>
                <w:sz w:val="20"/>
                <w:szCs w:val="20"/>
              </w:rPr>
              <w:t>Decision Making in U.S. History: The Vietnam War: Vietnam, 1964–1965</w:t>
            </w:r>
          </w:p>
        </w:tc>
      </w:tr>
      <w:tr w:rsidR="000662E3" w:rsidRPr="002B0A90" w14:paraId="56242C2A" w14:textId="77777777" w:rsidTr="00166D3F">
        <w:trPr>
          <w:cantSplit/>
          <w:trHeight w:val="1080"/>
        </w:trPr>
        <w:tc>
          <w:tcPr>
            <w:tcW w:w="1255" w:type="dxa"/>
            <w:shd w:val="clear" w:color="auto" w:fill="FFFFFF" w:themeFill="background1"/>
            <w:vAlign w:val="center"/>
          </w:tcPr>
          <w:p w14:paraId="4B8F0E7F" w14:textId="33AEA894" w:rsidR="000662E3" w:rsidRPr="002B0A90" w:rsidRDefault="000662E3" w:rsidP="000662E3">
            <w:pPr>
              <w:keepNext/>
              <w:autoSpaceDE w:val="0"/>
              <w:autoSpaceDN w:val="0"/>
              <w:adjustRightInd w:val="0"/>
              <w:ind w:left="-120" w:right="-115"/>
              <w:jc w:val="center"/>
              <w:rPr>
                <w:rFonts w:cs="Open Sans"/>
                <w:color w:val="000000"/>
                <w:sz w:val="20"/>
                <w:szCs w:val="20"/>
              </w:rPr>
            </w:pPr>
            <w:r>
              <w:rPr>
                <w:rFonts w:cs="Open Sans"/>
                <w:color w:val="000000"/>
                <w:sz w:val="20"/>
                <w:szCs w:val="20"/>
              </w:rPr>
              <w:t>US.68</w:t>
            </w:r>
          </w:p>
        </w:tc>
        <w:tc>
          <w:tcPr>
            <w:tcW w:w="6897" w:type="dxa"/>
            <w:gridSpan w:val="2"/>
            <w:tcBorders>
              <w:right w:val="single" w:sz="12" w:space="0" w:color="auto"/>
            </w:tcBorders>
            <w:shd w:val="clear" w:color="auto" w:fill="FFFFFF" w:themeFill="background1"/>
            <w:vAlign w:val="center"/>
          </w:tcPr>
          <w:p w14:paraId="4A2C0C5B" w14:textId="24792CCF" w:rsidR="000662E3" w:rsidRPr="000662E3" w:rsidRDefault="000662E3" w:rsidP="000662E3">
            <w:pPr>
              <w:keepNext/>
              <w:autoSpaceDE w:val="0"/>
              <w:autoSpaceDN w:val="0"/>
              <w:adjustRightInd w:val="0"/>
              <w:ind w:left="-25" w:right="-58"/>
              <w:rPr>
                <w:rFonts w:cs="Open Sans"/>
                <w:bCs/>
                <w:sz w:val="20"/>
                <w:szCs w:val="20"/>
              </w:rPr>
            </w:pPr>
            <w:r w:rsidRPr="000662E3">
              <w:rPr>
                <w:sz w:val="20"/>
                <w:szCs w:val="20"/>
              </w:rPr>
              <w:t>Evaluate the impact of the Vietnam War on the home front, including: the anti-war movement, draft by lottery, and the role of television and the media.</w:t>
            </w:r>
          </w:p>
        </w:tc>
        <w:tc>
          <w:tcPr>
            <w:tcW w:w="573" w:type="dxa"/>
            <w:tcBorders>
              <w:left w:val="single" w:sz="12" w:space="0" w:color="auto"/>
            </w:tcBorders>
            <w:shd w:val="clear" w:color="auto" w:fill="FFFFFF" w:themeFill="background1"/>
          </w:tcPr>
          <w:p w14:paraId="16E2E051" w14:textId="463C67CE" w:rsidR="000662E3" w:rsidRPr="002B0A90" w:rsidRDefault="00B940F1"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18C4546D"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7C46321A" w14:textId="4DB80190" w:rsidR="00041F3B" w:rsidRDefault="0094668F" w:rsidP="00041F3B">
            <w:pPr>
              <w:rPr>
                <w:rFonts w:cs="Open Sans"/>
                <w:sz w:val="20"/>
                <w:szCs w:val="20"/>
              </w:rPr>
            </w:pPr>
            <w:r>
              <w:rPr>
                <w:rFonts w:cs="Open Sans"/>
                <w:sz w:val="20"/>
                <w:szCs w:val="20"/>
              </w:rPr>
              <w:t>Examples where standard 68</w:t>
            </w:r>
            <w:r w:rsidR="00041F3B">
              <w:rPr>
                <w:rFonts w:cs="Open Sans"/>
                <w:sz w:val="20"/>
                <w:szCs w:val="20"/>
              </w:rPr>
              <w:t xml:space="preserve"> </w:t>
            </w:r>
            <w:r w:rsidR="00515221">
              <w:rPr>
                <w:rFonts w:cs="Open Sans"/>
                <w:sz w:val="20"/>
                <w:szCs w:val="20"/>
              </w:rPr>
              <w:t>is implemented</w:t>
            </w:r>
            <w:r w:rsidR="00041F3B">
              <w:rPr>
                <w:rFonts w:cs="Open Sans"/>
                <w:sz w:val="20"/>
                <w:szCs w:val="20"/>
              </w:rPr>
              <w:t xml:space="preserve"> </w:t>
            </w:r>
          </w:p>
          <w:p w14:paraId="45D8554E" w14:textId="77777777" w:rsidR="003908BA" w:rsidRPr="00D4025D" w:rsidRDefault="003908BA" w:rsidP="003908BA">
            <w:pPr>
              <w:keepNext/>
              <w:rPr>
                <w:rFonts w:cs="Open Sans"/>
                <w:sz w:val="20"/>
                <w:szCs w:val="20"/>
              </w:rPr>
            </w:pPr>
            <w:r w:rsidRPr="00D4025D">
              <w:rPr>
                <w:rFonts w:cs="Open Sans"/>
                <w:sz w:val="20"/>
                <w:szCs w:val="20"/>
              </w:rPr>
              <w:t>Unit 7: Cold War (1947-1991) Week 4</w:t>
            </w:r>
          </w:p>
          <w:p w14:paraId="174D7CB6" w14:textId="77777777" w:rsidR="003908BA" w:rsidRPr="00D4025D" w:rsidRDefault="003908BA" w:rsidP="003908BA">
            <w:pPr>
              <w:keepNext/>
              <w:rPr>
                <w:rFonts w:cs="Open Sans"/>
                <w:sz w:val="20"/>
                <w:szCs w:val="20"/>
              </w:rPr>
            </w:pPr>
          </w:p>
          <w:p w14:paraId="3EE79AA3" w14:textId="75D10C23" w:rsidR="00041F3B" w:rsidRPr="003908BA" w:rsidRDefault="003908BA" w:rsidP="000C68FA">
            <w:pPr>
              <w:pStyle w:val="ListParagraph"/>
              <w:keepNext/>
              <w:numPr>
                <w:ilvl w:val="0"/>
                <w:numId w:val="61"/>
              </w:numPr>
              <w:rPr>
                <w:rFonts w:cs="Open Sans"/>
                <w:b/>
                <w:sz w:val="20"/>
                <w:szCs w:val="20"/>
              </w:rPr>
            </w:pPr>
            <w:r w:rsidRPr="003908BA">
              <w:rPr>
                <w:rFonts w:cs="Open Sans"/>
                <w:sz w:val="20"/>
                <w:szCs w:val="20"/>
              </w:rPr>
              <w:t>The Unfinished Nation: Disillusionment Spawned by Vietnam Conflict</w:t>
            </w:r>
          </w:p>
        </w:tc>
      </w:tr>
      <w:tr w:rsidR="000662E3" w:rsidRPr="002B0A90" w14:paraId="1E0CE00C" w14:textId="77777777" w:rsidTr="00166D3F">
        <w:trPr>
          <w:cantSplit/>
          <w:trHeight w:val="1080"/>
        </w:trPr>
        <w:tc>
          <w:tcPr>
            <w:tcW w:w="1255" w:type="dxa"/>
            <w:shd w:val="clear" w:color="auto" w:fill="FFFFFF" w:themeFill="background1"/>
            <w:vAlign w:val="center"/>
          </w:tcPr>
          <w:p w14:paraId="44BF3600" w14:textId="4E85FD3F" w:rsidR="000662E3" w:rsidRDefault="000662E3" w:rsidP="000662E3">
            <w:pPr>
              <w:keepNext/>
              <w:autoSpaceDE w:val="0"/>
              <w:autoSpaceDN w:val="0"/>
              <w:adjustRightInd w:val="0"/>
              <w:ind w:left="-120" w:right="-115"/>
              <w:jc w:val="center"/>
              <w:rPr>
                <w:rFonts w:cs="Open Sans"/>
                <w:color w:val="000000"/>
                <w:sz w:val="20"/>
                <w:szCs w:val="20"/>
              </w:rPr>
            </w:pPr>
            <w:r>
              <w:rPr>
                <w:rFonts w:cs="Open Sans"/>
                <w:color w:val="000000"/>
                <w:sz w:val="20"/>
                <w:szCs w:val="20"/>
              </w:rPr>
              <w:t>US.69</w:t>
            </w:r>
          </w:p>
        </w:tc>
        <w:tc>
          <w:tcPr>
            <w:tcW w:w="6897" w:type="dxa"/>
            <w:gridSpan w:val="2"/>
            <w:tcBorders>
              <w:right w:val="single" w:sz="12" w:space="0" w:color="auto"/>
            </w:tcBorders>
            <w:shd w:val="clear" w:color="auto" w:fill="FFFFFF" w:themeFill="background1"/>
            <w:vAlign w:val="center"/>
          </w:tcPr>
          <w:p w14:paraId="768789AB" w14:textId="57B8B426" w:rsidR="000662E3" w:rsidRPr="000662E3" w:rsidRDefault="000662E3" w:rsidP="000662E3">
            <w:pPr>
              <w:keepNext/>
              <w:autoSpaceDE w:val="0"/>
              <w:autoSpaceDN w:val="0"/>
              <w:adjustRightInd w:val="0"/>
              <w:ind w:left="-25" w:right="-58"/>
              <w:rPr>
                <w:rFonts w:cs="Open Sans"/>
                <w:bCs/>
                <w:sz w:val="20"/>
                <w:szCs w:val="20"/>
              </w:rPr>
            </w:pPr>
            <w:r w:rsidRPr="000662E3">
              <w:rPr>
                <w:sz w:val="20"/>
                <w:szCs w:val="20"/>
              </w:rPr>
              <w:t>Describe the competition between the U.S. and Soviet Union for superiority in space.</w:t>
            </w:r>
          </w:p>
        </w:tc>
        <w:tc>
          <w:tcPr>
            <w:tcW w:w="573" w:type="dxa"/>
            <w:tcBorders>
              <w:left w:val="single" w:sz="12" w:space="0" w:color="auto"/>
            </w:tcBorders>
            <w:shd w:val="clear" w:color="auto" w:fill="FFFFFF" w:themeFill="background1"/>
          </w:tcPr>
          <w:p w14:paraId="48B965FF" w14:textId="074CDF97" w:rsidR="000662E3" w:rsidRPr="002B0A90" w:rsidRDefault="00B940F1"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0B8AD1AA"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0595CF0F" w14:textId="27931702" w:rsidR="00041F3B" w:rsidRDefault="0094668F" w:rsidP="00041F3B">
            <w:pPr>
              <w:rPr>
                <w:rFonts w:cs="Open Sans"/>
                <w:sz w:val="20"/>
                <w:szCs w:val="20"/>
              </w:rPr>
            </w:pPr>
            <w:r>
              <w:rPr>
                <w:rFonts w:cs="Open Sans"/>
                <w:sz w:val="20"/>
                <w:szCs w:val="20"/>
              </w:rPr>
              <w:t>Examples where standard 69</w:t>
            </w:r>
            <w:r w:rsidR="00041F3B">
              <w:rPr>
                <w:rFonts w:cs="Open Sans"/>
                <w:sz w:val="20"/>
                <w:szCs w:val="20"/>
              </w:rPr>
              <w:t xml:space="preserve"> </w:t>
            </w:r>
            <w:r w:rsidR="00515221">
              <w:rPr>
                <w:rFonts w:cs="Open Sans"/>
                <w:sz w:val="20"/>
                <w:szCs w:val="20"/>
              </w:rPr>
              <w:t>is implemented</w:t>
            </w:r>
            <w:r w:rsidR="00041F3B">
              <w:rPr>
                <w:rFonts w:cs="Open Sans"/>
                <w:sz w:val="20"/>
                <w:szCs w:val="20"/>
              </w:rPr>
              <w:t xml:space="preserve"> </w:t>
            </w:r>
          </w:p>
          <w:p w14:paraId="1FC2CADB" w14:textId="59601F54" w:rsidR="003908BA" w:rsidRPr="00D4025D" w:rsidRDefault="003908BA" w:rsidP="003908BA">
            <w:pPr>
              <w:keepNext/>
              <w:rPr>
                <w:rFonts w:cs="Open Sans"/>
                <w:sz w:val="20"/>
                <w:szCs w:val="20"/>
              </w:rPr>
            </w:pPr>
            <w:r w:rsidRPr="00D4025D">
              <w:rPr>
                <w:rFonts w:cs="Open Sans"/>
                <w:sz w:val="20"/>
                <w:szCs w:val="20"/>
              </w:rPr>
              <w:t xml:space="preserve">Unit 7: Cold </w:t>
            </w:r>
            <w:r>
              <w:rPr>
                <w:rFonts w:cs="Open Sans"/>
                <w:sz w:val="20"/>
                <w:szCs w:val="20"/>
              </w:rPr>
              <w:t>War (1947-1991) Week 5</w:t>
            </w:r>
          </w:p>
          <w:p w14:paraId="0EECF6D9" w14:textId="77777777" w:rsidR="003908BA" w:rsidRPr="00D4025D" w:rsidRDefault="003908BA" w:rsidP="003908BA">
            <w:pPr>
              <w:keepNext/>
              <w:rPr>
                <w:rFonts w:cs="Open Sans"/>
                <w:sz w:val="20"/>
                <w:szCs w:val="20"/>
              </w:rPr>
            </w:pPr>
          </w:p>
          <w:p w14:paraId="679A1B0E" w14:textId="75547652" w:rsidR="00041F3B" w:rsidRPr="003908BA" w:rsidRDefault="003908BA" w:rsidP="000C68FA">
            <w:pPr>
              <w:pStyle w:val="ListParagraph"/>
              <w:keepNext/>
              <w:numPr>
                <w:ilvl w:val="0"/>
                <w:numId w:val="61"/>
              </w:numPr>
              <w:rPr>
                <w:rFonts w:cs="Open Sans"/>
                <w:b/>
                <w:sz w:val="20"/>
                <w:szCs w:val="20"/>
              </w:rPr>
            </w:pPr>
            <w:r w:rsidRPr="003908BA">
              <w:rPr>
                <w:rFonts w:cs="Open Sans"/>
                <w:sz w:val="20"/>
                <w:szCs w:val="20"/>
              </w:rPr>
              <w:t>Key Decisions in U.S. History: 1961—U.S. Congress: Should We Spend More Money on Space Exploration?</w:t>
            </w:r>
          </w:p>
        </w:tc>
      </w:tr>
      <w:tr w:rsidR="000662E3" w:rsidRPr="002B0A90" w14:paraId="4C392F78" w14:textId="77777777" w:rsidTr="00166D3F">
        <w:trPr>
          <w:cantSplit/>
          <w:trHeight w:val="1080"/>
        </w:trPr>
        <w:tc>
          <w:tcPr>
            <w:tcW w:w="1255" w:type="dxa"/>
            <w:shd w:val="clear" w:color="auto" w:fill="FFFFFF" w:themeFill="background1"/>
            <w:vAlign w:val="center"/>
          </w:tcPr>
          <w:p w14:paraId="598990A1" w14:textId="05513EAB" w:rsidR="000662E3" w:rsidRDefault="000662E3" w:rsidP="000662E3">
            <w:pPr>
              <w:keepNext/>
              <w:autoSpaceDE w:val="0"/>
              <w:autoSpaceDN w:val="0"/>
              <w:adjustRightInd w:val="0"/>
              <w:ind w:left="-120" w:right="-115"/>
              <w:jc w:val="center"/>
              <w:rPr>
                <w:rFonts w:cs="Open Sans"/>
                <w:color w:val="000000"/>
                <w:sz w:val="20"/>
                <w:szCs w:val="20"/>
              </w:rPr>
            </w:pPr>
            <w:r>
              <w:rPr>
                <w:rFonts w:cs="Open Sans"/>
                <w:color w:val="000000"/>
                <w:sz w:val="20"/>
                <w:szCs w:val="20"/>
              </w:rPr>
              <w:lastRenderedPageBreak/>
              <w:t>US.70</w:t>
            </w:r>
          </w:p>
        </w:tc>
        <w:tc>
          <w:tcPr>
            <w:tcW w:w="6897" w:type="dxa"/>
            <w:gridSpan w:val="2"/>
            <w:tcBorders>
              <w:right w:val="single" w:sz="12" w:space="0" w:color="auto"/>
            </w:tcBorders>
            <w:shd w:val="clear" w:color="auto" w:fill="FFFFFF" w:themeFill="background1"/>
            <w:vAlign w:val="center"/>
          </w:tcPr>
          <w:p w14:paraId="63E4036C" w14:textId="77777777" w:rsidR="000662E3" w:rsidRPr="000662E3" w:rsidRDefault="000662E3" w:rsidP="000662E3">
            <w:pPr>
              <w:rPr>
                <w:sz w:val="20"/>
                <w:szCs w:val="20"/>
              </w:rPr>
            </w:pPr>
            <w:r w:rsidRPr="000662E3">
              <w:rPr>
                <w:sz w:val="20"/>
                <w:szCs w:val="20"/>
              </w:rPr>
              <w:t xml:space="preserve">Explain developments that eased tensions during the Cold War, including: </w:t>
            </w:r>
          </w:p>
          <w:p w14:paraId="3D643C79" w14:textId="77777777" w:rsidR="000662E3" w:rsidRPr="000662E3" w:rsidRDefault="000662E3" w:rsidP="00EC41B9">
            <w:pPr>
              <w:pStyle w:val="ListParagraph"/>
              <w:widowControl w:val="0"/>
              <w:numPr>
                <w:ilvl w:val="0"/>
                <w:numId w:val="24"/>
              </w:numPr>
              <w:autoSpaceDE w:val="0"/>
              <w:autoSpaceDN w:val="0"/>
              <w:contextualSpacing w:val="0"/>
              <w:rPr>
                <w:sz w:val="20"/>
                <w:szCs w:val="20"/>
              </w:rPr>
            </w:pPr>
            <w:r w:rsidRPr="000662E3">
              <w:rPr>
                <w:sz w:val="20"/>
                <w:szCs w:val="20"/>
              </w:rPr>
              <w:t xml:space="preserve">President Richard Nixon’s detente </w:t>
            </w:r>
          </w:p>
          <w:p w14:paraId="4970B98F" w14:textId="77777777" w:rsidR="000662E3" w:rsidRPr="000662E3" w:rsidRDefault="000662E3" w:rsidP="00EC41B9">
            <w:pPr>
              <w:pStyle w:val="ListParagraph"/>
              <w:widowControl w:val="0"/>
              <w:numPr>
                <w:ilvl w:val="0"/>
                <w:numId w:val="24"/>
              </w:numPr>
              <w:autoSpaceDE w:val="0"/>
              <w:autoSpaceDN w:val="0"/>
              <w:contextualSpacing w:val="0"/>
              <w:rPr>
                <w:sz w:val="20"/>
                <w:szCs w:val="20"/>
              </w:rPr>
            </w:pPr>
            <w:r w:rsidRPr="000662E3">
              <w:rPr>
                <w:sz w:val="20"/>
                <w:szCs w:val="20"/>
              </w:rPr>
              <w:t xml:space="preserve">President Jimmy Carter’s SALT Treaties </w:t>
            </w:r>
          </w:p>
          <w:p w14:paraId="1A6749D0" w14:textId="77777777" w:rsidR="000662E3" w:rsidRDefault="000662E3" w:rsidP="00EC41B9">
            <w:pPr>
              <w:pStyle w:val="ListParagraph"/>
              <w:widowControl w:val="0"/>
              <w:numPr>
                <w:ilvl w:val="0"/>
                <w:numId w:val="24"/>
              </w:numPr>
              <w:autoSpaceDE w:val="0"/>
              <w:autoSpaceDN w:val="0"/>
              <w:contextualSpacing w:val="0"/>
              <w:rPr>
                <w:sz w:val="20"/>
                <w:szCs w:val="20"/>
              </w:rPr>
            </w:pPr>
            <w:r w:rsidRPr="000662E3">
              <w:rPr>
                <w:sz w:val="20"/>
                <w:szCs w:val="20"/>
              </w:rPr>
              <w:t>President Ronald Reagan and Mikhail Gorbachev’s INF Treaty</w:t>
            </w:r>
          </w:p>
          <w:p w14:paraId="0D7E55F2" w14:textId="07878217" w:rsidR="000662E3" w:rsidRPr="000662E3" w:rsidRDefault="000662E3" w:rsidP="00EC41B9">
            <w:pPr>
              <w:pStyle w:val="ListParagraph"/>
              <w:widowControl w:val="0"/>
              <w:numPr>
                <w:ilvl w:val="0"/>
                <w:numId w:val="24"/>
              </w:numPr>
              <w:autoSpaceDE w:val="0"/>
              <w:autoSpaceDN w:val="0"/>
              <w:contextualSpacing w:val="0"/>
              <w:rPr>
                <w:sz w:val="20"/>
                <w:szCs w:val="20"/>
              </w:rPr>
            </w:pPr>
            <w:r w:rsidRPr="000662E3">
              <w:rPr>
                <w:sz w:val="20"/>
                <w:szCs w:val="20"/>
              </w:rPr>
              <w:t>The fall of the Berlin Wall</w:t>
            </w:r>
          </w:p>
        </w:tc>
        <w:tc>
          <w:tcPr>
            <w:tcW w:w="573" w:type="dxa"/>
            <w:tcBorders>
              <w:left w:val="single" w:sz="12" w:space="0" w:color="auto"/>
            </w:tcBorders>
            <w:shd w:val="clear" w:color="auto" w:fill="FFFFFF" w:themeFill="background1"/>
          </w:tcPr>
          <w:p w14:paraId="42B3D624" w14:textId="7B17EFF0" w:rsidR="000662E3" w:rsidRPr="002B0A90" w:rsidRDefault="00B940F1"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082B09E2"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061B8F68" w14:textId="6A25C32F" w:rsidR="00041F3B" w:rsidRDefault="00041F3B" w:rsidP="00041F3B">
            <w:pPr>
              <w:rPr>
                <w:rFonts w:cs="Open Sans"/>
                <w:sz w:val="20"/>
                <w:szCs w:val="20"/>
              </w:rPr>
            </w:pPr>
            <w:r>
              <w:rPr>
                <w:rFonts w:cs="Open Sans"/>
                <w:sz w:val="20"/>
                <w:szCs w:val="20"/>
              </w:rPr>
              <w:t xml:space="preserve">Examples where </w:t>
            </w:r>
            <w:r w:rsidR="0094668F">
              <w:rPr>
                <w:rFonts w:cs="Open Sans"/>
                <w:sz w:val="20"/>
                <w:szCs w:val="20"/>
              </w:rPr>
              <w:t>standard 70</w:t>
            </w:r>
            <w:r>
              <w:rPr>
                <w:rFonts w:cs="Open Sans"/>
                <w:sz w:val="20"/>
                <w:szCs w:val="20"/>
              </w:rPr>
              <w:t xml:space="preserve"> </w:t>
            </w:r>
            <w:r w:rsidR="00515221">
              <w:rPr>
                <w:rFonts w:cs="Open Sans"/>
                <w:sz w:val="20"/>
                <w:szCs w:val="20"/>
              </w:rPr>
              <w:t>is implemented</w:t>
            </w:r>
            <w:r>
              <w:rPr>
                <w:rFonts w:cs="Open Sans"/>
                <w:sz w:val="20"/>
                <w:szCs w:val="20"/>
              </w:rPr>
              <w:t xml:space="preserve"> </w:t>
            </w:r>
          </w:p>
          <w:p w14:paraId="1EF91346" w14:textId="77777777" w:rsidR="003908BA" w:rsidRPr="00D4025D" w:rsidRDefault="003908BA" w:rsidP="003908BA">
            <w:pPr>
              <w:keepNext/>
              <w:rPr>
                <w:rFonts w:cs="Open Sans"/>
                <w:sz w:val="20"/>
                <w:szCs w:val="20"/>
              </w:rPr>
            </w:pPr>
            <w:r w:rsidRPr="00D4025D">
              <w:rPr>
                <w:rFonts w:cs="Open Sans"/>
                <w:sz w:val="20"/>
                <w:szCs w:val="20"/>
              </w:rPr>
              <w:t xml:space="preserve">Unit 7: Cold </w:t>
            </w:r>
            <w:r>
              <w:rPr>
                <w:rFonts w:cs="Open Sans"/>
                <w:sz w:val="20"/>
                <w:szCs w:val="20"/>
              </w:rPr>
              <w:t>War (1947-1991) Week 5</w:t>
            </w:r>
          </w:p>
          <w:p w14:paraId="4F96583A" w14:textId="77777777" w:rsidR="00041F3B" w:rsidRPr="003908BA" w:rsidRDefault="003908BA" w:rsidP="000C68FA">
            <w:pPr>
              <w:pStyle w:val="ListParagraph"/>
              <w:keepNext/>
              <w:numPr>
                <w:ilvl w:val="0"/>
                <w:numId w:val="61"/>
              </w:numPr>
              <w:rPr>
                <w:rFonts w:cs="Open Sans"/>
                <w:b/>
                <w:sz w:val="20"/>
                <w:szCs w:val="20"/>
              </w:rPr>
            </w:pPr>
            <w:r w:rsidRPr="003908BA">
              <w:rPr>
                <w:rFonts w:cs="Open Sans"/>
                <w:sz w:val="20"/>
                <w:szCs w:val="20"/>
              </w:rPr>
              <w:t>U.S. History Readers: American Presidents: President Reagan and the “Evil Empire"</w:t>
            </w:r>
            <w:r w:rsidRPr="003908BA">
              <w:rPr>
                <w:rFonts w:cs="Open Sans"/>
                <w:sz w:val="20"/>
                <w:szCs w:val="20"/>
              </w:rPr>
              <w:tab/>
            </w:r>
          </w:p>
          <w:p w14:paraId="7626DEAB" w14:textId="59A25427" w:rsidR="003908BA" w:rsidRPr="003908BA" w:rsidRDefault="003908BA" w:rsidP="000C68FA">
            <w:pPr>
              <w:pStyle w:val="ListParagraph"/>
              <w:keepNext/>
              <w:numPr>
                <w:ilvl w:val="0"/>
                <w:numId w:val="61"/>
              </w:numPr>
              <w:rPr>
                <w:rFonts w:cs="Open Sans"/>
                <w:sz w:val="20"/>
                <w:szCs w:val="20"/>
              </w:rPr>
            </w:pPr>
            <w:r w:rsidRPr="003908BA">
              <w:rPr>
                <w:rFonts w:cs="Open Sans"/>
                <w:sz w:val="20"/>
                <w:szCs w:val="20"/>
              </w:rPr>
              <w:t>Great Documents in U.S. History: The Berlin Wall</w:t>
            </w:r>
          </w:p>
        </w:tc>
      </w:tr>
      <w:tr w:rsidR="001A659E" w:rsidRPr="001A659E" w14:paraId="041B1ED2" w14:textId="77777777" w:rsidTr="000662E3">
        <w:trPr>
          <w:cantSplit/>
          <w:trHeight w:val="1574"/>
        </w:trPr>
        <w:tc>
          <w:tcPr>
            <w:tcW w:w="14485" w:type="dxa"/>
            <w:gridSpan w:val="7"/>
            <w:shd w:val="clear" w:color="auto" w:fill="FFFFFF" w:themeFill="background1"/>
            <w:vAlign w:val="center"/>
          </w:tcPr>
          <w:p w14:paraId="6EFBFEC7" w14:textId="77777777" w:rsidR="001A659E" w:rsidRPr="00E60FCE" w:rsidRDefault="001A659E" w:rsidP="00166D3F">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546A1100" w14:textId="77777777" w:rsidR="001A659E" w:rsidRPr="001A659E" w:rsidRDefault="001A659E" w:rsidP="00166D3F">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Pr>
                <w:rFonts w:cs="Open Sans"/>
                <w:i/>
                <w:sz w:val="20"/>
                <w:szCs w:val="20"/>
                <w:highlight w:val="yellow"/>
              </w:rPr>
              <w:t xml:space="preserve"> or thing is a part of a group.</w:t>
            </w:r>
          </w:p>
        </w:tc>
      </w:tr>
      <w:tr w:rsidR="000662E3" w:rsidRPr="002B0A90" w14:paraId="7BDEE739" w14:textId="77777777" w:rsidTr="00515221">
        <w:trPr>
          <w:cantSplit/>
        </w:trPr>
        <w:tc>
          <w:tcPr>
            <w:tcW w:w="8152" w:type="dxa"/>
            <w:gridSpan w:val="3"/>
            <w:tcBorders>
              <w:right w:val="single" w:sz="12" w:space="0" w:color="auto"/>
            </w:tcBorders>
            <w:shd w:val="clear" w:color="auto" w:fill="D9D9D9" w:themeFill="background1" w:themeFillShade="D9"/>
            <w:vAlign w:val="center"/>
          </w:tcPr>
          <w:p w14:paraId="70FB1610" w14:textId="6FC3600F" w:rsidR="000662E3" w:rsidRPr="002B0A90" w:rsidRDefault="000662E3" w:rsidP="00515221">
            <w:pPr>
              <w:keepNext/>
              <w:autoSpaceDE w:val="0"/>
              <w:autoSpaceDN w:val="0"/>
              <w:adjustRightInd w:val="0"/>
              <w:rPr>
                <w:rFonts w:cs="Open Sans"/>
                <w:b/>
                <w:bCs/>
                <w:sz w:val="20"/>
                <w:szCs w:val="20"/>
              </w:rPr>
            </w:pPr>
            <w:r w:rsidRPr="000662E3">
              <w:rPr>
                <w:rFonts w:cs="Open Sans"/>
                <w:b/>
                <w:bCs/>
                <w:sz w:val="20"/>
                <w:szCs w:val="20"/>
              </w:rPr>
              <w:t>A Nation in Transition (1950s-1963)</w:t>
            </w:r>
          </w:p>
        </w:tc>
        <w:tc>
          <w:tcPr>
            <w:tcW w:w="573" w:type="dxa"/>
            <w:tcBorders>
              <w:left w:val="single" w:sz="12" w:space="0" w:color="auto"/>
            </w:tcBorders>
            <w:shd w:val="clear" w:color="auto" w:fill="D9D9D9" w:themeFill="background1" w:themeFillShade="D9"/>
          </w:tcPr>
          <w:p w14:paraId="6B8A691C" w14:textId="77777777" w:rsidR="000662E3" w:rsidRPr="002B0A90" w:rsidRDefault="000662E3" w:rsidP="00515221">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37EF3668" w14:textId="77777777" w:rsidR="000662E3" w:rsidRPr="002B0A90" w:rsidRDefault="000662E3" w:rsidP="00515221">
            <w:pPr>
              <w:keepNext/>
              <w:jc w:val="center"/>
              <w:rPr>
                <w:rFonts w:cs="Open Sans"/>
                <w:b/>
                <w:sz w:val="20"/>
                <w:szCs w:val="20"/>
              </w:rPr>
            </w:pPr>
            <w:r w:rsidRPr="002B0A90">
              <w:rPr>
                <w:rFonts w:cs="Open Sans"/>
                <w:b/>
                <w:sz w:val="20"/>
                <w:szCs w:val="20"/>
              </w:rPr>
              <w:t>No</w:t>
            </w:r>
          </w:p>
        </w:tc>
        <w:tc>
          <w:tcPr>
            <w:tcW w:w="5220" w:type="dxa"/>
            <w:gridSpan w:val="2"/>
            <w:shd w:val="clear" w:color="auto" w:fill="D9D9D9" w:themeFill="background1" w:themeFillShade="D9"/>
          </w:tcPr>
          <w:p w14:paraId="6F070886" w14:textId="49059361" w:rsidR="000662E3" w:rsidRPr="002B0A90" w:rsidRDefault="00CB68C2" w:rsidP="00515221">
            <w:pPr>
              <w:keepNext/>
              <w:rPr>
                <w:rFonts w:cs="Open Sans"/>
                <w:b/>
                <w:sz w:val="20"/>
                <w:szCs w:val="20"/>
              </w:rPr>
            </w:pPr>
            <w:r>
              <w:rPr>
                <w:rFonts w:cs="Open Sans"/>
                <w:b/>
                <w:sz w:val="20"/>
                <w:szCs w:val="20"/>
              </w:rPr>
              <w:t xml:space="preserve">Evidence </w:t>
            </w:r>
            <w:r w:rsidR="000662E3" w:rsidRPr="002B0A90">
              <w:rPr>
                <w:rFonts w:cs="Open Sans"/>
                <w:b/>
                <w:sz w:val="20"/>
                <w:szCs w:val="20"/>
              </w:rPr>
              <w:t>(e.g., page numbers and/or examples of inclusion)</w:t>
            </w:r>
          </w:p>
        </w:tc>
      </w:tr>
      <w:tr w:rsidR="000662E3" w:rsidRPr="002B0A90" w14:paraId="107BCADD" w14:textId="77777777" w:rsidTr="00515221">
        <w:trPr>
          <w:cantSplit/>
        </w:trPr>
        <w:tc>
          <w:tcPr>
            <w:tcW w:w="1255" w:type="dxa"/>
            <w:shd w:val="clear" w:color="auto" w:fill="F2F2F2" w:themeFill="background1" w:themeFillShade="F2"/>
            <w:vAlign w:val="center"/>
          </w:tcPr>
          <w:p w14:paraId="3159814D" w14:textId="77777777" w:rsidR="000662E3" w:rsidRPr="002B0A90" w:rsidRDefault="000662E3" w:rsidP="00515221">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7" w:type="dxa"/>
            <w:gridSpan w:val="2"/>
            <w:tcBorders>
              <w:right w:val="single" w:sz="12" w:space="0" w:color="auto"/>
            </w:tcBorders>
            <w:shd w:val="clear" w:color="auto" w:fill="F2F2F2" w:themeFill="background1" w:themeFillShade="F2"/>
            <w:vAlign w:val="center"/>
          </w:tcPr>
          <w:p w14:paraId="51C229BC" w14:textId="77777777" w:rsidR="000662E3" w:rsidRPr="002B0A90" w:rsidRDefault="000662E3" w:rsidP="00515221">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20C7E512" w14:textId="77777777" w:rsidR="000662E3" w:rsidRPr="002B0A90" w:rsidRDefault="000662E3" w:rsidP="00515221">
            <w:pPr>
              <w:keepNext/>
              <w:jc w:val="center"/>
              <w:rPr>
                <w:rFonts w:cs="Open Sans"/>
                <w:b/>
                <w:sz w:val="20"/>
                <w:szCs w:val="20"/>
              </w:rPr>
            </w:pPr>
          </w:p>
        </w:tc>
        <w:tc>
          <w:tcPr>
            <w:tcW w:w="540" w:type="dxa"/>
            <w:shd w:val="clear" w:color="auto" w:fill="F2F2F2" w:themeFill="background1" w:themeFillShade="F2"/>
            <w:vAlign w:val="center"/>
          </w:tcPr>
          <w:p w14:paraId="2FAB99DD" w14:textId="77777777" w:rsidR="000662E3" w:rsidRPr="002B0A90" w:rsidRDefault="000662E3" w:rsidP="00515221">
            <w:pPr>
              <w:keepNext/>
              <w:jc w:val="center"/>
              <w:rPr>
                <w:rFonts w:cs="Open Sans"/>
                <w:b/>
                <w:sz w:val="20"/>
                <w:szCs w:val="20"/>
              </w:rPr>
            </w:pPr>
          </w:p>
        </w:tc>
        <w:tc>
          <w:tcPr>
            <w:tcW w:w="5220" w:type="dxa"/>
            <w:gridSpan w:val="2"/>
            <w:shd w:val="clear" w:color="auto" w:fill="F2F2F2" w:themeFill="background1" w:themeFillShade="F2"/>
            <w:vAlign w:val="center"/>
          </w:tcPr>
          <w:p w14:paraId="653A8135" w14:textId="77777777" w:rsidR="000662E3" w:rsidRPr="002B0A90" w:rsidRDefault="000662E3" w:rsidP="00515221">
            <w:pPr>
              <w:keepNext/>
              <w:jc w:val="center"/>
              <w:rPr>
                <w:rFonts w:cs="Open Sans"/>
                <w:b/>
                <w:sz w:val="20"/>
                <w:szCs w:val="20"/>
              </w:rPr>
            </w:pPr>
          </w:p>
        </w:tc>
      </w:tr>
      <w:tr w:rsidR="000662E3" w:rsidRPr="002B0A90" w14:paraId="4DDA8A76" w14:textId="77777777" w:rsidTr="00515221">
        <w:trPr>
          <w:cantSplit/>
          <w:trHeight w:val="1080"/>
        </w:trPr>
        <w:tc>
          <w:tcPr>
            <w:tcW w:w="1255" w:type="dxa"/>
            <w:shd w:val="clear" w:color="auto" w:fill="FFFFFF" w:themeFill="background1"/>
            <w:vAlign w:val="center"/>
          </w:tcPr>
          <w:p w14:paraId="78223661" w14:textId="05E92541" w:rsidR="000662E3" w:rsidRPr="00980FC2" w:rsidRDefault="000662E3" w:rsidP="000662E3">
            <w:pPr>
              <w:keepNext/>
              <w:autoSpaceDE w:val="0"/>
              <w:autoSpaceDN w:val="0"/>
              <w:adjustRightInd w:val="0"/>
              <w:ind w:left="-120" w:right="-115"/>
              <w:jc w:val="center"/>
              <w:rPr>
                <w:rFonts w:cs="Open Sans"/>
                <w:bCs/>
                <w:sz w:val="20"/>
                <w:szCs w:val="20"/>
              </w:rPr>
            </w:pPr>
            <w:r>
              <w:rPr>
                <w:rFonts w:cs="Open Sans"/>
                <w:bCs/>
                <w:sz w:val="20"/>
                <w:szCs w:val="20"/>
              </w:rPr>
              <w:t>US.71</w:t>
            </w:r>
          </w:p>
        </w:tc>
        <w:tc>
          <w:tcPr>
            <w:tcW w:w="6897" w:type="dxa"/>
            <w:gridSpan w:val="2"/>
            <w:tcBorders>
              <w:right w:val="single" w:sz="12" w:space="0" w:color="auto"/>
            </w:tcBorders>
            <w:shd w:val="clear" w:color="auto" w:fill="FFFFFF" w:themeFill="background1"/>
            <w:vAlign w:val="center"/>
          </w:tcPr>
          <w:p w14:paraId="538D2CFC" w14:textId="3D7E71E1" w:rsidR="000662E3" w:rsidRPr="000662E3" w:rsidRDefault="000662E3" w:rsidP="000662E3">
            <w:pPr>
              <w:keepNext/>
              <w:autoSpaceDE w:val="0"/>
              <w:autoSpaceDN w:val="0"/>
              <w:adjustRightInd w:val="0"/>
              <w:ind w:left="-25" w:right="-58"/>
              <w:rPr>
                <w:rFonts w:cs="Open Sans"/>
                <w:bCs/>
                <w:sz w:val="20"/>
                <w:szCs w:val="20"/>
              </w:rPr>
            </w:pPr>
            <w:r w:rsidRPr="000662E3">
              <w:rPr>
                <w:sz w:val="20"/>
                <w:szCs w:val="20"/>
              </w:rPr>
              <w:t>Analyze the impact of prosperity and consumerism in the 1950s, including: the growth of white-collar jobs, the “suburban ideal”, the impact of the G.I. Bill, and the increased reliance on foreign oil.</w:t>
            </w:r>
          </w:p>
        </w:tc>
        <w:tc>
          <w:tcPr>
            <w:tcW w:w="573" w:type="dxa"/>
            <w:tcBorders>
              <w:left w:val="single" w:sz="12" w:space="0" w:color="auto"/>
            </w:tcBorders>
            <w:shd w:val="clear" w:color="auto" w:fill="FFFFFF" w:themeFill="background1"/>
          </w:tcPr>
          <w:p w14:paraId="6A03A23A" w14:textId="3A347DD7" w:rsidR="000662E3" w:rsidRPr="00B940F1" w:rsidRDefault="00B940F1" w:rsidP="000662E3">
            <w:pPr>
              <w:keepNext/>
              <w:jc w:val="center"/>
              <w:rPr>
                <w:rFonts w:cs="Open Sans"/>
                <w:sz w:val="20"/>
                <w:szCs w:val="20"/>
              </w:rPr>
            </w:pPr>
            <w:r w:rsidRPr="00B940F1">
              <w:rPr>
                <w:rFonts w:cs="Open Sans"/>
                <w:sz w:val="20"/>
                <w:szCs w:val="20"/>
              </w:rPr>
              <w:t>x</w:t>
            </w:r>
          </w:p>
        </w:tc>
        <w:tc>
          <w:tcPr>
            <w:tcW w:w="540" w:type="dxa"/>
            <w:shd w:val="clear" w:color="auto" w:fill="FFFFFF" w:themeFill="background1"/>
          </w:tcPr>
          <w:p w14:paraId="28736D61"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00E6EDAC" w14:textId="09729A49" w:rsidR="00041F3B" w:rsidRDefault="00041F3B" w:rsidP="00041F3B">
            <w:pPr>
              <w:rPr>
                <w:rFonts w:cs="Open Sans"/>
                <w:sz w:val="20"/>
                <w:szCs w:val="20"/>
              </w:rPr>
            </w:pPr>
            <w:r>
              <w:rPr>
                <w:rFonts w:cs="Open Sans"/>
                <w:sz w:val="20"/>
                <w:szCs w:val="20"/>
              </w:rPr>
              <w:t xml:space="preserve">Examples where standard </w:t>
            </w:r>
            <w:r w:rsidR="00B16B67">
              <w:rPr>
                <w:rFonts w:cs="Open Sans"/>
                <w:sz w:val="20"/>
                <w:szCs w:val="20"/>
              </w:rPr>
              <w:t>7</w:t>
            </w:r>
            <w:r>
              <w:rPr>
                <w:rFonts w:cs="Open Sans"/>
                <w:sz w:val="20"/>
                <w:szCs w:val="20"/>
              </w:rPr>
              <w:t xml:space="preserve">1 </w:t>
            </w:r>
            <w:r w:rsidR="00515221">
              <w:rPr>
                <w:rFonts w:cs="Open Sans"/>
                <w:sz w:val="20"/>
                <w:szCs w:val="20"/>
              </w:rPr>
              <w:t>is implemented</w:t>
            </w:r>
            <w:r>
              <w:rPr>
                <w:rFonts w:cs="Open Sans"/>
                <w:sz w:val="20"/>
                <w:szCs w:val="20"/>
              </w:rPr>
              <w:t xml:space="preserve"> </w:t>
            </w:r>
          </w:p>
          <w:p w14:paraId="39459E88" w14:textId="2A1AC500" w:rsidR="000662E3" w:rsidRPr="003908BA" w:rsidRDefault="003908BA" w:rsidP="000662E3">
            <w:pPr>
              <w:keepNext/>
              <w:rPr>
                <w:rFonts w:cs="Open Sans"/>
                <w:sz w:val="20"/>
                <w:szCs w:val="20"/>
              </w:rPr>
            </w:pPr>
            <w:r w:rsidRPr="003908BA">
              <w:rPr>
                <w:rFonts w:cs="Open Sans"/>
                <w:sz w:val="20"/>
                <w:szCs w:val="20"/>
              </w:rPr>
              <w:t>Unit 8: A Nation in Transition (1959-1963 Week 1</w:t>
            </w:r>
          </w:p>
          <w:p w14:paraId="6F37E1B3" w14:textId="31DF213D" w:rsidR="00041F3B" w:rsidRPr="003908BA" w:rsidRDefault="003908BA" w:rsidP="000C68FA">
            <w:pPr>
              <w:pStyle w:val="ListParagraph"/>
              <w:keepNext/>
              <w:numPr>
                <w:ilvl w:val="0"/>
                <w:numId w:val="62"/>
              </w:numPr>
              <w:rPr>
                <w:rFonts w:cs="Open Sans"/>
                <w:b/>
                <w:sz w:val="20"/>
                <w:szCs w:val="20"/>
              </w:rPr>
            </w:pPr>
            <w:r w:rsidRPr="003908BA">
              <w:rPr>
                <w:rFonts w:cs="Open Sans"/>
                <w:sz w:val="20"/>
                <w:szCs w:val="20"/>
              </w:rPr>
              <w:t>The Unfinished Nation: The Suburban Nation</w:t>
            </w:r>
          </w:p>
        </w:tc>
      </w:tr>
      <w:tr w:rsidR="000662E3" w:rsidRPr="002B0A90" w14:paraId="47D731D1" w14:textId="77777777" w:rsidTr="000662E3">
        <w:trPr>
          <w:cantSplit/>
          <w:trHeight w:val="1080"/>
        </w:trPr>
        <w:tc>
          <w:tcPr>
            <w:tcW w:w="1255" w:type="dxa"/>
            <w:shd w:val="clear" w:color="auto" w:fill="FFFFFF" w:themeFill="background1"/>
            <w:vAlign w:val="center"/>
          </w:tcPr>
          <w:p w14:paraId="53FEA336" w14:textId="5C46DD24" w:rsidR="000662E3" w:rsidRPr="00980FC2" w:rsidRDefault="000662E3" w:rsidP="000662E3">
            <w:pPr>
              <w:keepNext/>
              <w:autoSpaceDE w:val="0"/>
              <w:autoSpaceDN w:val="0"/>
              <w:adjustRightInd w:val="0"/>
              <w:ind w:left="-120" w:right="-115"/>
              <w:jc w:val="center"/>
              <w:rPr>
                <w:rFonts w:cs="Open Sans"/>
                <w:color w:val="000000"/>
                <w:sz w:val="20"/>
                <w:szCs w:val="20"/>
              </w:rPr>
            </w:pPr>
            <w:r>
              <w:rPr>
                <w:rFonts w:cs="Open Sans"/>
                <w:color w:val="000000"/>
                <w:sz w:val="20"/>
                <w:szCs w:val="20"/>
              </w:rPr>
              <w:t>US.72</w:t>
            </w:r>
          </w:p>
        </w:tc>
        <w:tc>
          <w:tcPr>
            <w:tcW w:w="6897" w:type="dxa"/>
            <w:gridSpan w:val="2"/>
            <w:tcBorders>
              <w:right w:val="single" w:sz="12" w:space="0" w:color="auto"/>
            </w:tcBorders>
            <w:shd w:val="clear" w:color="auto" w:fill="FFFFFF" w:themeFill="background1"/>
            <w:vAlign w:val="center"/>
          </w:tcPr>
          <w:p w14:paraId="6AC8405B" w14:textId="36E395A9" w:rsidR="000662E3" w:rsidRPr="000662E3" w:rsidRDefault="000662E3" w:rsidP="000662E3">
            <w:pPr>
              <w:keepNext/>
              <w:autoSpaceDE w:val="0"/>
              <w:autoSpaceDN w:val="0"/>
              <w:adjustRightInd w:val="0"/>
              <w:ind w:right="-58"/>
              <w:rPr>
                <w:rFonts w:cs="Open Sans"/>
                <w:bCs/>
                <w:sz w:val="20"/>
                <w:szCs w:val="20"/>
              </w:rPr>
            </w:pPr>
            <w:r w:rsidRPr="000662E3">
              <w:rPr>
                <w:sz w:val="20"/>
                <w:szCs w:val="20"/>
              </w:rPr>
              <w:t>Explain the impact of the baby boomer generation on the American economy and culture.</w:t>
            </w:r>
          </w:p>
        </w:tc>
        <w:tc>
          <w:tcPr>
            <w:tcW w:w="573" w:type="dxa"/>
            <w:tcBorders>
              <w:left w:val="single" w:sz="12" w:space="0" w:color="auto"/>
            </w:tcBorders>
            <w:shd w:val="clear" w:color="auto" w:fill="FFFFFF" w:themeFill="background1"/>
          </w:tcPr>
          <w:p w14:paraId="1F59D8EC" w14:textId="507C0A64" w:rsidR="000662E3" w:rsidRPr="00B940F1" w:rsidRDefault="00B940F1" w:rsidP="000662E3">
            <w:pPr>
              <w:keepNext/>
              <w:jc w:val="center"/>
              <w:rPr>
                <w:rFonts w:cs="Open Sans"/>
                <w:sz w:val="20"/>
                <w:szCs w:val="20"/>
              </w:rPr>
            </w:pPr>
            <w:r w:rsidRPr="00B940F1">
              <w:rPr>
                <w:rFonts w:cs="Open Sans"/>
                <w:sz w:val="20"/>
                <w:szCs w:val="20"/>
              </w:rPr>
              <w:t>x</w:t>
            </w:r>
          </w:p>
        </w:tc>
        <w:tc>
          <w:tcPr>
            <w:tcW w:w="540" w:type="dxa"/>
            <w:shd w:val="clear" w:color="auto" w:fill="FFFFFF" w:themeFill="background1"/>
          </w:tcPr>
          <w:p w14:paraId="54E3A4EF"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6A533B6A" w14:textId="16BF9D29" w:rsidR="00041F3B" w:rsidRDefault="00B16B67" w:rsidP="00041F3B">
            <w:pPr>
              <w:rPr>
                <w:rFonts w:cs="Open Sans"/>
                <w:sz w:val="20"/>
                <w:szCs w:val="20"/>
              </w:rPr>
            </w:pPr>
            <w:r>
              <w:rPr>
                <w:rFonts w:cs="Open Sans"/>
                <w:sz w:val="20"/>
                <w:szCs w:val="20"/>
              </w:rPr>
              <w:t>Examples where standard 72</w:t>
            </w:r>
            <w:r w:rsidR="00041F3B">
              <w:rPr>
                <w:rFonts w:cs="Open Sans"/>
                <w:sz w:val="20"/>
                <w:szCs w:val="20"/>
              </w:rPr>
              <w:t xml:space="preserve"> </w:t>
            </w:r>
            <w:r w:rsidR="00515221">
              <w:rPr>
                <w:rFonts w:cs="Open Sans"/>
                <w:sz w:val="20"/>
                <w:szCs w:val="20"/>
              </w:rPr>
              <w:t>is implemented</w:t>
            </w:r>
            <w:r w:rsidR="00041F3B">
              <w:rPr>
                <w:rFonts w:cs="Open Sans"/>
                <w:sz w:val="20"/>
                <w:szCs w:val="20"/>
              </w:rPr>
              <w:t xml:space="preserve"> </w:t>
            </w:r>
          </w:p>
          <w:p w14:paraId="7D1CB869" w14:textId="77777777" w:rsidR="001A2327" w:rsidRPr="003908BA" w:rsidRDefault="001A2327" w:rsidP="001A2327">
            <w:pPr>
              <w:keepNext/>
              <w:rPr>
                <w:rFonts w:cs="Open Sans"/>
                <w:sz w:val="20"/>
                <w:szCs w:val="20"/>
              </w:rPr>
            </w:pPr>
            <w:r w:rsidRPr="003908BA">
              <w:rPr>
                <w:rFonts w:cs="Open Sans"/>
                <w:sz w:val="20"/>
                <w:szCs w:val="20"/>
              </w:rPr>
              <w:t>Unit 8: A Nation in Transition (1959-1963 Week 1</w:t>
            </w:r>
          </w:p>
          <w:p w14:paraId="75C30677" w14:textId="77777777" w:rsidR="00041F3B" w:rsidRPr="001A2327" w:rsidRDefault="001A2327" w:rsidP="000C68FA">
            <w:pPr>
              <w:pStyle w:val="ListParagraph"/>
              <w:keepNext/>
              <w:numPr>
                <w:ilvl w:val="0"/>
                <w:numId w:val="62"/>
              </w:numPr>
              <w:rPr>
                <w:rFonts w:cs="Open Sans"/>
                <w:b/>
                <w:sz w:val="20"/>
                <w:szCs w:val="20"/>
              </w:rPr>
            </w:pPr>
            <w:r w:rsidRPr="001A2327">
              <w:rPr>
                <w:rFonts w:cs="Open Sans"/>
                <w:sz w:val="20"/>
                <w:szCs w:val="20"/>
              </w:rPr>
              <w:t>Atlas of U.S. History: Baby Boom &amp; Suburban Growth</w:t>
            </w:r>
          </w:p>
          <w:p w14:paraId="3C3B3E70" w14:textId="55F5605E" w:rsidR="001A2327" w:rsidRPr="001A2327" w:rsidRDefault="001A2327" w:rsidP="000C68FA">
            <w:pPr>
              <w:pStyle w:val="ListParagraph"/>
              <w:keepNext/>
              <w:numPr>
                <w:ilvl w:val="0"/>
                <w:numId w:val="62"/>
              </w:numPr>
              <w:rPr>
                <w:rFonts w:cs="Open Sans"/>
                <w:b/>
                <w:sz w:val="20"/>
                <w:szCs w:val="20"/>
              </w:rPr>
            </w:pPr>
            <w:r>
              <w:rPr>
                <w:rFonts w:cs="Open Sans"/>
                <w:sz w:val="20"/>
                <w:szCs w:val="20"/>
              </w:rPr>
              <w:t xml:space="preserve">Audio </w:t>
            </w:r>
            <w:r w:rsidRPr="001A2327">
              <w:rPr>
                <w:rFonts w:cs="Open Sans"/>
                <w:sz w:val="20"/>
                <w:szCs w:val="20"/>
              </w:rPr>
              <w:t>History Tunes: Boom! (Went the Fifties)</w:t>
            </w:r>
            <w:r w:rsidRPr="001A2327">
              <w:rPr>
                <w:rFonts w:cs="Open Sans"/>
                <w:sz w:val="20"/>
                <w:szCs w:val="20"/>
              </w:rPr>
              <w:tab/>
            </w:r>
          </w:p>
        </w:tc>
      </w:tr>
      <w:tr w:rsidR="000662E3" w:rsidRPr="002B0A90" w14:paraId="78FD8EEF" w14:textId="77777777" w:rsidTr="00515221">
        <w:trPr>
          <w:cantSplit/>
          <w:trHeight w:val="1080"/>
        </w:trPr>
        <w:tc>
          <w:tcPr>
            <w:tcW w:w="1255" w:type="dxa"/>
            <w:shd w:val="clear" w:color="auto" w:fill="FFFFFF" w:themeFill="background1"/>
            <w:vAlign w:val="center"/>
          </w:tcPr>
          <w:p w14:paraId="3A372366" w14:textId="259EA691" w:rsidR="000662E3" w:rsidRPr="00980FC2" w:rsidRDefault="000662E3" w:rsidP="000662E3">
            <w:pPr>
              <w:keepNext/>
              <w:autoSpaceDE w:val="0"/>
              <w:autoSpaceDN w:val="0"/>
              <w:adjustRightInd w:val="0"/>
              <w:ind w:left="-120" w:right="-115"/>
              <w:jc w:val="center"/>
              <w:rPr>
                <w:sz w:val="20"/>
                <w:szCs w:val="20"/>
              </w:rPr>
            </w:pPr>
            <w:r>
              <w:rPr>
                <w:sz w:val="20"/>
                <w:szCs w:val="20"/>
              </w:rPr>
              <w:lastRenderedPageBreak/>
              <w:t>US.73</w:t>
            </w:r>
          </w:p>
        </w:tc>
        <w:tc>
          <w:tcPr>
            <w:tcW w:w="6897" w:type="dxa"/>
            <w:gridSpan w:val="2"/>
            <w:tcBorders>
              <w:bottom w:val="single" w:sz="4" w:space="0" w:color="auto"/>
              <w:right w:val="single" w:sz="12" w:space="0" w:color="auto"/>
            </w:tcBorders>
            <w:shd w:val="clear" w:color="auto" w:fill="FFFFFF" w:themeFill="background1"/>
            <w:vAlign w:val="center"/>
          </w:tcPr>
          <w:p w14:paraId="7055DCD0" w14:textId="53F154D4" w:rsidR="000662E3" w:rsidRPr="000662E3" w:rsidRDefault="000662E3" w:rsidP="000662E3">
            <w:pPr>
              <w:keepNext/>
              <w:autoSpaceDE w:val="0"/>
              <w:autoSpaceDN w:val="0"/>
              <w:adjustRightInd w:val="0"/>
              <w:ind w:right="-58"/>
              <w:rPr>
                <w:sz w:val="20"/>
                <w:szCs w:val="20"/>
              </w:rPr>
            </w:pPr>
            <w:r w:rsidRPr="000662E3">
              <w:rPr>
                <w:sz w:val="20"/>
                <w:szCs w:val="20"/>
              </w:rPr>
              <w:t>Describe domestic developments during President Dwight D. Eisenhower’s administration, including advances in medicine and the creation of the Interstate Highway System.</w:t>
            </w:r>
          </w:p>
        </w:tc>
        <w:tc>
          <w:tcPr>
            <w:tcW w:w="573" w:type="dxa"/>
            <w:tcBorders>
              <w:left w:val="single" w:sz="12" w:space="0" w:color="auto"/>
            </w:tcBorders>
            <w:shd w:val="clear" w:color="auto" w:fill="FFFFFF" w:themeFill="background1"/>
          </w:tcPr>
          <w:p w14:paraId="290512D2" w14:textId="735557D7" w:rsidR="000662E3" w:rsidRPr="00B940F1" w:rsidRDefault="00B940F1" w:rsidP="000662E3">
            <w:pPr>
              <w:keepNext/>
              <w:jc w:val="center"/>
              <w:rPr>
                <w:rFonts w:cs="Open Sans"/>
                <w:sz w:val="20"/>
                <w:szCs w:val="20"/>
              </w:rPr>
            </w:pPr>
            <w:r w:rsidRPr="00B940F1">
              <w:rPr>
                <w:rFonts w:cs="Open Sans"/>
                <w:sz w:val="20"/>
                <w:szCs w:val="20"/>
              </w:rPr>
              <w:t>x</w:t>
            </w:r>
          </w:p>
        </w:tc>
        <w:tc>
          <w:tcPr>
            <w:tcW w:w="540" w:type="dxa"/>
            <w:shd w:val="clear" w:color="auto" w:fill="FFFFFF" w:themeFill="background1"/>
          </w:tcPr>
          <w:p w14:paraId="42AFD47C"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6919D277" w14:textId="3ED55A9B" w:rsidR="00041F3B" w:rsidRDefault="00B16B67" w:rsidP="00041F3B">
            <w:pPr>
              <w:rPr>
                <w:rFonts w:cs="Open Sans"/>
                <w:sz w:val="20"/>
                <w:szCs w:val="20"/>
              </w:rPr>
            </w:pPr>
            <w:r>
              <w:rPr>
                <w:rFonts w:cs="Open Sans"/>
                <w:sz w:val="20"/>
                <w:szCs w:val="20"/>
              </w:rPr>
              <w:t>Examples where standard 73</w:t>
            </w:r>
            <w:r w:rsidR="00041F3B">
              <w:rPr>
                <w:rFonts w:cs="Open Sans"/>
                <w:sz w:val="20"/>
                <w:szCs w:val="20"/>
              </w:rPr>
              <w:t xml:space="preserve"> </w:t>
            </w:r>
            <w:r w:rsidR="00515221">
              <w:rPr>
                <w:rFonts w:cs="Open Sans"/>
                <w:sz w:val="20"/>
                <w:szCs w:val="20"/>
              </w:rPr>
              <w:t>is implemented</w:t>
            </w:r>
            <w:r w:rsidR="00041F3B">
              <w:rPr>
                <w:rFonts w:cs="Open Sans"/>
                <w:sz w:val="20"/>
                <w:szCs w:val="20"/>
              </w:rPr>
              <w:t xml:space="preserve"> </w:t>
            </w:r>
          </w:p>
          <w:p w14:paraId="05996639" w14:textId="38022322" w:rsidR="001A2327" w:rsidRPr="003908BA" w:rsidRDefault="001A2327" w:rsidP="001A2327">
            <w:pPr>
              <w:keepNext/>
              <w:rPr>
                <w:rFonts w:cs="Open Sans"/>
                <w:sz w:val="20"/>
                <w:szCs w:val="20"/>
              </w:rPr>
            </w:pPr>
            <w:r w:rsidRPr="003908BA">
              <w:rPr>
                <w:rFonts w:cs="Open Sans"/>
                <w:sz w:val="20"/>
                <w:szCs w:val="20"/>
              </w:rPr>
              <w:t>Unit 8: A Nation</w:t>
            </w:r>
            <w:r>
              <w:rPr>
                <w:rFonts w:cs="Open Sans"/>
                <w:sz w:val="20"/>
                <w:szCs w:val="20"/>
              </w:rPr>
              <w:t xml:space="preserve"> in Transition (1959-1963 Week 2</w:t>
            </w:r>
          </w:p>
          <w:p w14:paraId="6E777CD9" w14:textId="3F03B678" w:rsidR="00041F3B" w:rsidRPr="001A2327" w:rsidRDefault="001A2327" w:rsidP="000C68FA">
            <w:pPr>
              <w:pStyle w:val="ListParagraph"/>
              <w:keepNext/>
              <w:numPr>
                <w:ilvl w:val="0"/>
                <w:numId w:val="62"/>
              </w:numPr>
              <w:rPr>
                <w:rFonts w:cs="Open Sans"/>
                <w:b/>
                <w:sz w:val="20"/>
                <w:szCs w:val="20"/>
              </w:rPr>
            </w:pPr>
            <w:r w:rsidRPr="001A2327">
              <w:rPr>
                <w:rFonts w:cs="Open Sans"/>
                <w:sz w:val="20"/>
                <w:szCs w:val="20"/>
              </w:rPr>
              <w:t>Everyday Life: Transportation: Bridges and Highways</w:t>
            </w:r>
          </w:p>
        </w:tc>
      </w:tr>
      <w:tr w:rsidR="000662E3" w:rsidRPr="002B0A90" w14:paraId="2AD058C6" w14:textId="77777777" w:rsidTr="00515221">
        <w:trPr>
          <w:cantSplit/>
          <w:trHeight w:val="1080"/>
        </w:trPr>
        <w:tc>
          <w:tcPr>
            <w:tcW w:w="1255" w:type="dxa"/>
            <w:shd w:val="clear" w:color="auto" w:fill="FFFFFF" w:themeFill="background1"/>
            <w:vAlign w:val="center"/>
          </w:tcPr>
          <w:p w14:paraId="7C53B5A1" w14:textId="5268BF26" w:rsidR="000662E3" w:rsidRPr="00980FC2" w:rsidRDefault="000662E3" w:rsidP="000662E3">
            <w:pPr>
              <w:keepNext/>
              <w:autoSpaceDE w:val="0"/>
              <w:autoSpaceDN w:val="0"/>
              <w:adjustRightInd w:val="0"/>
              <w:ind w:left="-120" w:right="-115"/>
              <w:jc w:val="center"/>
              <w:rPr>
                <w:sz w:val="20"/>
                <w:szCs w:val="20"/>
              </w:rPr>
            </w:pPr>
            <w:r>
              <w:rPr>
                <w:sz w:val="20"/>
                <w:szCs w:val="20"/>
              </w:rPr>
              <w:t>US.74</w:t>
            </w:r>
          </w:p>
        </w:tc>
        <w:tc>
          <w:tcPr>
            <w:tcW w:w="6897" w:type="dxa"/>
            <w:gridSpan w:val="2"/>
            <w:tcBorders>
              <w:bottom w:val="single" w:sz="4" w:space="0" w:color="auto"/>
              <w:right w:val="single" w:sz="12" w:space="0" w:color="auto"/>
            </w:tcBorders>
            <w:shd w:val="clear" w:color="auto" w:fill="FFFFFF" w:themeFill="background1"/>
            <w:vAlign w:val="center"/>
          </w:tcPr>
          <w:p w14:paraId="326BD9E6" w14:textId="6C501A16" w:rsidR="000662E3" w:rsidRPr="000662E3" w:rsidRDefault="000662E3" w:rsidP="000662E3">
            <w:pPr>
              <w:keepNext/>
              <w:autoSpaceDE w:val="0"/>
              <w:autoSpaceDN w:val="0"/>
              <w:adjustRightInd w:val="0"/>
              <w:ind w:right="-58"/>
              <w:rPr>
                <w:sz w:val="20"/>
                <w:szCs w:val="20"/>
              </w:rPr>
            </w:pPr>
            <w:r w:rsidRPr="000662E3">
              <w:rPr>
                <w:sz w:val="20"/>
                <w:szCs w:val="20"/>
              </w:rPr>
              <w:t>Describe the growing influence of the automobile on American society, including the growth of: suburbia, fast food chains, and the hotel industry.</w:t>
            </w:r>
          </w:p>
        </w:tc>
        <w:tc>
          <w:tcPr>
            <w:tcW w:w="573" w:type="dxa"/>
            <w:tcBorders>
              <w:left w:val="single" w:sz="12" w:space="0" w:color="auto"/>
            </w:tcBorders>
            <w:shd w:val="clear" w:color="auto" w:fill="FFFFFF" w:themeFill="background1"/>
          </w:tcPr>
          <w:p w14:paraId="6E93227F" w14:textId="5381CBD5" w:rsidR="000662E3" w:rsidRPr="00B940F1" w:rsidRDefault="00B940F1" w:rsidP="000662E3">
            <w:pPr>
              <w:keepNext/>
              <w:jc w:val="center"/>
              <w:rPr>
                <w:rFonts w:cs="Open Sans"/>
                <w:sz w:val="20"/>
                <w:szCs w:val="20"/>
              </w:rPr>
            </w:pPr>
            <w:r w:rsidRPr="00B940F1">
              <w:rPr>
                <w:rFonts w:cs="Open Sans"/>
                <w:sz w:val="20"/>
                <w:szCs w:val="20"/>
              </w:rPr>
              <w:t>x</w:t>
            </w:r>
          </w:p>
        </w:tc>
        <w:tc>
          <w:tcPr>
            <w:tcW w:w="540" w:type="dxa"/>
            <w:shd w:val="clear" w:color="auto" w:fill="FFFFFF" w:themeFill="background1"/>
          </w:tcPr>
          <w:p w14:paraId="1D9F4917"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6006C3AB" w14:textId="160A2BF1" w:rsidR="00041F3B" w:rsidRPr="001A2327" w:rsidRDefault="00B16B67" w:rsidP="00041F3B">
            <w:pPr>
              <w:rPr>
                <w:rFonts w:cs="Open Sans"/>
                <w:sz w:val="20"/>
                <w:szCs w:val="20"/>
              </w:rPr>
            </w:pPr>
            <w:r w:rsidRPr="001A2327">
              <w:rPr>
                <w:rFonts w:cs="Open Sans"/>
                <w:sz w:val="20"/>
                <w:szCs w:val="20"/>
              </w:rPr>
              <w:t>Examples where standard 74</w:t>
            </w:r>
            <w:r w:rsidR="00041F3B" w:rsidRPr="001A2327">
              <w:rPr>
                <w:rFonts w:cs="Open Sans"/>
                <w:sz w:val="20"/>
                <w:szCs w:val="20"/>
              </w:rPr>
              <w:t xml:space="preserve"> </w:t>
            </w:r>
            <w:r w:rsidR="00515221" w:rsidRPr="001A2327">
              <w:rPr>
                <w:rFonts w:cs="Open Sans"/>
                <w:sz w:val="20"/>
                <w:szCs w:val="20"/>
              </w:rPr>
              <w:t>is implemented</w:t>
            </w:r>
            <w:r w:rsidR="00041F3B" w:rsidRPr="001A2327">
              <w:rPr>
                <w:rFonts w:cs="Open Sans"/>
                <w:sz w:val="20"/>
                <w:szCs w:val="20"/>
              </w:rPr>
              <w:t xml:space="preserve"> </w:t>
            </w:r>
          </w:p>
          <w:p w14:paraId="12AF89B1" w14:textId="5F98F176" w:rsidR="001A2327" w:rsidRPr="001A2327" w:rsidRDefault="001A2327" w:rsidP="001A2327">
            <w:pPr>
              <w:keepNext/>
              <w:rPr>
                <w:rFonts w:cs="Open Sans"/>
                <w:sz w:val="20"/>
                <w:szCs w:val="20"/>
              </w:rPr>
            </w:pPr>
            <w:r w:rsidRPr="001A2327">
              <w:rPr>
                <w:rFonts w:cs="Open Sans"/>
                <w:sz w:val="20"/>
                <w:szCs w:val="20"/>
              </w:rPr>
              <w:t>Unit 8: A Nation in Transition (1959-1963 Week 2</w:t>
            </w:r>
          </w:p>
          <w:p w14:paraId="68E43055" w14:textId="77777777" w:rsidR="00041F3B" w:rsidRPr="001A2327" w:rsidRDefault="001A2327" w:rsidP="000C68FA">
            <w:pPr>
              <w:pStyle w:val="ListParagraph"/>
              <w:keepNext/>
              <w:numPr>
                <w:ilvl w:val="0"/>
                <w:numId w:val="62"/>
              </w:numPr>
              <w:rPr>
                <w:rFonts w:cs="Open Sans"/>
                <w:sz w:val="20"/>
                <w:szCs w:val="20"/>
              </w:rPr>
            </w:pPr>
            <w:r w:rsidRPr="001A2327">
              <w:rPr>
                <w:rFonts w:cs="Open Sans"/>
                <w:sz w:val="20"/>
                <w:szCs w:val="20"/>
              </w:rPr>
              <w:t>Document-Based Assessments in U.S. History (Level I): How Did the United States Change in the Postwar Years?</w:t>
            </w:r>
          </w:p>
          <w:p w14:paraId="02C3C104" w14:textId="501B0183" w:rsidR="001A2327" w:rsidRPr="001A2327" w:rsidRDefault="001A2327" w:rsidP="000C68FA">
            <w:pPr>
              <w:pStyle w:val="ListParagraph"/>
              <w:keepNext/>
              <w:numPr>
                <w:ilvl w:val="0"/>
                <w:numId w:val="62"/>
              </w:numPr>
              <w:rPr>
                <w:rFonts w:cs="Open Sans"/>
                <w:sz w:val="20"/>
                <w:szCs w:val="20"/>
              </w:rPr>
            </w:pPr>
            <w:r w:rsidRPr="001A2327">
              <w:rPr>
                <w:rFonts w:cs="Open Sans"/>
                <w:sz w:val="20"/>
                <w:szCs w:val="20"/>
              </w:rPr>
              <w:t>Backwards Planning PowerPoints: The 1950s</w:t>
            </w:r>
          </w:p>
        </w:tc>
      </w:tr>
      <w:tr w:rsidR="000662E3" w:rsidRPr="002B0A90" w14:paraId="66A27E51" w14:textId="77777777" w:rsidTr="00515221">
        <w:trPr>
          <w:cantSplit/>
          <w:trHeight w:val="1080"/>
        </w:trPr>
        <w:tc>
          <w:tcPr>
            <w:tcW w:w="1255" w:type="dxa"/>
            <w:shd w:val="clear" w:color="auto" w:fill="FFFFFF" w:themeFill="background1"/>
            <w:vAlign w:val="center"/>
          </w:tcPr>
          <w:p w14:paraId="26FE511A" w14:textId="1779F0AB" w:rsidR="000662E3" w:rsidRPr="00980FC2" w:rsidRDefault="000662E3" w:rsidP="000662E3">
            <w:pPr>
              <w:keepNext/>
              <w:autoSpaceDE w:val="0"/>
              <w:autoSpaceDN w:val="0"/>
              <w:adjustRightInd w:val="0"/>
              <w:ind w:left="-120" w:right="-115"/>
              <w:jc w:val="center"/>
              <w:rPr>
                <w:sz w:val="20"/>
                <w:szCs w:val="20"/>
              </w:rPr>
            </w:pPr>
            <w:r>
              <w:rPr>
                <w:sz w:val="20"/>
                <w:szCs w:val="20"/>
              </w:rPr>
              <w:t>US.75</w:t>
            </w:r>
          </w:p>
        </w:tc>
        <w:tc>
          <w:tcPr>
            <w:tcW w:w="6897" w:type="dxa"/>
            <w:gridSpan w:val="2"/>
            <w:tcBorders>
              <w:bottom w:val="single" w:sz="4" w:space="0" w:color="auto"/>
              <w:right w:val="single" w:sz="12" w:space="0" w:color="auto"/>
            </w:tcBorders>
            <w:shd w:val="clear" w:color="auto" w:fill="FFFFFF" w:themeFill="background1"/>
            <w:vAlign w:val="center"/>
          </w:tcPr>
          <w:p w14:paraId="057A0CD1" w14:textId="5805AC5C" w:rsidR="000662E3" w:rsidRPr="000662E3" w:rsidRDefault="000662E3" w:rsidP="000662E3">
            <w:pPr>
              <w:keepNext/>
              <w:autoSpaceDE w:val="0"/>
              <w:autoSpaceDN w:val="0"/>
              <w:adjustRightInd w:val="0"/>
              <w:ind w:right="-58"/>
              <w:rPr>
                <w:sz w:val="20"/>
                <w:szCs w:val="20"/>
              </w:rPr>
            </w:pPr>
            <w:r w:rsidRPr="000662E3">
              <w:rPr>
                <w:sz w:val="20"/>
                <w:szCs w:val="20"/>
              </w:rPr>
              <w:t>Analyze the increasing impact of television and mass media on the American home, politics, and economy.</w:t>
            </w:r>
          </w:p>
        </w:tc>
        <w:tc>
          <w:tcPr>
            <w:tcW w:w="573" w:type="dxa"/>
            <w:tcBorders>
              <w:left w:val="single" w:sz="12" w:space="0" w:color="auto"/>
            </w:tcBorders>
            <w:shd w:val="clear" w:color="auto" w:fill="FFFFFF" w:themeFill="background1"/>
          </w:tcPr>
          <w:p w14:paraId="364A7482" w14:textId="3569D582" w:rsidR="000662E3" w:rsidRPr="00B940F1" w:rsidRDefault="00B940F1" w:rsidP="000662E3">
            <w:pPr>
              <w:keepNext/>
              <w:jc w:val="center"/>
              <w:rPr>
                <w:rFonts w:cs="Open Sans"/>
                <w:sz w:val="20"/>
                <w:szCs w:val="20"/>
              </w:rPr>
            </w:pPr>
            <w:r w:rsidRPr="00B940F1">
              <w:rPr>
                <w:rFonts w:cs="Open Sans"/>
                <w:sz w:val="20"/>
                <w:szCs w:val="20"/>
              </w:rPr>
              <w:t>x</w:t>
            </w:r>
          </w:p>
        </w:tc>
        <w:tc>
          <w:tcPr>
            <w:tcW w:w="540" w:type="dxa"/>
            <w:shd w:val="clear" w:color="auto" w:fill="FFFFFF" w:themeFill="background1"/>
          </w:tcPr>
          <w:p w14:paraId="61647D1C"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507FCED3" w14:textId="1AE2ABE3" w:rsidR="00041F3B" w:rsidRPr="001A2327" w:rsidRDefault="00B16B67" w:rsidP="00041F3B">
            <w:pPr>
              <w:rPr>
                <w:rFonts w:cs="Open Sans"/>
                <w:sz w:val="20"/>
                <w:szCs w:val="20"/>
              </w:rPr>
            </w:pPr>
            <w:r w:rsidRPr="001A2327">
              <w:rPr>
                <w:rFonts w:cs="Open Sans"/>
                <w:sz w:val="20"/>
                <w:szCs w:val="20"/>
              </w:rPr>
              <w:t>Examples where standard 75</w:t>
            </w:r>
            <w:r w:rsidR="00041F3B" w:rsidRPr="001A2327">
              <w:rPr>
                <w:rFonts w:cs="Open Sans"/>
                <w:sz w:val="20"/>
                <w:szCs w:val="20"/>
              </w:rPr>
              <w:t xml:space="preserve"> </w:t>
            </w:r>
            <w:r w:rsidR="00515221" w:rsidRPr="001A2327">
              <w:rPr>
                <w:rFonts w:cs="Open Sans"/>
                <w:sz w:val="20"/>
                <w:szCs w:val="20"/>
              </w:rPr>
              <w:t>is implemented</w:t>
            </w:r>
            <w:r w:rsidR="00041F3B" w:rsidRPr="001A2327">
              <w:rPr>
                <w:rFonts w:cs="Open Sans"/>
                <w:sz w:val="20"/>
                <w:szCs w:val="20"/>
              </w:rPr>
              <w:t xml:space="preserve"> </w:t>
            </w:r>
          </w:p>
          <w:p w14:paraId="0DDE5AC4" w14:textId="77777777" w:rsidR="001A2327" w:rsidRPr="001A2327" w:rsidRDefault="001A2327" w:rsidP="001A2327">
            <w:pPr>
              <w:keepNext/>
              <w:rPr>
                <w:rFonts w:cs="Open Sans"/>
                <w:sz w:val="20"/>
                <w:szCs w:val="20"/>
              </w:rPr>
            </w:pPr>
            <w:r w:rsidRPr="001A2327">
              <w:rPr>
                <w:rFonts w:cs="Open Sans"/>
                <w:sz w:val="20"/>
                <w:szCs w:val="20"/>
              </w:rPr>
              <w:t>Unit 8: A Nation in Transition (1959-1963 Week 1</w:t>
            </w:r>
          </w:p>
          <w:p w14:paraId="4F92190D" w14:textId="77777777" w:rsidR="00041F3B" w:rsidRPr="001A2327" w:rsidRDefault="001A2327" w:rsidP="000C68FA">
            <w:pPr>
              <w:pStyle w:val="ListParagraph"/>
              <w:keepNext/>
              <w:numPr>
                <w:ilvl w:val="0"/>
                <w:numId w:val="62"/>
              </w:numPr>
              <w:rPr>
                <w:rFonts w:cs="Open Sans"/>
                <w:sz w:val="20"/>
                <w:szCs w:val="20"/>
              </w:rPr>
            </w:pPr>
            <w:r w:rsidRPr="001A2327">
              <w:rPr>
                <w:rFonts w:cs="Open Sans"/>
                <w:sz w:val="20"/>
                <w:szCs w:val="20"/>
              </w:rPr>
              <w:t>Everyday Life: Communication: Television</w:t>
            </w:r>
          </w:p>
          <w:p w14:paraId="22F68EDF" w14:textId="77777777" w:rsidR="001A2327" w:rsidRDefault="001A2327" w:rsidP="000C68FA">
            <w:pPr>
              <w:pStyle w:val="ListParagraph"/>
              <w:keepNext/>
              <w:numPr>
                <w:ilvl w:val="0"/>
                <w:numId w:val="62"/>
              </w:numPr>
              <w:rPr>
                <w:rFonts w:cs="Open Sans"/>
                <w:sz w:val="20"/>
                <w:szCs w:val="20"/>
              </w:rPr>
            </w:pPr>
            <w:r w:rsidRPr="001A2327">
              <w:rPr>
                <w:rFonts w:cs="Open Sans"/>
                <w:sz w:val="20"/>
                <w:szCs w:val="20"/>
              </w:rPr>
              <w:t>Turning Points in History: Nixon–Kennedy Televised Debates (1960)</w:t>
            </w:r>
          </w:p>
          <w:p w14:paraId="67208BDD" w14:textId="7EA4AD85" w:rsidR="001A2327" w:rsidRPr="001A2327" w:rsidRDefault="001A2327" w:rsidP="000C68FA">
            <w:pPr>
              <w:pStyle w:val="ListParagraph"/>
              <w:keepNext/>
              <w:numPr>
                <w:ilvl w:val="0"/>
                <w:numId w:val="62"/>
              </w:numPr>
              <w:rPr>
                <w:rFonts w:cs="Open Sans"/>
                <w:sz w:val="20"/>
                <w:szCs w:val="20"/>
              </w:rPr>
            </w:pPr>
            <w:r w:rsidRPr="001A2327">
              <w:rPr>
                <w:rFonts w:cs="Open Sans"/>
                <w:sz w:val="20"/>
                <w:szCs w:val="20"/>
              </w:rPr>
              <w:t>Debating the Documents: Ideals and Violence: The Sixties Youth Rebellion</w:t>
            </w:r>
          </w:p>
        </w:tc>
      </w:tr>
      <w:tr w:rsidR="000662E3" w:rsidRPr="002B0A90" w14:paraId="60DC9813" w14:textId="77777777" w:rsidTr="00515221">
        <w:trPr>
          <w:cantSplit/>
          <w:trHeight w:val="1080"/>
        </w:trPr>
        <w:tc>
          <w:tcPr>
            <w:tcW w:w="14485" w:type="dxa"/>
            <w:gridSpan w:val="7"/>
            <w:shd w:val="clear" w:color="auto" w:fill="FFFFFF" w:themeFill="background1"/>
            <w:vAlign w:val="center"/>
          </w:tcPr>
          <w:p w14:paraId="224D81CF" w14:textId="77777777" w:rsidR="000662E3" w:rsidRPr="00E60FCE" w:rsidRDefault="000662E3" w:rsidP="00515221">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1279AC88" w14:textId="77777777" w:rsidR="000662E3" w:rsidRPr="001A659E" w:rsidRDefault="000662E3" w:rsidP="00515221">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Pr>
                <w:rFonts w:cs="Open Sans"/>
                <w:i/>
                <w:sz w:val="20"/>
                <w:szCs w:val="20"/>
                <w:highlight w:val="yellow"/>
              </w:rPr>
              <w:t xml:space="preserve"> or thing is a part of a group.</w:t>
            </w:r>
          </w:p>
        </w:tc>
      </w:tr>
      <w:tr w:rsidR="000662E3" w:rsidRPr="002B0A90" w14:paraId="55A05E85" w14:textId="77777777" w:rsidTr="00515221">
        <w:trPr>
          <w:cantSplit/>
          <w:trHeight w:val="1080"/>
        </w:trPr>
        <w:tc>
          <w:tcPr>
            <w:tcW w:w="1255" w:type="dxa"/>
            <w:shd w:val="clear" w:color="auto" w:fill="FFFFFF" w:themeFill="background1"/>
            <w:vAlign w:val="center"/>
          </w:tcPr>
          <w:p w14:paraId="00E884EE" w14:textId="7E96E94B" w:rsidR="000662E3" w:rsidRPr="00980FC2" w:rsidRDefault="000662E3" w:rsidP="000662E3">
            <w:pPr>
              <w:keepNext/>
              <w:autoSpaceDE w:val="0"/>
              <w:autoSpaceDN w:val="0"/>
              <w:adjustRightInd w:val="0"/>
              <w:ind w:left="-120" w:right="-115"/>
              <w:jc w:val="center"/>
              <w:rPr>
                <w:sz w:val="20"/>
                <w:szCs w:val="20"/>
              </w:rPr>
            </w:pPr>
            <w:r>
              <w:rPr>
                <w:sz w:val="20"/>
                <w:szCs w:val="20"/>
              </w:rPr>
              <w:t>US.76</w:t>
            </w:r>
          </w:p>
        </w:tc>
        <w:tc>
          <w:tcPr>
            <w:tcW w:w="6897" w:type="dxa"/>
            <w:gridSpan w:val="2"/>
            <w:tcBorders>
              <w:bottom w:val="single" w:sz="4" w:space="0" w:color="auto"/>
              <w:right w:val="single" w:sz="12" w:space="0" w:color="auto"/>
            </w:tcBorders>
            <w:shd w:val="clear" w:color="auto" w:fill="FFFFFF" w:themeFill="background1"/>
            <w:vAlign w:val="center"/>
          </w:tcPr>
          <w:p w14:paraId="73405109" w14:textId="137A06DD" w:rsidR="000662E3" w:rsidRPr="000662E3" w:rsidRDefault="000662E3" w:rsidP="000662E3">
            <w:pPr>
              <w:keepNext/>
              <w:autoSpaceDE w:val="0"/>
              <w:autoSpaceDN w:val="0"/>
              <w:adjustRightInd w:val="0"/>
              <w:ind w:right="-58"/>
              <w:rPr>
                <w:sz w:val="20"/>
                <w:szCs w:val="20"/>
              </w:rPr>
            </w:pPr>
            <w:r w:rsidRPr="000662E3">
              <w:rPr>
                <w:sz w:val="20"/>
                <w:szCs w:val="20"/>
              </w:rPr>
              <w:t>Describe the emergence of a youth culture, including beatniks and the progression of popular music (from swing to rhythm and blues to rock ‘n’ roll), and the impact of Tennessee on the music industry, including the influence of B.B. King, Elvis Presley, Stax Records, and Sun Studio. (T.C.A. § 49-6-1006)</w:t>
            </w:r>
          </w:p>
        </w:tc>
        <w:tc>
          <w:tcPr>
            <w:tcW w:w="573" w:type="dxa"/>
            <w:tcBorders>
              <w:left w:val="single" w:sz="12" w:space="0" w:color="auto"/>
            </w:tcBorders>
            <w:shd w:val="clear" w:color="auto" w:fill="FFFFFF" w:themeFill="background1"/>
          </w:tcPr>
          <w:p w14:paraId="0571B76B" w14:textId="6925D3DB" w:rsidR="000662E3" w:rsidRPr="00B940F1" w:rsidRDefault="00B940F1" w:rsidP="000662E3">
            <w:pPr>
              <w:keepNext/>
              <w:jc w:val="center"/>
              <w:rPr>
                <w:rFonts w:cs="Open Sans"/>
                <w:sz w:val="20"/>
                <w:szCs w:val="20"/>
              </w:rPr>
            </w:pPr>
            <w:r w:rsidRPr="00B940F1">
              <w:rPr>
                <w:rFonts w:cs="Open Sans"/>
                <w:sz w:val="20"/>
                <w:szCs w:val="20"/>
              </w:rPr>
              <w:t>x</w:t>
            </w:r>
          </w:p>
        </w:tc>
        <w:tc>
          <w:tcPr>
            <w:tcW w:w="540" w:type="dxa"/>
            <w:shd w:val="clear" w:color="auto" w:fill="FFFFFF" w:themeFill="background1"/>
          </w:tcPr>
          <w:p w14:paraId="76962729"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04B337BA" w14:textId="1E7DE915" w:rsidR="00041F3B" w:rsidRDefault="00B16B67" w:rsidP="00041F3B">
            <w:pPr>
              <w:rPr>
                <w:rFonts w:cs="Open Sans"/>
                <w:sz w:val="20"/>
                <w:szCs w:val="20"/>
              </w:rPr>
            </w:pPr>
            <w:r>
              <w:rPr>
                <w:rFonts w:cs="Open Sans"/>
                <w:sz w:val="20"/>
                <w:szCs w:val="20"/>
              </w:rPr>
              <w:t>Examples where standard 76</w:t>
            </w:r>
            <w:r w:rsidR="00041F3B">
              <w:rPr>
                <w:rFonts w:cs="Open Sans"/>
                <w:sz w:val="20"/>
                <w:szCs w:val="20"/>
              </w:rPr>
              <w:t xml:space="preserve"> </w:t>
            </w:r>
            <w:r w:rsidR="00515221">
              <w:rPr>
                <w:rFonts w:cs="Open Sans"/>
                <w:sz w:val="20"/>
                <w:szCs w:val="20"/>
              </w:rPr>
              <w:t>is implemented</w:t>
            </w:r>
            <w:r w:rsidR="00041F3B">
              <w:rPr>
                <w:rFonts w:cs="Open Sans"/>
                <w:sz w:val="20"/>
                <w:szCs w:val="20"/>
              </w:rPr>
              <w:t xml:space="preserve"> </w:t>
            </w:r>
          </w:p>
          <w:p w14:paraId="446A4746" w14:textId="77777777" w:rsidR="001A2327" w:rsidRPr="001A2327" w:rsidRDefault="001A2327" w:rsidP="001A2327">
            <w:pPr>
              <w:keepNext/>
              <w:rPr>
                <w:rFonts w:cs="Open Sans"/>
                <w:sz w:val="20"/>
                <w:szCs w:val="20"/>
              </w:rPr>
            </w:pPr>
            <w:r w:rsidRPr="001A2327">
              <w:rPr>
                <w:rFonts w:cs="Open Sans"/>
                <w:sz w:val="20"/>
                <w:szCs w:val="20"/>
              </w:rPr>
              <w:t>Unit 8: A Nation in Transition (1959-1963 Week 1</w:t>
            </w:r>
          </w:p>
          <w:p w14:paraId="63831A08" w14:textId="3E6F1818" w:rsidR="00041F3B" w:rsidRPr="001A2327" w:rsidRDefault="001A2327" w:rsidP="000C68FA">
            <w:pPr>
              <w:pStyle w:val="ListParagraph"/>
              <w:keepNext/>
              <w:numPr>
                <w:ilvl w:val="0"/>
                <w:numId w:val="63"/>
              </w:numPr>
              <w:rPr>
                <w:rFonts w:cs="Open Sans"/>
                <w:b/>
                <w:sz w:val="20"/>
                <w:szCs w:val="20"/>
              </w:rPr>
            </w:pPr>
            <w:r w:rsidRPr="001A2327">
              <w:rPr>
                <w:rFonts w:cs="Open Sans"/>
                <w:sz w:val="20"/>
                <w:szCs w:val="20"/>
              </w:rPr>
              <w:t>Debating the Documents: Ideals and Violence: The Sixties Youth Rebellion</w:t>
            </w:r>
          </w:p>
          <w:p w14:paraId="79693EEF" w14:textId="2E2F314D" w:rsidR="00041F3B" w:rsidRPr="002B0A90" w:rsidRDefault="00041F3B" w:rsidP="000662E3">
            <w:pPr>
              <w:keepNext/>
              <w:rPr>
                <w:rFonts w:cs="Open Sans"/>
                <w:b/>
                <w:sz w:val="20"/>
                <w:szCs w:val="20"/>
              </w:rPr>
            </w:pPr>
          </w:p>
        </w:tc>
      </w:tr>
      <w:tr w:rsidR="000662E3" w:rsidRPr="002B0A90" w14:paraId="76558A47" w14:textId="77777777" w:rsidTr="00515221">
        <w:trPr>
          <w:cantSplit/>
          <w:trHeight w:val="1080"/>
        </w:trPr>
        <w:tc>
          <w:tcPr>
            <w:tcW w:w="1255" w:type="dxa"/>
            <w:shd w:val="clear" w:color="auto" w:fill="FFFFFF" w:themeFill="background1"/>
            <w:vAlign w:val="center"/>
          </w:tcPr>
          <w:p w14:paraId="0456EC5C" w14:textId="7E80EEE2" w:rsidR="000662E3" w:rsidRPr="00980FC2" w:rsidRDefault="000662E3" w:rsidP="000662E3">
            <w:pPr>
              <w:keepNext/>
              <w:autoSpaceDE w:val="0"/>
              <w:autoSpaceDN w:val="0"/>
              <w:adjustRightInd w:val="0"/>
              <w:ind w:left="-120" w:right="-115"/>
              <w:jc w:val="center"/>
              <w:rPr>
                <w:sz w:val="20"/>
                <w:szCs w:val="20"/>
              </w:rPr>
            </w:pPr>
            <w:r>
              <w:rPr>
                <w:sz w:val="20"/>
                <w:szCs w:val="20"/>
              </w:rPr>
              <w:lastRenderedPageBreak/>
              <w:t>US.77</w:t>
            </w:r>
          </w:p>
        </w:tc>
        <w:tc>
          <w:tcPr>
            <w:tcW w:w="6897" w:type="dxa"/>
            <w:gridSpan w:val="2"/>
            <w:tcBorders>
              <w:bottom w:val="single" w:sz="4" w:space="0" w:color="auto"/>
              <w:right w:val="single" w:sz="12" w:space="0" w:color="auto"/>
            </w:tcBorders>
            <w:shd w:val="clear" w:color="auto" w:fill="FFFFFF" w:themeFill="background1"/>
            <w:vAlign w:val="center"/>
          </w:tcPr>
          <w:p w14:paraId="15B6494F" w14:textId="4B6611E5" w:rsidR="000662E3" w:rsidRPr="000662E3" w:rsidRDefault="000662E3" w:rsidP="000662E3">
            <w:pPr>
              <w:keepNext/>
              <w:autoSpaceDE w:val="0"/>
              <w:autoSpaceDN w:val="0"/>
              <w:adjustRightInd w:val="0"/>
              <w:ind w:right="-58"/>
              <w:rPr>
                <w:sz w:val="20"/>
                <w:szCs w:val="20"/>
              </w:rPr>
            </w:pPr>
            <w:r w:rsidRPr="000662E3">
              <w:rPr>
                <w:sz w:val="20"/>
                <w:szCs w:val="20"/>
              </w:rPr>
              <w:t>Describe President John F. Kennedy’s New Frontier programs to improve education, end racial discrimination, create the Peace Corps, and put a man on the moon.</w:t>
            </w:r>
          </w:p>
        </w:tc>
        <w:tc>
          <w:tcPr>
            <w:tcW w:w="573" w:type="dxa"/>
            <w:tcBorders>
              <w:left w:val="single" w:sz="12" w:space="0" w:color="auto"/>
            </w:tcBorders>
            <w:shd w:val="clear" w:color="auto" w:fill="FFFFFF" w:themeFill="background1"/>
          </w:tcPr>
          <w:p w14:paraId="0D2724E8" w14:textId="77777777" w:rsidR="000662E3" w:rsidRPr="002B0A90" w:rsidRDefault="000662E3" w:rsidP="000662E3">
            <w:pPr>
              <w:keepNext/>
              <w:jc w:val="center"/>
              <w:rPr>
                <w:rFonts w:cs="Open Sans"/>
                <w:b/>
                <w:sz w:val="20"/>
                <w:szCs w:val="20"/>
              </w:rPr>
            </w:pPr>
          </w:p>
        </w:tc>
        <w:tc>
          <w:tcPr>
            <w:tcW w:w="540" w:type="dxa"/>
            <w:shd w:val="clear" w:color="auto" w:fill="FFFFFF" w:themeFill="background1"/>
          </w:tcPr>
          <w:p w14:paraId="31BF9D84"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6AE7185D" w14:textId="485C5F5C" w:rsidR="00041F3B" w:rsidRDefault="00B16B67" w:rsidP="00041F3B">
            <w:pPr>
              <w:rPr>
                <w:rFonts w:cs="Open Sans"/>
                <w:sz w:val="20"/>
                <w:szCs w:val="20"/>
              </w:rPr>
            </w:pPr>
            <w:r>
              <w:rPr>
                <w:rFonts w:cs="Open Sans"/>
                <w:sz w:val="20"/>
                <w:szCs w:val="20"/>
              </w:rPr>
              <w:t>Examples where standard 77</w:t>
            </w:r>
            <w:r w:rsidR="00041F3B">
              <w:rPr>
                <w:rFonts w:cs="Open Sans"/>
                <w:sz w:val="20"/>
                <w:szCs w:val="20"/>
              </w:rPr>
              <w:t xml:space="preserve"> </w:t>
            </w:r>
            <w:r w:rsidR="00515221">
              <w:rPr>
                <w:rFonts w:cs="Open Sans"/>
                <w:sz w:val="20"/>
                <w:szCs w:val="20"/>
              </w:rPr>
              <w:t>is implemented</w:t>
            </w:r>
            <w:r w:rsidR="00041F3B">
              <w:rPr>
                <w:rFonts w:cs="Open Sans"/>
                <w:sz w:val="20"/>
                <w:szCs w:val="20"/>
              </w:rPr>
              <w:t xml:space="preserve"> </w:t>
            </w:r>
          </w:p>
          <w:p w14:paraId="41A632AA" w14:textId="126E6B8C" w:rsidR="00B26B94" w:rsidRDefault="00B26B94" w:rsidP="00B26B94">
            <w:pPr>
              <w:keepNext/>
              <w:rPr>
                <w:rFonts w:cs="Open Sans"/>
                <w:sz w:val="20"/>
                <w:szCs w:val="20"/>
              </w:rPr>
            </w:pPr>
            <w:r w:rsidRPr="001A2327">
              <w:rPr>
                <w:rFonts w:cs="Open Sans"/>
                <w:sz w:val="20"/>
                <w:szCs w:val="20"/>
              </w:rPr>
              <w:t xml:space="preserve">Unit </w:t>
            </w:r>
            <w:r>
              <w:rPr>
                <w:rFonts w:cs="Open Sans"/>
                <w:sz w:val="20"/>
                <w:szCs w:val="20"/>
              </w:rPr>
              <w:t>8</w:t>
            </w:r>
            <w:r w:rsidRPr="001A2327">
              <w:rPr>
                <w:rFonts w:cs="Open Sans"/>
                <w:sz w:val="20"/>
                <w:szCs w:val="20"/>
              </w:rPr>
              <w:t xml:space="preserve">: </w:t>
            </w:r>
            <w:r>
              <w:rPr>
                <w:rFonts w:cs="Open Sans"/>
                <w:sz w:val="20"/>
                <w:szCs w:val="20"/>
              </w:rPr>
              <w:t xml:space="preserve"> A Nation in Transistion (1959-1963) Week 2</w:t>
            </w:r>
          </w:p>
          <w:p w14:paraId="1F0AA480" w14:textId="367856C9" w:rsidR="00041F3B" w:rsidRPr="00B26B94" w:rsidRDefault="00B26B94" w:rsidP="000C68FA">
            <w:pPr>
              <w:pStyle w:val="ListParagraph"/>
              <w:keepNext/>
              <w:numPr>
                <w:ilvl w:val="0"/>
                <w:numId w:val="63"/>
              </w:numPr>
              <w:rPr>
                <w:rFonts w:cs="Open Sans"/>
                <w:b/>
                <w:sz w:val="20"/>
                <w:szCs w:val="20"/>
              </w:rPr>
            </w:pPr>
            <w:r w:rsidRPr="00B26B94">
              <w:rPr>
                <w:rFonts w:cs="Open Sans"/>
                <w:sz w:val="20"/>
                <w:szCs w:val="20"/>
              </w:rPr>
              <w:t>U.S. History Readers: American Presidents: JFK at Home: Effective Reformer?</w:t>
            </w:r>
          </w:p>
        </w:tc>
      </w:tr>
      <w:tr w:rsidR="00092AE4" w:rsidRPr="002B0A90" w14:paraId="7C870129" w14:textId="77777777" w:rsidTr="00515221">
        <w:trPr>
          <w:cantSplit/>
        </w:trPr>
        <w:tc>
          <w:tcPr>
            <w:tcW w:w="8152" w:type="dxa"/>
            <w:gridSpan w:val="3"/>
            <w:tcBorders>
              <w:right w:val="single" w:sz="12" w:space="0" w:color="auto"/>
            </w:tcBorders>
            <w:shd w:val="clear" w:color="auto" w:fill="D9D9D9" w:themeFill="background1" w:themeFillShade="D9"/>
            <w:vAlign w:val="center"/>
          </w:tcPr>
          <w:p w14:paraId="107FBB02" w14:textId="5ABBB4F5" w:rsidR="00092AE4" w:rsidRPr="002B0A90" w:rsidRDefault="00092AE4" w:rsidP="00515221">
            <w:pPr>
              <w:keepNext/>
              <w:autoSpaceDE w:val="0"/>
              <w:autoSpaceDN w:val="0"/>
              <w:adjustRightInd w:val="0"/>
              <w:rPr>
                <w:rFonts w:cs="Open Sans"/>
                <w:b/>
                <w:bCs/>
                <w:sz w:val="20"/>
                <w:szCs w:val="20"/>
              </w:rPr>
            </w:pPr>
            <w:r w:rsidRPr="00092AE4">
              <w:rPr>
                <w:rFonts w:cs="Open Sans"/>
                <w:b/>
                <w:bCs/>
                <w:sz w:val="20"/>
                <w:szCs w:val="20"/>
              </w:rPr>
              <w:t>Civil Rights Movement (1950s-1960s)</w:t>
            </w:r>
          </w:p>
        </w:tc>
        <w:tc>
          <w:tcPr>
            <w:tcW w:w="573" w:type="dxa"/>
            <w:tcBorders>
              <w:left w:val="single" w:sz="12" w:space="0" w:color="auto"/>
            </w:tcBorders>
            <w:shd w:val="clear" w:color="auto" w:fill="D9D9D9" w:themeFill="background1" w:themeFillShade="D9"/>
          </w:tcPr>
          <w:p w14:paraId="0F35F8A6" w14:textId="77777777" w:rsidR="00092AE4" w:rsidRPr="002B0A90" w:rsidRDefault="00092AE4" w:rsidP="00515221">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24909F45" w14:textId="77777777" w:rsidR="00092AE4" w:rsidRPr="002B0A90" w:rsidRDefault="00092AE4" w:rsidP="00515221">
            <w:pPr>
              <w:keepNext/>
              <w:jc w:val="center"/>
              <w:rPr>
                <w:rFonts w:cs="Open Sans"/>
                <w:b/>
                <w:sz w:val="20"/>
                <w:szCs w:val="20"/>
              </w:rPr>
            </w:pPr>
            <w:r w:rsidRPr="002B0A90">
              <w:rPr>
                <w:rFonts w:cs="Open Sans"/>
                <w:b/>
                <w:sz w:val="20"/>
                <w:szCs w:val="20"/>
              </w:rPr>
              <w:t>No</w:t>
            </w:r>
          </w:p>
        </w:tc>
        <w:tc>
          <w:tcPr>
            <w:tcW w:w="5220" w:type="dxa"/>
            <w:gridSpan w:val="2"/>
            <w:shd w:val="clear" w:color="auto" w:fill="D9D9D9" w:themeFill="background1" w:themeFillShade="D9"/>
          </w:tcPr>
          <w:p w14:paraId="5B3ADEED" w14:textId="4964D96D" w:rsidR="00092AE4" w:rsidRPr="002B0A90" w:rsidRDefault="00CB68C2" w:rsidP="00515221">
            <w:pPr>
              <w:keepNext/>
              <w:rPr>
                <w:rFonts w:cs="Open Sans"/>
                <w:b/>
                <w:sz w:val="20"/>
                <w:szCs w:val="20"/>
              </w:rPr>
            </w:pPr>
            <w:r>
              <w:rPr>
                <w:rFonts w:cs="Open Sans"/>
                <w:b/>
                <w:sz w:val="20"/>
                <w:szCs w:val="20"/>
              </w:rPr>
              <w:t>Evidence</w:t>
            </w:r>
            <w:r w:rsidR="00092AE4" w:rsidRPr="002B0A90">
              <w:rPr>
                <w:rFonts w:cs="Open Sans"/>
                <w:b/>
                <w:sz w:val="20"/>
                <w:szCs w:val="20"/>
              </w:rPr>
              <w:t xml:space="preserve"> (e.g., page numbers and/or examples of inclusion)</w:t>
            </w:r>
          </w:p>
        </w:tc>
      </w:tr>
      <w:tr w:rsidR="00092AE4" w:rsidRPr="002B0A90" w14:paraId="10867C57" w14:textId="77777777" w:rsidTr="00515221">
        <w:trPr>
          <w:cantSplit/>
        </w:trPr>
        <w:tc>
          <w:tcPr>
            <w:tcW w:w="1255" w:type="dxa"/>
            <w:shd w:val="clear" w:color="auto" w:fill="F2F2F2" w:themeFill="background1" w:themeFillShade="F2"/>
            <w:vAlign w:val="center"/>
          </w:tcPr>
          <w:p w14:paraId="624484A5" w14:textId="77777777" w:rsidR="00092AE4" w:rsidRPr="002B0A90" w:rsidRDefault="00092AE4" w:rsidP="00515221">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7" w:type="dxa"/>
            <w:gridSpan w:val="2"/>
            <w:tcBorders>
              <w:right w:val="single" w:sz="12" w:space="0" w:color="auto"/>
            </w:tcBorders>
            <w:shd w:val="clear" w:color="auto" w:fill="F2F2F2" w:themeFill="background1" w:themeFillShade="F2"/>
            <w:vAlign w:val="center"/>
          </w:tcPr>
          <w:p w14:paraId="79A1866E" w14:textId="77777777" w:rsidR="00092AE4" w:rsidRPr="002B0A90" w:rsidRDefault="00092AE4" w:rsidP="00515221">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44AF17A8" w14:textId="77777777" w:rsidR="00092AE4" w:rsidRPr="002B0A90" w:rsidRDefault="00092AE4" w:rsidP="00515221">
            <w:pPr>
              <w:keepNext/>
              <w:jc w:val="center"/>
              <w:rPr>
                <w:rFonts w:cs="Open Sans"/>
                <w:b/>
                <w:sz w:val="20"/>
                <w:szCs w:val="20"/>
              </w:rPr>
            </w:pPr>
          </w:p>
        </w:tc>
        <w:tc>
          <w:tcPr>
            <w:tcW w:w="540" w:type="dxa"/>
            <w:shd w:val="clear" w:color="auto" w:fill="F2F2F2" w:themeFill="background1" w:themeFillShade="F2"/>
            <w:vAlign w:val="center"/>
          </w:tcPr>
          <w:p w14:paraId="0C2B5EE0" w14:textId="77777777" w:rsidR="00092AE4" w:rsidRPr="002B0A90" w:rsidRDefault="00092AE4" w:rsidP="00515221">
            <w:pPr>
              <w:keepNext/>
              <w:jc w:val="center"/>
              <w:rPr>
                <w:rFonts w:cs="Open Sans"/>
                <w:b/>
                <w:sz w:val="20"/>
                <w:szCs w:val="20"/>
              </w:rPr>
            </w:pPr>
          </w:p>
        </w:tc>
        <w:tc>
          <w:tcPr>
            <w:tcW w:w="5220" w:type="dxa"/>
            <w:gridSpan w:val="2"/>
            <w:shd w:val="clear" w:color="auto" w:fill="F2F2F2" w:themeFill="background1" w:themeFillShade="F2"/>
            <w:vAlign w:val="center"/>
          </w:tcPr>
          <w:p w14:paraId="76E37EDB" w14:textId="77777777" w:rsidR="00092AE4" w:rsidRPr="002B0A90" w:rsidRDefault="00092AE4" w:rsidP="00515221">
            <w:pPr>
              <w:keepNext/>
              <w:jc w:val="center"/>
              <w:rPr>
                <w:rFonts w:cs="Open Sans"/>
                <w:b/>
                <w:sz w:val="20"/>
                <w:szCs w:val="20"/>
              </w:rPr>
            </w:pPr>
          </w:p>
        </w:tc>
      </w:tr>
      <w:tr w:rsidR="00092AE4" w:rsidRPr="002B0A90" w14:paraId="3150D4BD" w14:textId="77777777" w:rsidTr="00515221">
        <w:trPr>
          <w:cantSplit/>
          <w:trHeight w:val="1080"/>
        </w:trPr>
        <w:tc>
          <w:tcPr>
            <w:tcW w:w="1255" w:type="dxa"/>
            <w:shd w:val="clear" w:color="auto" w:fill="FFFFFF" w:themeFill="background1"/>
            <w:vAlign w:val="center"/>
          </w:tcPr>
          <w:p w14:paraId="125CD4EC" w14:textId="7BEB8137" w:rsidR="00092AE4" w:rsidRPr="00980FC2" w:rsidRDefault="00092AE4" w:rsidP="00092AE4">
            <w:pPr>
              <w:keepNext/>
              <w:autoSpaceDE w:val="0"/>
              <w:autoSpaceDN w:val="0"/>
              <w:adjustRightInd w:val="0"/>
              <w:ind w:left="-120" w:right="-115"/>
              <w:jc w:val="center"/>
              <w:rPr>
                <w:rFonts w:cs="Open Sans"/>
                <w:bCs/>
                <w:sz w:val="20"/>
                <w:szCs w:val="20"/>
              </w:rPr>
            </w:pPr>
            <w:r>
              <w:rPr>
                <w:rFonts w:cs="Open Sans"/>
                <w:bCs/>
                <w:sz w:val="20"/>
                <w:szCs w:val="20"/>
              </w:rPr>
              <w:t>US.78</w:t>
            </w:r>
          </w:p>
        </w:tc>
        <w:tc>
          <w:tcPr>
            <w:tcW w:w="6897" w:type="dxa"/>
            <w:gridSpan w:val="2"/>
            <w:tcBorders>
              <w:right w:val="single" w:sz="12" w:space="0" w:color="auto"/>
            </w:tcBorders>
            <w:shd w:val="clear" w:color="auto" w:fill="FFFFFF" w:themeFill="background1"/>
            <w:vAlign w:val="center"/>
          </w:tcPr>
          <w:p w14:paraId="0E6127DF" w14:textId="7ACBDFCD" w:rsidR="00092AE4" w:rsidRPr="00092AE4" w:rsidRDefault="00092AE4" w:rsidP="00092AE4">
            <w:pPr>
              <w:keepNext/>
              <w:autoSpaceDE w:val="0"/>
              <w:autoSpaceDN w:val="0"/>
              <w:adjustRightInd w:val="0"/>
              <w:ind w:left="-25" w:right="-58"/>
              <w:rPr>
                <w:rFonts w:cs="Open Sans"/>
                <w:bCs/>
                <w:sz w:val="20"/>
                <w:szCs w:val="20"/>
              </w:rPr>
            </w:pPr>
            <w:r w:rsidRPr="00092AE4">
              <w:rPr>
                <w:sz w:val="20"/>
                <w:szCs w:val="20"/>
              </w:rPr>
              <w:t xml:space="preserve">Examine the decision and impact of </w:t>
            </w:r>
            <w:r w:rsidRPr="00092AE4">
              <w:rPr>
                <w:i/>
                <w:sz w:val="20"/>
                <w:szCs w:val="20"/>
              </w:rPr>
              <w:t xml:space="preserve">Brown v. Board of Education </w:t>
            </w:r>
            <w:r w:rsidRPr="00092AE4">
              <w:rPr>
                <w:sz w:val="20"/>
                <w:szCs w:val="20"/>
              </w:rPr>
              <w:t>on desegregation. (T.C.A. § 49-6-1006)</w:t>
            </w:r>
          </w:p>
        </w:tc>
        <w:tc>
          <w:tcPr>
            <w:tcW w:w="573" w:type="dxa"/>
            <w:tcBorders>
              <w:left w:val="single" w:sz="12" w:space="0" w:color="auto"/>
            </w:tcBorders>
            <w:shd w:val="clear" w:color="auto" w:fill="FFFFFF" w:themeFill="background1"/>
          </w:tcPr>
          <w:p w14:paraId="40434A16" w14:textId="6E4807A2" w:rsidR="00092AE4" w:rsidRPr="00B940F1" w:rsidRDefault="00B940F1" w:rsidP="00092AE4">
            <w:pPr>
              <w:keepNext/>
              <w:jc w:val="center"/>
              <w:rPr>
                <w:rFonts w:cs="Open Sans"/>
                <w:sz w:val="20"/>
                <w:szCs w:val="20"/>
              </w:rPr>
            </w:pPr>
            <w:r w:rsidRPr="00B940F1">
              <w:rPr>
                <w:rFonts w:cs="Open Sans"/>
                <w:sz w:val="20"/>
                <w:szCs w:val="20"/>
              </w:rPr>
              <w:t>x</w:t>
            </w:r>
          </w:p>
        </w:tc>
        <w:tc>
          <w:tcPr>
            <w:tcW w:w="540" w:type="dxa"/>
            <w:shd w:val="clear" w:color="auto" w:fill="FFFFFF" w:themeFill="background1"/>
          </w:tcPr>
          <w:p w14:paraId="707E110B" w14:textId="77777777" w:rsidR="00092AE4" w:rsidRPr="002B0A90" w:rsidRDefault="00092AE4" w:rsidP="00092AE4">
            <w:pPr>
              <w:keepNext/>
              <w:jc w:val="center"/>
              <w:rPr>
                <w:rFonts w:cs="Open Sans"/>
                <w:b/>
                <w:sz w:val="20"/>
                <w:szCs w:val="20"/>
              </w:rPr>
            </w:pPr>
          </w:p>
        </w:tc>
        <w:tc>
          <w:tcPr>
            <w:tcW w:w="5220" w:type="dxa"/>
            <w:gridSpan w:val="2"/>
            <w:shd w:val="clear" w:color="auto" w:fill="FFFFFF" w:themeFill="background1"/>
          </w:tcPr>
          <w:p w14:paraId="268E35E6" w14:textId="2097FA1C" w:rsidR="00041F3B" w:rsidRPr="00B26B94" w:rsidRDefault="00B16B67" w:rsidP="00041F3B">
            <w:pPr>
              <w:rPr>
                <w:rFonts w:cs="Open Sans"/>
                <w:sz w:val="20"/>
                <w:szCs w:val="20"/>
              </w:rPr>
            </w:pPr>
            <w:r w:rsidRPr="00B26B94">
              <w:rPr>
                <w:rFonts w:cs="Open Sans"/>
                <w:sz w:val="20"/>
                <w:szCs w:val="20"/>
              </w:rPr>
              <w:t>Examples where standard 78</w:t>
            </w:r>
            <w:r w:rsidR="00041F3B" w:rsidRPr="00B26B94">
              <w:rPr>
                <w:rFonts w:cs="Open Sans"/>
                <w:sz w:val="20"/>
                <w:szCs w:val="20"/>
              </w:rPr>
              <w:t xml:space="preserve"> </w:t>
            </w:r>
            <w:r w:rsidR="00515221" w:rsidRPr="00B26B94">
              <w:rPr>
                <w:rFonts w:cs="Open Sans"/>
                <w:sz w:val="20"/>
                <w:szCs w:val="20"/>
              </w:rPr>
              <w:t>is implemented</w:t>
            </w:r>
            <w:r w:rsidR="00041F3B" w:rsidRPr="00B26B94">
              <w:rPr>
                <w:rFonts w:cs="Open Sans"/>
                <w:sz w:val="20"/>
                <w:szCs w:val="20"/>
              </w:rPr>
              <w:t xml:space="preserve"> </w:t>
            </w:r>
          </w:p>
          <w:p w14:paraId="5788046B" w14:textId="683D8FB7" w:rsidR="00B26B94" w:rsidRPr="00B26B94" w:rsidRDefault="00B26B94" w:rsidP="00B26B94">
            <w:pPr>
              <w:keepNext/>
              <w:rPr>
                <w:rFonts w:cs="Open Sans"/>
                <w:sz w:val="20"/>
                <w:szCs w:val="20"/>
              </w:rPr>
            </w:pPr>
            <w:r w:rsidRPr="00B26B94">
              <w:rPr>
                <w:rFonts w:cs="Open Sans"/>
                <w:sz w:val="20"/>
                <w:szCs w:val="20"/>
              </w:rPr>
              <w:t>Unit 9: Civil Rights Movement (1950s-1960s) Week 1</w:t>
            </w:r>
          </w:p>
          <w:p w14:paraId="0A56FD37" w14:textId="77777777" w:rsidR="00041F3B" w:rsidRPr="00B26B94" w:rsidRDefault="00B26B94" w:rsidP="000C68FA">
            <w:pPr>
              <w:pStyle w:val="ListParagraph"/>
              <w:keepNext/>
              <w:numPr>
                <w:ilvl w:val="0"/>
                <w:numId w:val="63"/>
              </w:numPr>
              <w:rPr>
                <w:rFonts w:cs="Open Sans"/>
                <w:sz w:val="20"/>
                <w:szCs w:val="20"/>
              </w:rPr>
            </w:pPr>
            <w:r w:rsidRPr="00B26B94">
              <w:rPr>
                <w:rFonts w:cs="Open Sans"/>
                <w:sz w:val="20"/>
                <w:szCs w:val="20"/>
              </w:rPr>
              <w:t>Primary Source Activities: Brown v. Board of Education</w:t>
            </w:r>
          </w:p>
          <w:p w14:paraId="2F60D825" w14:textId="236C12CA" w:rsidR="00B26B94" w:rsidRPr="00B26B94" w:rsidRDefault="00B26B94" w:rsidP="000C68FA">
            <w:pPr>
              <w:pStyle w:val="ListParagraph"/>
              <w:keepNext/>
              <w:numPr>
                <w:ilvl w:val="0"/>
                <w:numId w:val="63"/>
              </w:numPr>
              <w:rPr>
                <w:rFonts w:cs="Open Sans"/>
                <w:sz w:val="20"/>
                <w:szCs w:val="20"/>
              </w:rPr>
            </w:pPr>
            <w:r w:rsidRPr="00B26B94">
              <w:rPr>
                <w:rFonts w:cs="Open Sans"/>
                <w:sz w:val="20"/>
                <w:szCs w:val="20"/>
              </w:rPr>
              <w:t>National Center for History in the Schools: The Aftermath of Brown v. Board of Education: Public Reaction to the Brown Decision</w:t>
            </w:r>
          </w:p>
        </w:tc>
      </w:tr>
      <w:tr w:rsidR="00092AE4" w:rsidRPr="002B0A90" w14:paraId="37AD92AB" w14:textId="77777777" w:rsidTr="00515221">
        <w:trPr>
          <w:cantSplit/>
          <w:trHeight w:val="1080"/>
        </w:trPr>
        <w:tc>
          <w:tcPr>
            <w:tcW w:w="1255" w:type="dxa"/>
            <w:shd w:val="clear" w:color="auto" w:fill="FFFFFF" w:themeFill="background1"/>
            <w:vAlign w:val="center"/>
          </w:tcPr>
          <w:p w14:paraId="04FE3393" w14:textId="03DF57E9" w:rsidR="00092AE4" w:rsidRPr="00980FC2" w:rsidRDefault="00092AE4" w:rsidP="00092AE4">
            <w:pPr>
              <w:keepNext/>
              <w:autoSpaceDE w:val="0"/>
              <w:autoSpaceDN w:val="0"/>
              <w:adjustRightInd w:val="0"/>
              <w:ind w:left="-120" w:right="-115"/>
              <w:jc w:val="center"/>
              <w:rPr>
                <w:rFonts w:cs="Open Sans"/>
                <w:color w:val="000000"/>
                <w:sz w:val="20"/>
                <w:szCs w:val="20"/>
              </w:rPr>
            </w:pPr>
            <w:r>
              <w:rPr>
                <w:rFonts w:cs="Open Sans"/>
                <w:color w:val="000000"/>
                <w:sz w:val="20"/>
                <w:szCs w:val="20"/>
              </w:rPr>
              <w:t>US.79</w:t>
            </w:r>
          </w:p>
        </w:tc>
        <w:tc>
          <w:tcPr>
            <w:tcW w:w="6897" w:type="dxa"/>
            <w:gridSpan w:val="2"/>
            <w:tcBorders>
              <w:right w:val="single" w:sz="12" w:space="0" w:color="auto"/>
            </w:tcBorders>
            <w:shd w:val="clear" w:color="auto" w:fill="FFFFFF" w:themeFill="background1"/>
            <w:vAlign w:val="center"/>
          </w:tcPr>
          <w:p w14:paraId="270D4ADF" w14:textId="7A55A26C" w:rsidR="00092AE4" w:rsidRPr="00092AE4" w:rsidRDefault="00092AE4" w:rsidP="00092AE4">
            <w:pPr>
              <w:keepNext/>
              <w:autoSpaceDE w:val="0"/>
              <w:autoSpaceDN w:val="0"/>
              <w:adjustRightInd w:val="0"/>
              <w:ind w:right="-58"/>
              <w:rPr>
                <w:rFonts w:cs="Open Sans"/>
                <w:bCs/>
                <w:sz w:val="20"/>
                <w:szCs w:val="20"/>
              </w:rPr>
            </w:pPr>
            <w:r w:rsidRPr="00092AE4">
              <w:rPr>
                <w:sz w:val="20"/>
                <w:szCs w:val="20"/>
              </w:rPr>
              <w:t>Examine the roles and actions of civil rights advocates (e.g., Malcolm X, Thurgood Marshall, Rosa Parks) and opponents (e.g., Bull Connor, Orval Faubus, Strom Thurmond) and how they coincided with, confronted, and challenged each other. (T.C.A. § 49-6-1006)</w:t>
            </w:r>
          </w:p>
        </w:tc>
        <w:tc>
          <w:tcPr>
            <w:tcW w:w="573" w:type="dxa"/>
            <w:tcBorders>
              <w:left w:val="single" w:sz="12" w:space="0" w:color="auto"/>
            </w:tcBorders>
            <w:shd w:val="clear" w:color="auto" w:fill="FFFFFF" w:themeFill="background1"/>
          </w:tcPr>
          <w:p w14:paraId="43FE16E4" w14:textId="2F8653CC" w:rsidR="00092AE4" w:rsidRPr="00B940F1" w:rsidRDefault="00B940F1" w:rsidP="00092AE4">
            <w:pPr>
              <w:keepNext/>
              <w:jc w:val="center"/>
              <w:rPr>
                <w:rFonts w:cs="Open Sans"/>
                <w:sz w:val="20"/>
                <w:szCs w:val="20"/>
              </w:rPr>
            </w:pPr>
            <w:r w:rsidRPr="00B940F1">
              <w:rPr>
                <w:rFonts w:cs="Open Sans"/>
                <w:sz w:val="20"/>
                <w:szCs w:val="20"/>
              </w:rPr>
              <w:t>x</w:t>
            </w:r>
          </w:p>
        </w:tc>
        <w:tc>
          <w:tcPr>
            <w:tcW w:w="540" w:type="dxa"/>
            <w:shd w:val="clear" w:color="auto" w:fill="FFFFFF" w:themeFill="background1"/>
          </w:tcPr>
          <w:p w14:paraId="05C1066B" w14:textId="77777777" w:rsidR="00092AE4" w:rsidRPr="002B0A90" w:rsidRDefault="00092AE4" w:rsidP="00092AE4">
            <w:pPr>
              <w:keepNext/>
              <w:jc w:val="center"/>
              <w:rPr>
                <w:rFonts w:cs="Open Sans"/>
                <w:b/>
                <w:sz w:val="20"/>
                <w:szCs w:val="20"/>
              </w:rPr>
            </w:pPr>
          </w:p>
        </w:tc>
        <w:tc>
          <w:tcPr>
            <w:tcW w:w="5220" w:type="dxa"/>
            <w:gridSpan w:val="2"/>
            <w:shd w:val="clear" w:color="auto" w:fill="FFFFFF" w:themeFill="background1"/>
          </w:tcPr>
          <w:p w14:paraId="7BFACB6D" w14:textId="190CAE23" w:rsidR="00041F3B" w:rsidRDefault="00B16B67" w:rsidP="00041F3B">
            <w:pPr>
              <w:rPr>
                <w:rFonts w:cs="Open Sans"/>
                <w:sz w:val="20"/>
                <w:szCs w:val="20"/>
              </w:rPr>
            </w:pPr>
            <w:r>
              <w:rPr>
                <w:rFonts w:cs="Open Sans"/>
                <w:sz w:val="20"/>
                <w:szCs w:val="20"/>
              </w:rPr>
              <w:t>Examples where standard 79</w:t>
            </w:r>
            <w:r w:rsidR="00041F3B">
              <w:rPr>
                <w:rFonts w:cs="Open Sans"/>
                <w:sz w:val="20"/>
                <w:szCs w:val="20"/>
              </w:rPr>
              <w:t xml:space="preserve"> </w:t>
            </w:r>
            <w:r w:rsidR="00515221">
              <w:rPr>
                <w:rFonts w:cs="Open Sans"/>
                <w:sz w:val="20"/>
                <w:szCs w:val="20"/>
              </w:rPr>
              <w:t>is implemented</w:t>
            </w:r>
            <w:r w:rsidR="00041F3B">
              <w:rPr>
                <w:rFonts w:cs="Open Sans"/>
                <w:sz w:val="20"/>
                <w:szCs w:val="20"/>
              </w:rPr>
              <w:t xml:space="preserve"> </w:t>
            </w:r>
          </w:p>
          <w:p w14:paraId="3596E1EA" w14:textId="77777777" w:rsidR="00B26B94" w:rsidRPr="00B26B94" w:rsidRDefault="00B26B94" w:rsidP="00B26B94">
            <w:pPr>
              <w:keepNext/>
              <w:rPr>
                <w:rFonts w:cs="Open Sans"/>
                <w:sz w:val="20"/>
                <w:szCs w:val="20"/>
              </w:rPr>
            </w:pPr>
            <w:r w:rsidRPr="00B26B94">
              <w:rPr>
                <w:rFonts w:cs="Open Sans"/>
                <w:sz w:val="20"/>
                <w:szCs w:val="20"/>
              </w:rPr>
              <w:t>Unit 9: Civil Rights Movement (1950s-1960s) Week 1</w:t>
            </w:r>
          </w:p>
          <w:p w14:paraId="51C3E28E" w14:textId="77777777" w:rsidR="00041F3B" w:rsidRPr="00B26B94" w:rsidRDefault="00B26B94" w:rsidP="000C68FA">
            <w:pPr>
              <w:pStyle w:val="ListParagraph"/>
              <w:keepNext/>
              <w:numPr>
                <w:ilvl w:val="0"/>
                <w:numId w:val="63"/>
              </w:numPr>
              <w:rPr>
                <w:rFonts w:cs="Open Sans"/>
                <w:b/>
                <w:sz w:val="20"/>
                <w:szCs w:val="20"/>
              </w:rPr>
            </w:pPr>
            <w:r w:rsidRPr="00B26B94">
              <w:rPr>
                <w:rFonts w:cs="Open Sans"/>
                <w:sz w:val="20"/>
                <w:szCs w:val="20"/>
              </w:rPr>
              <w:t>Decision Making in U.S. History: 1960s: Civil Rights, 1963</w:t>
            </w:r>
          </w:p>
          <w:p w14:paraId="1DADA76F" w14:textId="77777777" w:rsidR="00B26B94" w:rsidRDefault="00B26B94" w:rsidP="000C68FA">
            <w:pPr>
              <w:pStyle w:val="ListParagraph"/>
              <w:keepNext/>
              <w:numPr>
                <w:ilvl w:val="0"/>
                <w:numId w:val="63"/>
              </w:numPr>
              <w:rPr>
                <w:rFonts w:cs="Open Sans"/>
                <w:sz w:val="20"/>
                <w:szCs w:val="20"/>
              </w:rPr>
            </w:pPr>
            <w:r w:rsidRPr="00B26B94">
              <w:rPr>
                <w:rFonts w:cs="Open Sans"/>
                <w:sz w:val="20"/>
                <w:szCs w:val="20"/>
              </w:rPr>
              <w:t>American History Activators: Montgomery Bus Boycott (1955)</w:t>
            </w:r>
          </w:p>
          <w:p w14:paraId="591FE553" w14:textId="7A99CFEA" w:rsidR="00B26B94" w:rsidRPr="00B26B94" w:rsidRDefault="00B26B94" w:rsidP="000C68FA">
            <w:pPr>
              <w:pStyle w:val="ListParagraph"/>
              <w:keepNext/>
              <w:numPr>
                <w:ilvl w:val="0"/>
                <w:numId w:val="63"/>
              </w:numPr>
              <w:rPr>
                <w:rFonts w:cs="Open Sans"/>
                <w:sz w:val="20"/>
                <w:szCs w:val="20"/>
              </w:rPr>
            </w:pPr>
            <w:r w:rsidRPr="00B26B94">
              <w:rPr>
                <w:rFonts w:cs="Open Sans"/>
                <w:sz w:val="20"/>
                <w:szCs w:val="20"/>
              </w:rPr>
              <w:t>Primary Source Activities: Civil Rights: Freedom Riders</w:t>
            </w:r>
          </w:p>
        </w:tc>
      </w:tr>
      <w:tr w:rsidR="00092AE4" w:rsidRPr="001A659E" w14:paraId="2B6F54A4" w14:textId="77777777" w:rsidTr="00092AE4">
        <w:trPr>
          <w:cantSplit/>
          <w:trHeight w:val="2447"/>
        </w:trPr>
        <w:tc>
          <w:tcPr>
            <w:tcW w:w="14485" w:type="dxa"/>
            <w:gridSpan w:val="7"/>
            <w:shd w:val="clear" w:color="auto" w:fill="FFFFFF" w:themeFill="background1"/>
            <w:vAlign w:val="center"/>
          </w:tcPr>
          <w:p w14:paraId="442B9E8F" w14:textId="77777777" w:rsidR="00092AE4" w:rsidRPr="00E60FCE" w:rsidRDefault="00092AE4" w:rsidP="00515221">
            <w:pPr>
              <w:keepNext/>
              <w:rPr>
                <w:rFonts w:cs="Open Sans"/>
                <w:i/>
                <w:sz w:val="20"/>
                <w:szCs w:val="20"/>
                <w:highlight w:val="yellow"/>
              </w:rPr>
            </w:pPr>
            <w:r w:rsidRPr="00E60FCE">
              <w:rPr>
                <w:rFonts w:cs="Open Sans"/>
                <w:b/>
                <w:i/>
                <w:sz w:val="20"/>
                <w:szCs w:val="20"/>
                <w:highlight w:val="yellow"/>
              </w:rPr>
              <w:lastRenderedPageBreak/>
              <w:t>Note</w:t>
            </w:r>
            <w:r w:rsidRPr="00E60FCE">
              <w:rPr>
                <w:rFonts w:cs="Open Sans"/>
                <w:i/>
                <w:sz w:val="20"/>
                <w:szCs w:val="20"/>
                <w:highlight w:val="yellow"/>
              </w:rPr>
              <w:t>: There are instances in the standards where examples are given. The following should be used as a reference for when those examples are given:</w:t>
            </w:r>
          </w:p>
          <w:p w14:paraId="586EBDAC" w14:textId="77777777" w:rsidR="00092AE4" w:rsidRPr="001A659E" w:rsidRDefault="00092AE4" w:rsidP="00515221">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Pr>
                <w:rFonts w:cs="Open Sans"/>
                <w:i/>
                <w:sz w:val="20"/>
                <w:szCs w:val="20"/>
                <w:highlight w:val="yellow"/>
              </w:rPr>
              <w:t xml:space="preserve"> or thing is a part of a group.</w:t>
            </w:r>
          </w:p>
        </w:tc>
      </w:tr>
      <w:tr w:rsidR="00092AE4" w:rsidRPr="002B0A90" w14:paraId="344B749E" w14:textId="77777777" w:rsidTr="00515221">
        <w:trPr>
          <w:cantSplit/>
          <w:trHeight w:val="603"/>
        </w:trPr>
        <w:tc>
          <w:tcPr>
            <w:tcW w:w="1255" w:type="dxa"/>
            <w:vMerge w:val="restart"/>
            <w:shd w:val="clear" w:color="auto" w:fill="FFFFFF" w:themeFill="background1"/>
            <w:vAlign w:val="center"/>
          </w:tcPr>
          <w:p w14:paraId="5ED5AF92" w14:textId="268112FB" w:rsidR="00092AE4" w:rsidRDefault="00092AE4" w:rsidP="00515221">
            <w:pPr>
              <w:keepNext/>
              <w:autoSpaceDE w:val="0"/>
              <w:autoSpaceDN w:val="0"/>
              <w:adjustRightInd w:val="0"/>
              <w:ind w:left="-120" w:right="-115"/>
              <w:jc w:val="center"/>
              <w:rPr>
                <w:rFonts w:cs="Open Sans"/>
                <w:color w:val="000000"/>
                <w:sz w:val="20"/>
                <w:szCs w:val="20"/>
              </w:rPr>
            </w:pPr>
            <w:r>
              <w:rPr>
                <w:rFonts w:cs="Open Sans"/>
                <w:color w:val="000000"/>
                <w:sz w:val="20"/>
                <w:szCs w:val="20"/>
              </w:rPr>
              <w:t>US.80</w:t>
            </w:r>
          </w:p>
        </w:tc>
        <w:tc>
          <w:tcPr>
            <w:tcW w:w="6897" w:type="dxa"/>
            <w:gridSpan w:val="2"/>
            <w:tcBorders>
              <w:right w:val="single" w:sz="12" w:space="0" w:color="auto"/>
            </w:tcBorders>
            <w:shd w:val="clear" w:color="auto" w:fill="FFFFFF" w:themeFill="background1"/>
            <w:vAlign w:val="center"/>
          </w:tcPr>
          <w:p w14:paraId="46BD6ED9" w14:textId="16BD343B" w:rsidR="00092AE4" w:rsidRPr="000662E3" w:rsidRDefault="00092AE4" w:rsidP="00515221">
            <w:pPr>
              <w:keepNext/>
              <w:autoSpaceDE w:val="0"/>
              <w:autoSpaceDN w:val="0"/>
              <w:adjustRightInd w:val="0"/>
              <w:ind w:right="-58"/>
              <w:rPr>
                <w:rFonts w:cs="Open Sans"/>
                <w:bCs/>
                <w:sz w:val="20"/>
                <w:szCs w:val="20"/>
              </w:rPr>
            </w:pPr>
            <w:r w:rsidRPr="00092AE4">
              <w:rPr>
                <w:rFonts w:cs="Open Sans"/>
                <w:bCs/>
                <w:sz w:val="20"/>
                <w:szCs w:val="20"/>
              </w:rPr>
              <w:t>Describe the significant events in the struggle to secure civil rights for African Americans, including: (T.C.A. § 49-6-1006)</w:t>
            </w:r>
          </w:p>
        </w:tc>
        <w:tc>
          <w:tcPr>
            <w:tcW w:w="573" w:type="dxa"/>
            <w:vMerge w:val="restart"/>
            <w:tcBorders>
              <w:left w:val="single" w:sz="12" w:space="0" w:color="auto"/>
            </w:tcBorders>
            <w:shd w:val="clear" w:color="auto" w:fill="FFFFFF" w:themeFill="background1"/>
          </w:tcPr>
          <w:p w14:paraId="6C524981" w14:textId="36FAA9A5" w:rsidR="00092AE4" w:rsidRPr="00B940F1" w:rsidRDefault="00B940F1" w:rsidP="00515221">
            <w:pPr>
              <w:keepNext/>
              <w:jc w:val="center"/>
              <w:rPr>
                <w:rFonts w:cs="Open Sans"/>
                <w:sz w:val="20"/>
                <w:szCs w:val="20"/>
              </w:rPr>
            </w:pPr>
            <w:r w:rsidRPr="00B940F1">
              <w:rPr>
                <w:rFonts w:cs="Open Sans"/>
                <w:sz w:val="20"/>
                <w:szCs w:val="20"/>
              </w:rPr>
              <w:t>x</w:t>
            </w:r>
          </w:p>
        </w:tc>
        <w:tc>
          <w:tcPr>
            <w:tcW w:w="540" w:type="dxa"/>
            <w:vMerge w:val="restart"/>
            <w:shd w:val="clear" w:color="auto" w:fill="FFFFFF" w:themeFill="background1"/>
          </w:tcPr>
          <w:p w14:paraId="2BDACF6D" w14:textId="77777777" w:rsidR="00092AE4" w:rsidRPr="002B0A90" w:rsidRDefault="00092AE4" w:rsidP="00515221">
            <w:pPr>
              <w:keepNext/>
              <w:jc w:val="center"/>
              <w:rPr>
                <w:rFonts w:cs="Open Sans"/>
                <w:b/>
                <w:sz w:val="20"/>
                <w:szCs w:val="20"/>
              </w:rPr>
            </w:pPr>
          </w:p>
        </w:tc>
        <w:tc>
          <w:tcPr>
            <w:tcW w:w="5220" w:type="dxa"/>
            <w:gridSpan w:val="2"/>
            <w:vMerge w:val="restart"/>
            <w:shd w:val="clear" w:color="auto" w:fill="FFFFFF" w:themeFill="background1"/>
          </w:tcPr>
          <w:p w14:paraId="6BCF3902" w14:textId="1CB6C471" w:rsidR="00970B4E" w:rsidRPr="00B26B94" w:rsidRDefault="00B16B67" w:rsidP="00970B4E">
            <w:pPr>
              <w:rPr>
                <w:rFonts w:cs="Open Sans"/>
                <w:sz w:val="20"/>
                <w:szCs w:val="20"/>
              </w:rPr>
            </w:pPr>
            <w:r w:rsidRPr="00B26B94">
              <w:rPr>
                <w:rFonts w:cs="Open Sans"/>
                <w:sz w:val="20"/>
                <w:szCs w:val="20"/>
              </w:rPr>
              <w:t>Examples where standard 80</w:t>
            </w:r>
            <w:r w:rsidR="00970B4E" w:rsidRPr="00B26B94">
              <w:rPr>
                <w:rFonts w:cs="Open Sans"/>
                <w:sz w:val="20"/>
                <w:szCs w:val="20"/>
              </w:rPr>
              <w:t xml:space="preserve"> </w:t>
            </w:r>
            <w:r w:rsidR="00515221" w:rsidRPr="00B26B94">
              <w:rPr>
                <w:rFonts w:cs="Open Sans"/>
                <w:sz w:val="20"/>
                <w:szCs w:val="20"/>
              </w:rPr>
              <w:t>is implemented</w:t>
            </w:r>
            <w:r w:rsidR="00970B4E" w:rsidRPr="00B26B94">
              <w:rPr>
                <w:rFonts w:cs="Open Sans"/>
                <w:sz w:val="20"/>
                <w:szCs w:val="20"/>
              </w:rPr>
              <w:t xml:space="preserve"> </w:t>
            </w:r>
          </w:p>
          <w:p w14:paraId="7F0B9950" w14:textId="77777777" w:rsidR="00B26B94" w:rsidRPr="00B26B94" w:rsidRDefault="00B26B94" w:rsidP="00B26B94">
            <w:pPr>
              <w:keepNext/>
              <w:rPr>
                <w:rFonts w:cs="Open Sans"/>
                <w:sz w:val="20"/>
                <w:szCs w:val="20"/>
              </w:rPr>
            </w:pPr>
            <w:r w:rsidRPr="00B26B94">
              <w:rPr>
                <w:rFonts w:cs="Open Sans"/>
                <w:sz w:val="20"/>
                <w:szCs w:val="20"/>
              </w:rPr>
              <w:t>Unit 9: Civil Rights Movement (1950s-1960s) Week 1</w:t>
            </w:r>
          </w:p>
          <w:p w14:paraId="7B059196" w14:textId="77777777" w:rsidR="00B26B94" w:rsidRPr="00B26B94" w:rsidRDefault="00B26B94" w:rsidP="000C68FA">
            <w:pPr>
              <w:pStyle w:val="ListParagraph"/>
              <w:keepNext/>
              <w:numPr>
                <w:ilvl w:val="0"/>
                <w:numId w:val="63"/>
              </w:numPr>
              <w:rPr>
                <w:rFonts w:cs="Open Sans"/>
                <w:sz w:val="20"/>
                <w:szCs w:val="20"/>
              </w:rPr>
            </w:pPr>
            <w:r w:rsidRPr="00B26B94">
              <w:rPr>
                <w:rFonts w:cs="Open Sans"/>
                <w:sz w:val="20"/>
                <w:szCs w:val="20"/>
              </w:rPr>
              <w:t>Decision Making in U.S. History: 1960s: Civil Rights, 1963</w:t>
            </w:r>
          </w:p>
          <w:p w14:paraId="1FAF2DB1" w14:textId="77777777" w:rsidR="00B26B94" w:rsidRPr="00B26B94" w:rsidRDefault="00B26B94" w:rsidP="000C68FA">
            <w:pPr>
              <w:pStyle w:val="ListParagraph"/>
              <w:keepNext/>
              <w:numPr>
                <w:ilvl w:val="0"/>
                <w:numId w:val="63"/>
              </w:numPr>
              <w:rPr>
                <w:rFonts w:cs="Open Sans"/>
                <w:sz w:val="20"/>
                <w:szCs w:val="20"/>
              </w:rPr>
            </w:pPr>
            <w:r w:rsidRPr="00B26B94">
              <w:rPr>
                <w:rFonts w:cs="Open Sans"/>
                <w:sz w:val="20"/>
                <w:szCs w:val="20"/>
              </w:rPr>
              <w:t>American History Activators: Montgomery Bus Boycott (1955)</w:t>
            </w:r>
          </w:p>
          <w:p w14:paraId="7AEB33AE" w14:textId="77777777" w:rsidR="00092AE4" w:rsidRPr="00B26B94" w:rsidRDefault="00B26B94" w:rsidP="000C68FA">
            <w:pPr>
              <w:pStyle w:val="ListParagraph"/>
              <w:keepNext/>
              <w:numPr>
                <w:ilvl w:val="0"/>
                <w:numId w:val="63"/>
              </w:numPr>
              <w:rPr>
                <w:rFonts w:cs="Open Sans"/>
                <w:sz w:val="20"/>
                <w:szCs w:val="20"/>
              </w:rPr>
            </w:pPr>
            <w:r w:rsidRPr="00B26B94">
              <w:rPr>
                <w:rFonts w:cs="Open Sans"/>
                <w:sz w:val="20"/>
                <w:szCs w:val="20"/>
              </w:rPr>
              <w:t>Primary Source Activities: Civil Rights: Freedom Riders</w:t>
            </w:r>
          </w:p>
          <w:p w14:paraId="4AD68450" w14:textId="77777777" w:rsidR="00B26B94" w:rsidRDefault="00B26B94" w:rsidP="000C68FA">
            <w:pPr>
              <w:pStyle w:val="ListParagraph"/>
              <w:keepNext/>
              <w:numPr>
                <w:ilvl w:val="0"/>
                <w:numId w:val="63"/>
              </w:numPr>
              <w:rPr>
                <w:rFonts w:cs="Open Sans"/>
                <w:sz w:val="20"/>
                <w:szCs w:val="20"/>
              </w:rPr>
            </w:pPr>
            <w:r w:rsidRPr="00B26B94">
              <w:rPr>
                <w:rFonts w:cs="Open Sans"/>
                <w:sz w:val="20"/>
                <w:szCs w:val="20"/>
              </w:rPr>
              <w:t>Primary Source Activities: Civil Rights: The March on Washington</w:t>
            </w:r>
          </w:p>
          <w:p w14:paraId="0454624A" w14:textId="39D7397A" w:rsidR="00B26B94" w:rsidRPr="00B26B94" w:rsidRDefault="00B26B94" w:rsidP="000C68FA">
            <w:pPr>
              <w:pStyle w:val="ListParagraph"/>
              <w:keepNext/>
              <w:numPr>
                <w:ilvl w:val="0"/>
                <w:numId w:val="63"/>
              </w:numPr>
              <w:rPr>
                <w:rFonts w:cs="Open Sans"/>
                <w:sz w:val="20"/>
                <w:szCs w:val="20"/>
              </w:rPr>
            </w:pPr>
            <w:r w:rsidRPr="00B26B94">
              <w:rPr>
                <w:rFonts w:cs="Open Sans"/>
                <w:sz w:val="20"/>
                <w:szCs w:val="20"/>
              </w:rPr>
              <w:t>American History Activators: Nashville Sit-In Protest (1960)</w:t>
            </w:r>
          </w:p>
        </w:tc>
      </w:tr>
      <w:tr w:rsidR="00092AE4" w:rsidRPr="002B0A90" w14:paraId="30D2065D" w14:textId="77777777" w:rsidTr="00515221">
        <w:trPr>
          <w:cantSplit/>
          <w:trHeight w:val="603"/>
        </w:trPr>
        <w:tc>
          <w:tcPr>
            <w:tcW w:w="1255" w:type="dxa"/>
            <w:vMerge/>
            <w:shd w:val="clear" w:color="auto" w:fill="FFFFFF" w:themeFill="background1"/>
            <w:vAlign w:val="center"/>
          </w:tcPr>
          <w:p w14:paraId="40504FEE" w14:textId="77777777" w:rsidR="00092AE4" w:rsidRDefault="00092AE4" w:rsidP="00515221">
            <w:pPr>
              <w:keepNext/>
              <w:autoSpaceDE w:val="0"/>
              <w:autoSpaceDN w:val="0"/>
              <w:adjustRightInd w:val="0"/>
              <w:ind w:left="-120" w:right="-115"/>
              <w:jc w:val="center"/>
              <w:rPr>
                <w:rFonts w:cs="Open Sans"/>
                <w:color w:val="000000"/>
                <w:sz w:val="20"/>
                <w:szCs w:val="20"/>
              </w:rPr>
            </w:pPr>
          </w:p>
        </w:tc>
        <w:tc>
          <w:tcPr>
            <w:tcW w:w="3448" w:type="dxa"/>
            <w:tcBorders>
              <w:right w:val="single" w:sz="12" w:space="0" w:color="auto"/>
            </w:tcBorders>
            <w:shd w:val="clear" w:color="auto" w:fill="FFFFFF" w:themeFill="background1"/>
            <w:vAlign w:val="center"/>
          </w:tcPr>
          <w:p w14:paraId="66801F9F" w14:textId="45F23F4A"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Montgomery Bus Boycott</w:t>
            </w:r>
          </w:p>
          <w:p w14:paraId="5C4A06EE" w14:textId="7972C9AE"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Integration of Clinton High School in Clinton, TN</w:t>
            </w:r>
          </w:p>
          <w:p w14:paraId="1EF8AF15" w14:textId="43B00335"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 xml:space="preserve">Integration of Central High School in Little Rock, AR </w:t>
            </w:r>
          </w:p>
          <w:p w14:paraId="45616B35" w14:textId="5277F0C7"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Freedom Riders</w:t>
            </w:r>
          </w:p>
          <w:p w14:paraId="51B9B931" w14:textId="5E5CEB0B"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Tent City in Fayette County, TN</w:t>
            </w:r>
          </w:p>
        </w:tc>
        <w:tc>
          <w:tcPr>
            <w:tcW w:w="3449" w:type="dxa"/>
            <w:tcBorders>
              <w:right w:val="single" w:sz="12" w:space="0" w:color="auto"/>
            </w:tcBorders>
            <w:shd w:val="clear" w:color="auto" w:fill="FFFFFF" w:themeFill="background1"/>
            <w:vAlign w:val="center"/>
          </w:tcPr>
          <w:p w14:paraId="6E75A7F7" w14:textId="2DB1DC4A"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Marches, demonstrations, boycotts, and sit-ins (e.g., Nashville)</w:t>
            </w:r>
          </w:p>
          <w:p w14:paraId="32B9A87D" w14:textId="1B5CCDD0"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March on Washington, D.C.</w:t>
            </w:r>
          </w:p>
          <w:p w14:paraId="1781A3B2" w14:textId="5250709D"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Birmingham bombings of 1963</w:t>
            </w:r>
          </w:p>
          <w:p w14:paraId="6371A6CC" w14:textId="72FD1EE2"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Assassination of Martin Luther King, Jr.</w:t>
            </w:r>
          </w:p>
          <w:p w14:paraId="64174682" w14:textId="7396BADC"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Highlander Folk School</w:t>
            </w:r>
          </w:p>
        </w:tc>
        <w:tc>
          <w:tcPr>
            <w:tcW w:w="573" w:type="dxa"/>
            <w:vMerge/>
            <w:tcBorders>
              <w:left w:val="single" w:sz="12" w:space="0" w:color="auto"/>
            </w:tcBorders>
            <w:shd w:val="clear" w:color="auto" w:fill="FFFFFF" w:themeFill="background1"/>
          </w:tcPr>
          <w:p w14:paraId="6BF8E7DA" w14:textId="77777777" w:rsidR="00092AE4" w:rsidRPr="002B0A90" w:rsidRDefault="00092AE4" w:rsidP="00515221">
            <w:pPr>
              <w:keepNext/>
              <w:jc w:val="center"/>
              <w:rPr>
                <w:rFonts w:cs="Open Sans"/>
                <w:b/>
                <w:sz w:val="20"/>
                <w:szCs w:val="20"/>
              </w:rPr>
            </w:pPr>
          </w:p>
        </w:tc>
        <w:tc>
          <w:tcPr>
            <w:tcW w:w="540" w:type="dxa"/>
            <w:vMerge/>
            <w:shd w:val="clear" w:color="auto" w:fill="FFFFFF" w:themeFill="background1"/>
          </w:tcPr>
          <w:p w14:paraId="46E39559" w14:textId="77777777" w:rsidR="00092AE4" w:rsidRPr="002B0A90" w:rsidRDefault="00092AE4" w:rsidP="00515221">
            <w:pPr>
              <w:keepNext/>
              <w:jc w:val="center"/>
              <w:rPr>
                <w:rFonts w:cs="Open Sans"/>
                <w:b/>
                <w:sz w:val="20"/>
                <w:szCs w:val="20"/>
              </w:rPr>
            </w:pPr>
          </w:p>
        </w:tc>
        <w:tc>
          <w:tcPr>
            <w:tcW w:w="5220" w:type="dxa"/>
            <w:gridSpan w:val="2"/>
            <w:vMerge/>
            <w:shd w:val="clear" w:color="auto" w:fill="FFFFFF" w:themeFill="background1"/>
          </w:tcPr>
          <w:p w14:paraId="23E55A9D" w14:textId="77777777" w:rsidR="00092AE4" w:rsidRPr="002B0A90" w:rsidRDefault="00092AE4" w:rsidP="00515221">
            <w:pPr>
              <w:keepNext/>
              <w:rPr>
                <w:rFonts w:cs="Open Sans"/>
                <w:b/>
                <w:sz w:val="20"/>
                <w:szCs w:val="20"/>
              </w:rPr>
            </w:pPr>
          </w:p>
        </w:tc>
      </w:tr>
      <w:tr w:rsidR="00092AE4" w:rsidRPr="002B0A90" w14:paraId="5D9A9521" w14:textId="77777777" w:rsidTr="00515221">
        <w:trPr>
          <w:cantSplit/>
          <w:trHeight w:val="1080"/>
        </w:trPr>
        <w:tc>
          <w:tcPr>
            <w:tcW w:w="1255" w:type="dxa"/>
            <w:shd w:val="clear" w:color="auto" w:fill="FFFFFF" w:themeFill="background1"/>
            <w:vAlign w:val="center"/>
          </w:tcPr>
          <w:p w14:paraId="5116B312" w14:textId="15600D10" w:rsidR="00092AE4" w:rsidRPr="00092AE4" w:rsidRDefault="00092AE4" w:rsidP="00092AE4">
            <w:pPr>
              <w:keepNext/>
              <w:autoSpaceDE w:val="0"/>
              <w:autoSpaceDN w:val="0"/>
              <w:adjustRightInd w:val="0"/>
              <w:ind w:left="-120" w:right="-115"/>
              <w:jc w:val="center"/>
              <w:rPr>
                <w:rFonts w:cs="Open Sans"/>
                <w:bCs/>
                <w:sz w:val="20"/>
                <w:szCs w:val="20"/>
              </w:rPr>
            </w:pPr>
            <w:r w:rsidRPr="00092AE4">
              <w:rPr>
                <w:sz w:val="20"/>
                <w:szCs w:val="20"/>
              </w:rPr>
              <w:t>US.81</w:t>
            </w:r>
          </w:p>
        </w:tc>
        <w:tc>
          <w:tcPr>
            <w:tcW w:w="6897" w:type="dxa"/>
            <w:gridSpan w:val="2"/>
            <w:tcBorders>
              <w:right w:val="single" w:sz="12" w:space="0" w:color="auto"/>
            </w:tcBorders>
            <w:shd w:val="clear" w:color="auto" w:fill="FFFFFF" w:themeFill="background1"/>
            <w:vAlign w:val="center"/>
          </w:tcPr>
          <w:p w14:paraId="6EE0ACA0" w14:textId="20E1EAF1" w:rsidR="00092AE4" w:rsidRPr="00092AE4" w:rsidRDefault="00092AE4" w:rsidP="00092AE4">
            <w:pPr>
              <w:keepNext/>
              <w:autoSpaceDE w:val="0"/>
              <w:autoSpaceDN w:val="0"/>
              <w:adjustRightInd w:val="0"/>
              <w:ind w:left="-25" w:right="-58"/>
              <w:rPr>
                <w:rFonts w:cs="Open Sans"/>
                <w:bCs/>
                <w:sz w:val="20"/>
                <w:szCs w:val="20"/>
              </w:rPr>
            </w:pPr>
            <w:r w:rsidRPr="00092AE4">
              <w:rPr>
                <w:sz w:val="20"/>
                <w:szCs w:val="20"/>
              </w:rPr>
              <w:t>Analyze civil and voting rights legislation, including: the Civil Rights Act of 1964, the Voting Rights Act of 1965, the Civil Rights Act of 1968 (e.g., Fair Housing Act), and the 24</w:t>
            </w:r>
            <w:r w:rsidRPr="00092AE4">
              <w:rPr>
                <w:sz w:val="20"/>
                <w:szCs w:val="20"/>
                <w:vertAlign w:val="superscript"/>
              </w:rPr>
              <w:t>th</w:t>
            </w:r>
            <w:r w:rsidRPr="00092AE4">
              <w:rPr>
                <w:sz w:val="20"/>
                <w:szCs w:val="20"/>
              </w:rPr>
              <w:t xml:space="preserve"> Amendment. (T.C.A. § 49-6- 1006)</w:t>
            </w:r>
          </w:p>
        </w:tc>
        <w:tc>
          <w:tcPr>
            <w:tcW w:w="573" w:type="dxa"/>
            <w:tcBorders>
              <w:left w:val="single" w:sz="12" w:space="0" w:color="auto"/>
            </w:tcBorders>
            <w:shd w:val="clear" w:color="auto" w:fill="FFFFFF" w:themeFill="background1"/>
          </w:tcPr>
          <w:p w14:paraId="3C4B7654" w14:textId="76828945" w:rsidR="00092AE4" w:rsidRPr="00B940F1" w:rsidRDefault="00B940F1" w:rsidP="00092AE4">
            <w:pPr>
              <w:keepNext/>
              <w:jc w:val="center"/>
              <w:rPr>
                <w:rFonts w:cs="Open Sans"/>
                <w:sz w:val="20"/>
                <w:szCs w:val="20"/>
              </w:rPr>
            </w:pPr>
            <w:r w:rsidRPr="00B940F1">
              <w:rPr>
                <w:rFonts w:cs="Open Sans"/>
                <w:sz w:val="20"/>
                <w:szCs w:val="20"/>
              </w:rPr>
              <w:t>x</w:t>
            </w:r>
          </w:p>
        </w:tc>
        <w:tc>
          <w:tcPr>
            <w:tcW w:w="540" w:type="dxa"/>
            <w:shd w:val="clear" w:color="auto" w:fill="FFFFFF" w:themeFill="background1"/>
          </w:tcPr>
          <w:p w14:paraId="36074643" w14:textId="77777777" w:rsidR="00092AE4" w:rsidRPr="002B0A90" w:rsidRDefault="00092AE4" w:rsidP="00092AE4">
            <w:pPr>
              <w:keepNext/>
              <w:jc w:val="center"/>
              <w:rPr>
                <w:rFonts w:cs="Open Sans"/>
                <w:b/>
                <w:sz w:val="20"/>
                <w:szCs w:val="20"/>
              </w:rPr>
            </w:pPr>
          </w:p>
        </w:tc>
        <w:tc>
          <w:tcPr>
            <w:tcW w:w="5220" w:type="dxa"/>
            <w:gridSpan w:val="2"/>
            <w:shd w:val="clear" w:color="auto" w:fill="FFFFFF" w:themeFill="background1"/>
          </w:tcPr>
          <w:p w14:paraId="6979FBE0" w14:textId="2A8D9F91" w:rsidR="00970B4E" w:rsidRDefault="00970B4E" w:rsidP="00970B4E">
            <w:pPr>
              <w:rPr>
                <w:rFonts w:cs="Open Sans"/>
                <w:sz w:val="20"/>
                <w:szCs w:val="20"/>
              </w:rPr>
            </w:pPr>
            <w:r>
              <w:rPr>
                <w:rFonts w:cs="Open Sans"/>
                <w:sz w:val="20"/>
                <w:szCs w:val="20"/>
              </w:rPr>
              <w:t xml:space="preserve">Examples where standard </w:t>
            </w:r>
            <w:r w:rsidR="00B16B67">
              <w:rPr>
                <w:rFonts w:cs="Open Sans"/>
                <w:sz w:val="20"/>
                <w:szCs w:val="20"/>
              </w:rPr>
              <w:t>8</w:t>
            </w:r>
            <w:r>
              <w:rPr>
                <w:rFonts w:cs="Open Sans"/>
                <w:sz w:val="20"/>
                <w:szCs w:val="20"/>
              </w:rPr>
              <w:t xml:space="preserve">1 </w:t>
            </w:r>
            <w:r w:rsidR="00515221">
              <w:rPr>
                <w:rFonts w:cs="Open Sans"/>
                <w:sz w:val="20"/>
                <w:szCs w:val="20"/>
              </w:rPr>
              <w:t>is implemented</w:t>
            </w:r>
            <w:r>
              <w:rPr>
                <w:rFonts w:cs="Open Sans"/>
                <w:sz w:val="20"/>
                <w:szCs w:val="20"/>
              </w:rPr>
              <w:t xml:space="preserve"> </w:t>
            </w:r>
          </w:p>
          <w:p w14:paraId="7FDF5F9E" w14:textId="5E92DB9E" w:rsidR="00F1722E" w:rsidRPr="00B26B94" w:rsidRDefault="00F1722E" w:rsidP="00F1722E">
            <w:pPr>
              <w:keepNext/>
              <w:rPr>
                <w:rFonts w:cs="Open Sans"/>
                <w:sz w:val="20"/>
                <w:szCs w:val="20"/>
              </w:rPr>
            </w:pPr>
            <w:r w:rsidRPr="00B26B94">
              <w:rPr>
                <w:rFonts w:cs="Open Sans"/>
                <w:sz w:val="20"/>
                <w:szCs w:val="20"/>
              </w:rPr>
              <w:t xml:space="preserve">Unit 9: Civil Rights Movement (1950s-1960s) Week </w:t>
            </w:r>
            <w:r>
              <w:rPr>
                <w:rFonts w:cs="Open Sans"/>
                <w:sz w:val="20"/>
                <w:szCs w:val="20"/>
              </w:rPr>
              <w:t>2</w:t>
            </w:r>
          </w:p>
          <w:p w14:paraId="7AC49A1D" w14:textId="77777777" w:rsidR="00970B4E" w:rsidRPr="00190C35" w:rsidRDefault="00190C35" w:rsidP="00190C35">
            <w:pPr>
              <w:pStyle w:val="ListParagraph"/>
              <w:keepNext/>
              <w:numPr>
                <w:ilvl w:val="0"/>
                <w:numId w:val="63"/>
              </w:numPr>
              <w:rPr>
                <w:rFonts w:cs="Open Sans"/>
                <w:b/>
                <w:sz w:val="20"/>
                <w:szCs w:val="20"/>
              </w:rPr>
            </w:pPr>
            <w:r w:rsidRPr="00190C35">
              <w:rPr>
                <w:rFonts w:cs="Open Sans"/>
                <w:sz w:val="20"/>
                <w:szCs w:val="20"/>
              </w:rPr>
              <w:t>The Historian’s Apprentice: Why Did the Civil Rights Movement Succeed?</w:t>
            </w:r>
          </w:p>
          <w:p w14:paraId="24DE7DA0" w14:textId="77777777" w:rsidR="00190C35" w:rsidRDefault="00190C35" w:rsidP="00190C35">
            <w:pPr>
              <w:pStyle w:val="ListParagraph"/>
              <w:keepNext/>
              <w:numPr>
                <w:ilvl w:val="0"/>
                <w:numId w:val="63"/>
              </w:numPr>
              <w:rPr>
                <w:rFonts w:cs="Open Sans"/>
                <w:sz w:val="20"/>
                <w:szCs w:val="20"/>
              </w:rPr>
            </w:pPr>
            <w:r w:rsidRPr="00190C35">
              <w:rPr>
                <w:rFonts w:cs="Open Sans"/>
                <w:sz w:val="20"/>
                <w:szCs w:val="20"/>
              </w:rPr>
              <w:t>Tennessee History: Civil Rights Movement to the Present</w:t>
            </w:r>
          </w:p>
          <w:p w14:paraId="501F58B2" w14:textId="608136EB" w:rsidR="00190C35" w:rsidRPr="00190C35" w:rsidRDefault="00190C35" w:rsidP="00190C35">
            <w:pPr>
              <w:pStyle w:val="ListParagraph"/>
              <w:keepNext/>
              <w:numPr>
                <w:ilvl w:val="0"/>
                <w:numId w:val="63"/>
              </w:numPr>
              <w:rPr>
                <w:rFonts w:cs="Open Sans"/>
                <w:sz w:val="20"/>
                <w:szCs w:val="20"/>
              </w:rPr>
            </w:pPr>
            <w:r w:rsidRPr="00190C35">
              <w:rPr>
                <w:rFonts w:cs="Open Sans"/>
                <w:sz w:val="20"/>
                <w:szCs w:val="20"/>
              </w:rPr>
              <w:t>Equal and Civil Rights: Voting Rights Act Is Passed (1965)</w:t>
            </w:r>
          </w:p>
        </w:tc>
      </w:tr>
      <w:tr w:rsidR="00092AE4" w:rsidRPr="002B0A90" w14:paraId="0E31E17E" w14:textId="77777777" w:rsidTr="00515221">
        <w:trPr>
          <w:cantSplit/>
          <w:trHeight w:val="1080"/>
        </w:trPr>
        <w:tc>
          <w:tcPr>
            <w:tcW w:w="1255" w:type="dxa"/>
            <w:shd w:val="clear" w:color="auto" w:fill="FFFFFF" w:themeFill="background1"/>
            <w:vAlign w:val="center"/>
          </w:tcPr>
          <w:p w14:paraId="0E58057B" w14:textId="15FEE802" w:rsidR="00092AE4" w:rsidRPr="00092AE4" w:rsidRDefault="00092AE4" w:rsidP="00092AE4">
            <w:pPr>
              <w:keepNext/>
              <w:autoSpaceDE w:val="0"/>
              <w:autoSpaceDN w:val="0"/>
              <w:adjustRightInd w:val="0"/>
              <w:ind w:left="-120" w:right="-115"/>
              <w:jc w:val="center"/>
              <w:rPr>
                <w:rFonts w:cs="Open Sans"/>
                <w:color w:val="000000"/>
                <w:sz w:val="20"/>
                <w:szCs w:val="20"/>
              </w:rPr>
            </w:pPr>
            <w:r w:rsidRPr="00092AE4">
              <w:rPr>
                <w:sz w:val="20"/>
                <w:szCs w:val="20"/>
              </w:rPr>
              <w:lastRenderedPageBreak/>
              <w:t>US.82</w:t>
            </w:r>
          </w:p>
        </w:tc>
        <w:tc>
          <w:tcPr>
            <w:tcW w:w="6897" w:type="dxa"/>
            <w:gridSpan w:val="2"/>
            <w:tcBorders>
              <w:right w:val="single" w:sz="12" w:space="0" w:color="auto"/>
            </w:tcBorders>
            <w:shd w:val="clear" w:color="auto" w:fill="FFFFFF" w:themeFill="background1"/>
            <w:vAlign w:val="center"/>
          </w:tcPr>
          <w:p w14:paraId="61D70823" w14:textId="6F176100" w:rsidR="00092AE4" w:rsidRPr="00092AE4" w:rsidRDefault="00092AE4" w:rsidP="00092AE4">
            <w:pPr>
              <w:keepNext/>
              <w:autoSpaceDE w:val="0"/>
              <w:autoSpaceDN w:val="0"/>
              <w:adjustRightInd w:val="0"/>
              <w:ind w:right="-58"/>
              <w:rPr>
                <w:rFonts w:cs="Open Sans"/>
                <w:bCs/>
                <w:sz w:val="20"/>
                <w:szCs w:val="20"/>
              </w:rPr>
            </w:pPr>
            <w:r w:rsidRPr="00092AE4">
              <w:rPr>
                <w:sz w:val="20"/>
                <w:szCs w:val="20"/>
              </w:rPr>
              <w:t>Analyze how the American Indian Movement, Chicano Movement, and Feminist Movement are related to the Civil Rights Movement in advancing equality across the broader spectrum of American society during this time period.</w:t>
            </w:r>
          </w:p>
        </w:tc>
        <w:tc>
          <w:tcPr>
            <w:tcW w:w="573" w:type="dxa"/>
            <w:tcBorders>
              <w:left w:val="single" w:sz="12" w:space="0" w:color="auto"/>
            </w:tcBorders>
            <w:shd w:val="clear" w:color="auto" w:fill="FFFFFF" w:themeFill="background1"/>
          </w:tcPr>
          <w:p w14:paraId="1160195C" w14:textId="5FE1CAD6" w:rsidR="00092AE4" w:rsidRPr="00B940F1" w:rsidRDefault="00B940F1" w:rsidP="00092AE4">
            <w:pPr>
              <w:keepNext/>
              <w:jc w:val="center"/>
              <w:rPr>
                <w:rFonts w:cs="Open Sans"/>
                <w:sz w:val="20"/>
                <w:szCs w:val="20"/>
              </w:rPr>
            </w:pPr>
            <w:r w:rsidRPr="00B940F1">
              <w:rPr>
                <w:rFonts w:cs="Open Sans"/>
                <w:sz w:val="20"/>
                <w:szCs w:val="20"/>
              </w:rPr>
              <w:t>x</w:t>
            </w:r>
          </w:p>
        </w:tc>
        <w:tc>
          <w:tcPr>
            <w:tcW w:w="540" w:type="dxa"/>
            <w:shd w:val="clear" w:color="auto" w:fill="FFFFFF" w:themeFill="background1"/>
          </w:tcPr>
          <w:p w14:paraId="2EB98E74" w14:textId="77777777" w:rsidR="00092AE4" w:rsidRPr="002B0A90" w:rsidRDefault="00092AE4" w:rsidP="00092AE4">
            <w:pPr>
              <w:keepNext/>
              <w:jc w:val="center"/>
              <w:rPr>
                <w:rFonts w:cs="Open Sans"/>
                <w:b/>
                <w:sz w:val="20"/>
                <w:szCs w:val="20"/>
              </w:rPr>
            </w:pPr>
          </w:p>
        </w:tc>
        <w:tc>
          <w:tcPr>
            <w:tcW w:w="5220" w:type="dxa"/>
            <w:gridSpan w:val="2"/>
            <w:shd w:val="clear" w:color="auto" w:fill="FFFFFF" w:themeFill="background1"/>
          </w:tcPr>
          <w:p w14:paraId="139E20F2" w14:textId="1BF59EA2" w:rsidR="00970B4E" w:rsidRDefault="00B16B67" w:rsidP="00970B4E">
            <w:pPr>
              <w:rPr>
                <w:rFonts w:cs="Open Sans"/>
                <w:sz w:val="20"/>
                <w:szCs w:val="20"/>
              </w:rPr>
            </w:pPr>
            <w:r>
              <w:rPr>
                <w:rFonts w:cs="Open Sans"/>
                <w:sz w:val="20"/>
                <w:szCs w:val="20"/>
              </w:rPr>
              <w:t>Examples where standard 82</w:t>
            </w:r>
            <w:r w:rsidR="00970B4E">
              <w:rPr>
                <w:rFonts w:cs="Open Sans"/>
                <w:sz w:val="20"/>
                <w:szCs w:val="20"/>
              </w:rPr>
              <w:t xml:space="preserve"> </w:t>
            </w:r>
            <w:r w:rsidR="00515221">
              <w:rPr>
                <w:rFonts w:cs="Open Sans"/>
                <w:sz w:val="20"/>
                <w:szCs w:val="20"/>
              </w:rPr>
              <w:t>is implemented</w:t>
            </w:r>
            <w:r w:rsidR="00970B4E">
              <w:rPr>
                <w:rFonts w:cs="Open Sans"/>
                <w:sz w:val="20"/>
                <w:szCs w:val="20"/>
              </w:rPr>
              <w:t xml:space="preserve"> </w:t>
            </w:r>
          </w:p>
          <w:p w14:paraId="3AFEF397" w14:textId="77777777" w:rsidR="00190C35" w:rsidRPr="00B26B94" w:rsidRDefault="00190C35" w:rsidP="00190C35">
            <w:pPr>
              <w:keepNext/>
              <w:rPr>
                <w:rFonts w:cs="Open Sans"/>
                <w:sz w:val="20"/>
                <w:szCs w:val="20"/>
              </w:rPr>
            </w:pPr>
            <w:r>
              <w:rPr>
                <w:rFonts w:cs="Open Sans"/>
                <w:sz w:val="20"/>
                <w:szCs w:val="20"/>
              </w:rPr>
              <w:t>Unit 10: The Modern United States (1960s-Present) Week 1</w:t>
            </w:r>
          </w:p>
          <w:p w14:paraId="1F9ABC2E" w14:textId="61F90DC0" w:rsidR="00970B4E" w:rsidRPr="00190C35" w:rsidRDefault="00190C35" w:rsidP="00190C35">
            <w:pPr>
              <w:pStyle w:val="ListParagraph"/>
              <w:keepNext/>
              <w:numPr>
                <w:ilvl w:val="0"/>
                <w:numId w:val="64"/>
              </w:numPr>
              <w:rPr>
                <w:rFonts w:cs="Open Sans"/>
                <w:b/>
                <w:sz w:val="20"/>
                <w:szCs w:val="20"/>
              </w:rPr>
            </w:pPr>
            <w:r w:rsidRPr="00190C35">
              <w:rPr>
                <w:rFonts w:cs="Open Sans"/>
                <w:sz w:val="20"/>
                <w:szCs w:val="20"/>
              </w:rPr>
              <w:t>Everyday Life: Social Movements of the 1960s and 1970s</w:t>
            </w:r>
          </w:p>
        </w:tc>
      </w:tr>
      <w:tr w:rsidR="00092AE4" w:rsidRPr="002B0A90" w14:paraId="37657268" w14:textId="77777777" w:rsidTr="00515221">
        <w:trPr>
          <w:cantSplit/>
        </w:trPr>
        <w:tc>
          <w:tcPr>
            <w:tcW w:w="8152" w:type="dxa"/>
            <w:gridSpan w:val="3"/>
            <w:tcBorders>
              <w:right w:val="single" w:sz="12" w:space="0" w:color="auto"/>
            </w:tcBorders>
            <w:shd w:val="clear" w:color="auto" w:fill="D9D9D9" w:themeFill="background1" w:themeFillShade="D9"/>
            <w:vAlign w:val="center"/>
          </w:tcPr>
          <w:p w14:paraId="4DAF30FF" w14:textId="7DB2E3E3" w:rsidR="00092AE4" w:rsidRPr="002B0A90" w:rsidRDefault="00092AE4" w:rsidP="00515221">
            <w:pPr>
              <w:keepNext/>
              <w:autoSpaceDE w:val="0"/>
              <w:autoSpaceDN w:val="0"/>
              <w:adjustRightInd w:val="0"/>
              <w:rPr>
                <w:rFonts w:cs="Open Sans"/>
                <w:b/>
                <w:bCs/>
                <w:sz w:val="20"/>
                <w:szCs w:val="20"/>
              </w:rPr>
            </w:pPr>
            <w:r w:rsidRPr="00092AE4">
              <w:rPr>
                <w:rFonts w:cs="Open Sans"/>
                <w:b/>
                <w:bCs/>
                <w:sz w:val="20"/>
                <w:szCs w:val="20"/>
              </w:rPr>
              <w:t>The Modern United States (1960s-present)</w:t>
            </w:r>
          </w:p>
        </w:tc>
        <w:tc>
          <w:tcPr>
            <w:tcW w:w="573" w:type="dxa"/>
            <w:tcBorders>
              <w:left w:val="single" w:sz="12" w:space="0" w:color="auto"/>
            </w:tcBorders>
            <w:shd w:val="clear" w:color="auto" w:fill="D9D9D9" w:themeFill="background1" w:themeFillShade="D9"/>
          </w:tcPr>
          <w:p w14:paraId="54F77649" w14:textId="77777777" w:rsidR="00092AE4" w:rsidRPr="00B940F1" w:rsidRDefault="00092AE4" w:rsidP="00515221">
            <w:pPr>
              <w:keepNext/>
              <w:jc w:val="center"/>
              <w:rPr>
                <w:rFonts w:cs="Open Sans"/>
                <w:b/>
                <w:sz w:val="20"/>
                <w:szCs w:val="20"/>
              </w:rPr>
            </w:pPr>
            <w:r w:rsidRPr="00B940F1">
              <w:rPr>
                <w:rFonts w:cs="Open Sans"/>
                <w:b/>
                <w:sz w:val="20"/>
                <w:szCs w:val="20"/>
              </w:rPr>
              <w:t>Yes</w:t>
            </w:r>
          </w:p>
        </w:tc>
        <w:tc>
          <w:tcPr>
            <w:tcW w:w="540" w:type="dxa"/>
            <w:shd w:val="clear" w:color="auto" w:fill="D9D9D9" w:themeFill="background1" w:themeFillShade="D9"/>
          </w:tcPr>
          <w:p w14:paraId="3481AB95" w14:textId="77777777" w:rsidR="00092AE4" w:rsidRPr="002B0A90" w:rsidRDefault="00092AE4" w:rsidP="00515221">
            <w:pPr>
              <w:keepNext/>
              <w:jc w:val="center"/>
              <w:rPr>
                <w:rFonts w:cs="Open Sans"/>
                <w:b/>
                <w:sz w:val="20"/>
                <w:szCs w:val="20"/>
              </w:rPr>
            </w:pPr>
            <w:r w:rsidRPr="002B0A90">
              <w:rPr>
                <w:rFonts w:cs="Open Sans"/>
                <w:b/>
                <w:sz w:val="20"/>
                <w:szCs w:val="20"/>
              </w:rPr>
              <w:t>No</w:t>
            </w:r>
          </w:p>
        </w:tc>
        <w:tc>
          <w:tcPr>
            <w:tcW w:w="5220" w:type="dxa"/>
            <w:gridSpan w:val="2"/>
            <w:shd w:val="clear" w:color="auto" w:fill="D9D9D9" w:themeFill="background1" w:themeFillShade="D9"/>
          </w:tcPr>
          <w:p w14:paraId="6DA03D88" w14:textId="23A8E6BB" w:rsidR="00092AE4" w:rsidRPr="002B0A90" w:rsidRDefault="00CB68C2" w:rsidP="00515221">
            <w:pPr>
              <w:keepNext/>
              <w:rPr>
                <w:rFonts w:cs="Open Sans"/>
                <w:b/>
                <w:sz w:val="20"/>
                <w:szCs w:val="20"/>
              </w:rPr>
            </w:pPr>
            <w:r>
              <w:rPr>
                <w:rFonts w:cs="Open Sans"/>
                <w:b/>
                <w:sz w:val="20"/>
                <w:szCs w:val="20"/>
              </w:rPr>
              <w:t xml:space="preserve">Evidence </w:t>
            </w:r>
            <w:r w:rsidR="00092AE4" w:rsidRPr="002B0A90">
              <w:rPr>
                <w:rFonts w:cs="Open Sans"/>
                <w:b/>
                <w:sz w:val="20"/>
                <w:szCs w:val="20"/>
              </w:rPr>
              <w:t>(e.g., page numbers and/or examples of inclusion)</w:t>
            </w:r>
          </w:p>
        </w:tc>
      </w:tr>
      <w:tr w:rsidR="00092AE4" w:rsidRPr="002B0A90" w14:paraId="1D39DF98" w14:textId="77777777" w:rsidTr="00515221">
        <w:trPr>
          <w:cantSplit/>
        </w:trPr>
        <w:tc>
          <w:tcPr>
            <w:tcW w:w="1255" w:type="dxa"/>
            <w:shd w:val="clear" w:color="auto" w:fill="F2F2F2" w:themeFill="background1" w:themeFillShade="F2"/>
            <w:vAlign w:val="center"/>
          </w:tcPr>
          <w:p w14:paraId="49E2DE1E" w14:textId="77777777" w:rsidR="00092AE4" w:rsidRPr="002B0A90" w:rsidRDefault="00092AE4" w:rsidP="00515221">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7" w:type="dxa"/>
            <w:gridSpan w:val="2"/>
            <w:tcBorders>
              <w:right w:val="single" w:sz="12" w:space="0" w:color="auto"/>
            </w:tcBorders>
            <w:shd w:val="clear" w:color="auto" w:fill="F2F2F2" w:themeFill="background1" w:themeFillShade="F2"/>
            <w:vAlign w:val="center"/>
          </w:tcPr>
          <w:p w14:paraId="1F6FF2AD" w14:textId="77777777" w:rsidR="00092AE4" w:rsidRPr="002B0A90" w:rsidRDefault="00092AE4" w:rsidP="00515221">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24BD9F28" w14:textId="77777777" w:rsidR="00092AE4" w:rsidRPr="00B940F1" w:rsidRDefault="00092AE4" w:rsidP="00515221">
            <w:pPr>
              <w:keepNext/>
              <w:jc w:val="center"/>
              <w:rPr>
                <w:rFonts w:cs="Open Sans"/>
                <w:sz w:val="20"/>
                <w:szCs w:val="20"/>
              </w:rPr>
            </w:pPr>
          </w:p>
        </w:tc>
        <w:tc>
          <w:tcPr>
            <w:tcW w:w="540" w:type="dxa"/>
            <w:shd w:val="clear" w:color="auto" w:fill="F2F2F2" w:themeFill="background1" w:themeFillShade="F2"/>
            <w:vAlign w:val="center"/>
          </w:tcPr>
          <w:p w14:paraId="198F7FE0" w14:textId="77777777" w:rsidR="00092AE4" w:rsidRPr="002B0A90" w:rsidRDefault="00092AE4" w:rsidP="00515221">
            <w:pPr>
              <w:keepNext/>
              <w:jc w:val="center"/>
              <w:rPr>
                <w:rFonts w:cs="Open Sans"/>
                <w:b/>
                <w:sz w:val="20"/>
                <w:szCs w:val="20"/>
              </w:rPr>
            </w:pPr>
          </w:p>
        </w:tc>
        <w:tc>
          <w:tcPr>
            <w:tcW w:w="5220" w:type="dxa"/>
            <w:gridSpan w:val="2"/>
            <w:shd w:val="clear" w:color="auto" w:fill="F2F2F2" w:themeFill="background1" w:themeFillShade="F2"/>
            <w:vAlign w:val="center"/>
          </w:tcPr>
          <w:p w14:paraId="31296CA6" w14:textId="77777777" w:rsidR="00092AE4" w:rsidRPr="002B0A90" w:rsidRDefault="00092AE4" w:rsidP="00515221">
            <w:pPr>
              <w:keepNext/>
              <w:jc w:val="center"/>
              <w:rPr>
                <w:rFonts w:cs="Open Sans"/>
                <w:b/>
                <w:sz w:val="20"/>
                <w:szCs w:val="20"/>
              </w:rPr>
            </w:pPr>
          </w:p>
        </w:tc>
      </w:tr>
      <w:tr w:rsidR="00092AE4" w:rsidRPr="002B0A90" w14:paraId="4452F31C" w14:textId="77777777" w:rsidTr="00515221">
        <w:trPr>
          <w:cantSplit/>
          <w:trHeight w:val="1080"/>
        </w:trPr>
        <w:tc>
          <w:tcPr>
            <w:tcW w:w="1255" w:type="dxa"/>
            <w:shd w:val="clear" w:color="auto" w:fill="FFFFFF" w:themeFill="background1"/>
            <w:vAlign w:val="center"/>
          </w:tcPr>
          <w:p w14:paraId="5043820A" w14:textId="43CF9110" w:rsidR="00092AE4" w:rsidRPr="00980FC2" w:rsidRDefault="00092AE4" w:rsidP="00515221">
            <w:pPr>
              <w:keepNext/>
              <w:autoSpaceDE w:val="0"/>
              <w:autoSpaceDN w:val="0"/>
              <w:adjustRightInd w:val="0"/>
              <w:ind w:left="-120" w:right="-115"/>
              <w:jc w:val="center"/>
              <w:rPr>
                <w:rFonts w:cs="Open Sans"/>
                <w:bCs/>
                <w:sz w:val="20"/>
                <w:szCs w:val="20"/>
              </w:rPr>
            </w:pPr>
            <w:r>
              <w:rPr>
                <w:rFonts w:cs="Open Sans"/>
                <w:bCs/>
                <w:sz w:val="20"/>
                <w:szCs w:val="20"/>
              </w:rPr>
              <w:t>US.83</w:t>
            </w:r>
          </w:p>
        </w:tc>
        <w:tc>
          <w:tcPr>
            <w:tcW w:w="6897" w:type="dxa"/>
            <w:gridSpan w:val="2"/>
            <w:tcBorders>
              <w:right w:val="single" w:sz="12" w:space="0" w:color="auto"/>
            </w:tcBorders>
            <w:shd w:val="clear" w:color="auto" w:fill="FFFFFF" w:themeFill="background1"/>
            <w:vAlign w:val="center"/>
          </w:tcPr>
          <w:p w14:paraId="48E09FD6" w14:textId="3A8C4E84" w:rsidR="00092AE4" w:rsidRPr="00092AE4" w:rsidRDefault="00092AE4" w:rsidP="00092AE4">
            <w:pPr>
              <w:keepNext/>
              <w:autoSpaceDE w:val="0"/>
              <w:autoSpaceDN w:val="0"/>
              <w:adjustRightInd w:val="0"/>
              <w:ind w:left="-25" w:right="-58"/>
              <w:rPr>
                <w:rFonts w:cs="Open Sans"/>
                <w:bCs/>
                <w:sz w:val="20"/>
                <w:szCs w:val="20"/>
              </w:rPr>
            </w:pPr>
            <w:r w:rsidRPr="00092AE4">
              <w:rPr>
                <w:rFonts w:cs="Open Sans"/>
                <w:bCs/>
                <w:sz w:val="20"/>
                <w:szCs w:val="20"/>
              </w:rPr>
              <w:t>Evaluate the impact of President Lyndon Johnson’s Great Society programs, including: Medicare, urban renewal, and the War on Poverty.</w:t>
            </w:r>
          </w:p>
        </w:tc>
        <w:tc>
          <w:tcPr>
            <w:tcW w:w="573" w:type="dxa"/>
            <w:tcBorders>
              <w:left w:val="single" w:sz="12" w:space="0" w:color="auto"/>
            </w:tcBorders>
            <w:shd w:val="clear" w:color="auto" w:fill="FFFFFF" w:themeFill="background1"/>
          </w:tcPr>
          <w:p w14:paraId="6C60A54A" w14:textId="18836818" w:rsidR="00092AE4" w:rsidRPr="00B940F1" w:rsidRDefault="00B940F1" w:rsidP="00515221">
            <w:pPr>
              <w:keepNext/>
              <w:jc w:val="center"/>
              <w:rPr>
                <w:rFonts w:cs="Open Sans"/>
                <w:sz w:val="20"/>
                <w:szCs w:val="20"/>
              </w:rPr>
            </w:pPr>
            <w:r w:rsidRPr="00B940F1">
              <w:rPr>
                <w:rFonts w:cs="Open Sans"/>
                <w:sz w:val="20"/>
                <w:szCs w:val="20"/>
              </w:rPr>
              <w:t>x</w:t>
            </w:r>
          </w:p>
        </w:tc>
        <w:tc>
          <w:tcPr>
            <w:tcW w:w="540" w:type="dxa"/>
            <w:shd w:val="clear" w:color="auto" w:fill="FFFFFF" w:themeFill="background1"/>
          </w:tcPr>
          <w:p w14:paraId="52B1EBD6" w14:textId="77777777" w:rsidR="00092AE4" w:rsidRPr="002B0A90" w:rsidRDefault="00092AE4" w:rsidP="00515221">
            <w:pPr>
              <w:keepNext/>
              <w:jc w:val="center"/>
              <w:rPr>
                <w:rFonts w:cs="Open Sans"/>
                <w:b/>
                <w:sz w:val="20"/>
                <w:szCs w:val="20"/>
              </w:rPr>
            </w:pPr>
          </w:p>
        </w:tc>
        <w:tc>
          <w:tcPr>
            <w:tcW w:w="5220" w:type="dxa"/>
            <w:gridSpan w:val="2"/>
            <w:shd w:val="clear" w:color="auto" w:fill="FFFFFF" w:themeFill="background1"/>
          </w:tcPr>
          <w:p w14:paraId="7A0B7632" w14:textId="77777777" w:rsidR="00190C35" w:rsidRDefault="00190C35" w:rsidP="00190C35">
            <w:pPr>
              <w:rPr>
                <w:rFonts w:cs="Open Sans"/>
                <w:sz w:val="20"/>
                <w:szCs w:val="20"/>
              </w:rPr>
            </w:pPr>
            <w:r>
              <w:rPr>
                <w:rFonts w:cs="Open Sans"/>
                <w:sz w:val="20"/>
                <w:szCs w:val="20"/>
              </w:rPr>
              <w:t xml:space="preserve">Examples where standard 82 is implemented </w:t>
            </w:r>
          </w:p>
          <w:p w14:paraId="0F4A60BF" w14:textId="77777777" w:rsidR="00190C35" w:rsidRPr="00B26B94" w:rsidRDefault="00190C35" w:rsidP="00190C35">
            <w:pPr>
              <w:keepNext/>
              <w:rPr>
                <w:rFonts w:cs="Open Sans"/>
                <w:sz w:val="20"/>
                <w:szCs w:val="20"/>
              </w:rPr>
            </w:pPr>
            <w:r>
              <w:rPr>
                <w:rFonts w:cs="Open Sans"/>
                <w:sz w:val="20"/>
                <w:szCs w:val="20"/>
              </w:rPr>
              <w:t>Unit 10: The Modern United States (1960s-Present) Week 1</w:t>
            </w:r>
          </w:p>
          <w:p w14:paraId="0E70134F" w14:textId="77777777" w:rsidR="00970B4E" w:rsidRPr="00190C35" w:rsidRDefault="00190C35" w:rsidP="00190C35">
            <w:pPr>
              <w:pStyle w:val="ListParagraph"/>
              <w:keepNext/>
              <w:numPr>
                <w:ilvl w:val="0"/>
                <w:numId w:val="64"/>
              </w:numPr>
              <w:rPr>
                <w:rFonts w:cs="Open Sans"/>
                <w:b/>
                <w:sz w:val="20"/>
                <w:szCs w:val="20"/>
              </w:rPr>
            </w:pPr>
            <w:r w:rsidRPr="00190C35">
              <w:rPr>
                <w:rFonts w:cs="Open Sans"/>
                <w:sz w:val="20"/>
                <w:szCs w:val="20"/>
              </w:rPr>
              <w:t>Turning Points in History: President Lyndon Johnson Announces the Great Society (1964)</w:t>
            </w:r>
          </w:p>
          <w:p w14:paraId="67D48820" w14:textId="77777777" w:rsidR="00190C35" w:rsidRDefault="00190C35" w:rsidP="00190C35">
            <w:pPr>
              <w:pStyle w:val="ListParagraph"/>
              <w:keepNext/>
              <w:numPr>
                <w:ilvl w:val="0"/>
                <w:numId w:val="64"/>
              </w:numPr>
              <w:rPr>
                <w:rFonts w:cs="Open Sans"/>
                <w:sz w:val="20"/>
                <w:szCs w:val="20"/>
              </w:rPr>
            </w:pPr>
            <w:r w:rsidRPr="00190C35">
              <w:rPr>
                <w:rFonts w:cs="Open Sans"/>
                <w:sz w:val="20"/>
                <w:szCs w:val="20"/>
              </w:rPr>
              <w:t>The Historian’s Apprentice: The Great Society &amp; Its Critics</w:t>
            </w:r>
          </w:p>
          <w:p w14:paraId="0EB15693" w14:textId="7380FC56" w:rsidR="00190C35" w:rsidRPr="00190C35" w:rsidRDefault="00190C35" w:rsidP="00190C35">
            <w:pPr>
              <w:pStyle w:val="ListParagraph"/>
              <w:keepNext/>
              <w:numPr>
                <w:ilvl w:val="0"/>
                <w:numId w:val="64"/>
              </w:numPr>
              <w:rPr>
                <w:rFonts w:cs="Open Sans"/>
                <w:sz w:val="20"/>
                <w:szCs w:val="20"/>
              </w:rPr>
            </w:pPr>
            <w:r w:rsidRPr="00190C35">
              <w:rPr>
                <w:rFonts w:cs="Open Sans"/>
                <w:sz w:val="20"/>
                <w:szCs w:val="20"/>
              </w:rPr>
              <w:t>U.S. History Readers: American Presidents: Lyndon Johnson and the Great Society</w:t>
            </w:r>
          </w:p>
        </w:tc>
      </w:tr>
      <w:tr w:rsidR="00092AE4" w:rsidRPr="001A659E" w14:paraId="51F86748" w14:textId="77777777" w:rsidTr="00515221">
        <w:trPr>
          <w:cantSplit/>
          <w:trHeight w:val="1080"/>
        </w:trPr>
        <w:tc>
          <w:tcPr>
            <w:tcW w:w="14485" w:type="dxa"/>
            <w:gridSpan w:val="7"/>
            <w:shd w:val="clear" w:color="auto" w:fill="FFFFFF" w:themeFill="background1"/>
            <w:vAlign w:val="center"/>
          </w:tcPr>
          <w:p w14:paraId="3258B077" w14:textId="77777777" w:rsidR="00092AE4" w:rsidRPr="00E60FCE" w:rsidRDefault="00092AE4" w:rsidP="00515221">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11ACB4AB" w14:textId="77777777" w:rsidR="00092AE4" w:rsidRDefault="00092AE4" w:rsidP="00515221">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Pr>
                <w:rFonts w:cs="Open Sans"/>
                <w:i/>
                <w:sz w:val="20"/>
                <w:szCs w:val="20"/>
                <w:highlight w:val="yellow"/>
              </w:rPr>
              <w:t xml:space="preserve"> or thing is a part of a group.</w:t>
            </w:r>
          </w:p>
          <w:p w14:paraId="0F768C7E" w14:textId="299BC6E2" w:rsidR="00092AE4" w:rsidRPr="001A659E" w:rsidRDefault="00092AE4" w:rsidP="00515221">
            <w:pPr>
              <w:keepNext/>
              <w:ind w:left="720"/>
              <w:rPr>
                <w:rFonts w:cs="Open Sans"/>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267A5E" w:rsidRPr="002B0A90" w14:paraId="19DFC55B" w14:textId="77777777" w:rsidTr="00515221">
        <w:trPr>
          <w:cantSplit/>
          <w:trHeight w:val="1080"/>
        </w:trPr>
        <w:tc>
          <w:tcPr>
            <w:tcW w:w="1255" w:type="dxa"/>
            <w:shd w:val="clear" w:color="auto" w:fill="FFFFFF" w:themeFill="background1"/>
            <w:vAlign w:val="center"/>
          </w:tcPr>
          <w:p w14:paraId="09D624F3" w14:textId="59860279" w:rsidR="00267A5E" w:rsidRPr="00092AE4" w:rsidRDefault="00267A5E" w:rsidP="00267A5E">
            <w:pPr>
              <w:keepNext/>
              <w:autoSpaceDE w:val="0"/>
              <w:autoSpaceDN w:val="0"/>
              <w:adjustRightInd w:val="0"/>
              <w:ind w:left="-120" w:right="-115"/>
              <w:jc w:val="center"/>
              <w:rPr>
                <w:rFonts w:cs="Open Sans"/>
                <w:bCs/>
                <w:sz w:val="20"/>
                <w:szCs w:val="20"/>
              </w:rPr>
            </w:pPr>
            <w:r>
              <w:rPr>
                <w:rFonts w:cs="Open Sans"/>
                <w:bCs/>
                <w:sz w:val="20"/>
                <w:szCs w:val="20"/>
              </w:rPr>
              <w:t>US.84</w:t>
            </w:r>
          </w:p>
        </w:tc>
        <w:tc>
          <w:tcPr>
            <w:tcW w:w="6897" w:type="dxa"/>
            <w:gridSpan w:val="2"/>
            <w:tcBorders>
              <w:right w:val="single" w:sz="12" w:space="0" w:color="auto"/>
            </w:tcBorders>
            <w:shd w:val="clear" w:color="auto" w:fill="FFFFFF" w:themeFill="background1"/>
            <w:vAlign w:val="center"/>
          </w:tcPr>
          <w:p w14:paraId="77542C21" w14:textId="1AAD7C21" w:rsidR="00267A5E" w:rsidRPr="00267A5E" w:rsidRDefault="00267A5E" w:rsidP="00267A5E">
            <w:pPr>
              <w:keepNext/>
              <w:autoSpaceDE w:val="0"/>
              <w:autoSpaceDN w:val="0"/>
              <w:adjustRightInd w:val="0"/>
              <w:ind w:left="-25" w:right="-58"/>
              <w:rPr>
                <w:rFonts w:cs="Open Sans"/>
                <w:bCs/>
                <w:sz w:val="20"/>
                <w:szCs w:val="20"/>
              </w:rPr>
            </w:pPr>
            <w:r w:rsidRPr="00267A5E">
              <w:rPr>
                <w:sz w:val="20"/>
                <w:szCs w:val="20"/>
              </w:rPr>
              <w:t>Analyze different points of view that reflect the rise of social activism and the growth of counterculture, including: generation gap, hippies, and Woodstock.</w:t>
            </w:r>
          </w:p>
        </w:tc>
        <w:tc>
          <w:tcPr>
            <w:tcW w:w="573" w:type="dxa"/>
            <w:tcBorders>
              <w:left w:val="single" w:sz="12" w:space="0" w:color="auto"/>
            </w:tcBorders>
            <w:shd w:val="clear" w:color="auto" w:fill="FFFFFF" w:themeFill="background1"/>
          </w:tcPr>
          <w:p w14:paraId="732DF47B" w14:textId="5D10BFF5" w:rsidR="00267A5E" w:rsidRPr="00B940F1" w:rsidRDefault="00B940F1" w:rsidP="00267A5E">
            <w:pPr>
              <w:keepNext/>
              <w:jc w:val="center"/>
              <w:rPr>
                <w:rFonts w:cs="Open Sans"/>
                <w:sz w:val="20"/>
                <w:szCs w:val="20"/>
              </w:rPr>
            </w:pPr>
            <w:r w:rsidRPr="00B940F1">
              <w:rPr>
                <w:rFonts w:cs="Open Sans"/>
                <w:sz w:val="20"/>
                <w:szCs w:val="20"/>
              </w:rPr>
              <w:t>x</w:t>
            </w:r>
          </w:p>
        </w:tc>
        <w:tc>
          <w:tcPr>
            <w:tcW w:w="540" w:type="dxa"/>
            <w:shd w:val="clear" w:color="auto" w:fill="FFFFFF" w:themeFill="background1"/>
          </w:tcPr>
          <w:p w14:paraId="450914AF" w14:textId="77777777" w:rsidR="00267A5E" w:rsidRPr="002B0A90" w:rsidRDefault="00267A5E" w:rsidP="00267A5E">
            <w:pPr>
              <w:keepNext/>
              <w:jc w:val="center"/>
              <w:rPr>
                <w:rFonts w:cs="Open Sans"/>
                <w:b/>
                <w:sz w:val="20"/>
                <w:szCs w:val="20"/>
              </w:rPr>
            </w:pPr>
          </w:p>
        </w:tc>
        <w:tc>
          <w:tcPr>
            <w:tcW w:w="5220" w:type="dxa"/>
            <w:gridSpan w:val="2"/>
            <w:shd w:val="clear" w:color="auto" w:fill="FFFFFF" w:themeFill="background1"/>
          </w:tcPr>
          <w:p w14:paraId="04DC8082" w14:textId="59877013" w:rsidR="00970B4E" w:rsidRDefault="00B16B67" w:rsidP="00970B4E">
            <w:pPr>
              <w:rPr>
                <w:rFonts w:cs="Open Sans"/>
                <w:sz w:val="20"/>
                <w:szCs w:val="20"/>
              </w:rPr>
            </w:pPr>
            <w:r>
              <w:rPr>
                <w:rFonts w:cs="Open Sans"/>
                <w:sz w:val="20"/>
                <w:szCs w:val="20"/>
              </w:rPr>
              <w:t>Examples where standard 84</w:t>
            </w:r>
            <w:r w:rsidR="00970B4E">
              <w:rPr>
                <w:rFonts w:cs="Open Sans"/>
                <w:sz w:val="20"/>
                <w:szCs w:val="20"/>
              </w:rPr>
              <w:t xml:space="preserve"> </w:t>
            </w:r>
            <w:r w:rsidR="00515221">
              <w:rPr>
                <w:rFonts w:cs="Open Sans"/>
                <w:sz w:val="20"/>
                <w:szCs w:val="20"/>
              </w:rPr>
              <w:t>is implemented</w:t>
            </w:r>
            <w:r w:rsidR="00970B4E">
              <w:rPr>
                <w:rFonts w:cs="Open Sans"/>
                <w:sz w:val="20"/>
                <w:szCs w:val="20"/>
              </w:rPr>
              <w:t xml:space="preserve"> </w:t>
            </w:r>
          </w:p>
          <w:p w14:paraId="77C4776E" w14:textId="3DA61052" w:rsidR="00190C35" w:rsidRPr="00B26B94" w:rsidRDefault="00190C35" w:rsidP="00190C35">
            <w:pPr>
              <w:keepNext/>
              <w:rPr>
                <w:rFonts w:cs="Open Sans"/>
                <w:sz w:val="20"/>
                <w:szCs w:val="20"/>
              </w:rPr>
            </w:pPr>
            <w:r>
              <w:rPr>
                <w:rFonts w:cs="Open Sans"/>
                <w:sz w:val="20"/>
                <w:szCs w:val="20"/>
              </w:rPr>
              <w:t>Unit 10: The Modern United States (1960s-Present) Week 1</w:t>
            </w:r>
          </w:p>
          <w:p w14:paraId="086B5D1D" w14:textId="53D1711C" w:rsidR="00970B4E" w:rsidRPr="00190C35" w:rsidRDefault="00190C35" w:rsidP="00190C35">
            <w:pPr>
              <w:pStyle w:val="ListParagraph"/>
              <w:keepNext/>
              <w:numPr>
                <w:ilvl w:val="0"/>
                <w:numId w:val="64"/>
              </w:numPr>
              <w:rPr>
                <w:rFonts w:cs="Open Sans"/>
                <w:b/>
                <w:sz w:val="20"/>
                <w:szCs w:val="20"/>
              </w:rPr>
            </w:pPr>
            <w:r w:rsidRPr="00190C35">
              <w:rPr>
                <w:rFonts w:cs="Open Sans"/>
                <w:sz w:val="20"/>
                <w:szCs w:val="20"/>
              </w:rPr>
              <w:t>Debating the Documents: Ideals and Violence: The Sixties Youth Rebellion</w:t>
            </w:r>
          </w:p>
        </w:tc>
      </w:tr>
      <w:tr w:rsidR="00267A5E" w:rsidRPr="002B0A90" w14:paraId="225F6542" w14:textId="77777777" w:rsidTr="00267A5E">
        <w:trPr>
          <w:cantSplit/>
          <w:trHeight w:val="1080"/>
        </w:trPr>
        <w:tc>
          <w:tcPr>
            <w:tcW w:w="1255" w:type="dxa"/>
            <w:shd w:val="clear" w:color="auto" w:fill="FFFFFF" w:themeFill="background1"/>
            <w:vAlign w:val="center"/>
          </w:tcPr>
          <w:p w14:paraId="38A2E0CB" w14:textId="0519CE9A" w:rsidR="00267A5E" w:rsidRPr="00092AE4" w:rsidRDefault="00267A5E" w:rsidP="00267A5E">
            <w:pPr>
              <w:keepNext/>
              <w:autoSpaceDE w:val="0"/>
              <w:autoSpaceDN w:val="0"/>
              <w:adjustRightInd w:val="0"/>
              <w:ind w:left="-120" w:right="-115"/>
              <w:jc w:val="center"/>
              <w:rPr>
                <w:rFonts w:cs="Open Sans"/>
                <w:color w:val="000000"/>
                <w:sz w:val="20"/>
                <w:szCs w:val="20"/>
              </w:rPr>
            </w:pPr>
            <w:r>
              <w:rPr>
                <w:rFonts w:cs="Open Sans"/>
                <w:color w:val="000000"/>
                <w:sz w:val="20"/>
                <w:szCs w:val="20"/>
              </w:rPr>
              <w:lastRenderedPageBreak/>
              <w:t>US.85</w:t>
            </w:r>
          </w:p>
        </w:tc>
        <w:tc>
          <w:tcPr>
            <w:tcW w:w="6897" w:type="dxa"/>
            <w:gridSpan w:val="2"/>
            <w:tcBorders>
              <w:bottom w:val="single" w:sz="4" w:space="0" w:color="auto"/>
              <w:right w:val="single" w:sz="12" w:space="0" w:color="auto"/>
            </w:tcBorders>
            <w:shd w:val="clear" w:color="auto" w:fill="FFFFFF" w:themeFill="background1"/>
            <w:vAlign w:val="center"/>
          </w:tcPr>
          <w:p w14:paraId="5B969014" w14:textId="0C7FBE6E" w:rsidR="00267A5E" w:rsidRPr="00267A5E" w:rsidRDefault="00267A5E" w:rsidP="00267A5E">
            <w:pPr>
              <w:keepNext/>
              <w:autoSpaceDE w:val="0"/>
              <w:autoSpaceDN w:val="0"/>
              <w:adjustRightInd w:val="0"/>
              <w:ind w:right="-58"/>
              <w:rPr>
                <w:rFonts w:cs="Open Sans"/>
                <w:bCs/>
                <w:sz w:val="20"/>
                <w:szCs w:val="20"/>
              </w:rPr>
            </w:pPr>
            <w:r w:rsidRPr="00267A5E">
              <w:rPr>
                <w:sz w:val="20"/>
                <w:szCs w:val="20"/>
              </w:rPr>
              <w:t>Explain significant achievements of President Richard Nixon’s administration, including his appeal to the “silent majority” and his major foreign policy actions.</w:t>
            </w:r>
          </w:p>
        </w:tc>
        <w:tc>
          <w:tcPr>
            <w:tcW w:w="573" w:type="dxa"/>
            <w:tcBorders>
              <w:left w:val="single" w:sz="12" w:space="0" w:color="auto"/>
            </w:tcBorders>
            <w:shd w:val="clear" w:color="auto" w:fill="FFFFFF" w:themeFill="background1"/>
          </w:tcPr>
          <w:p w14:paraId="3A224248" w14:textId="343909A4" w:rsidR="00267A5E" w:rsidRPr="00B940F1" w:rsidRDefault="00B940F1" w:rsidP="00267A5E">
            <w:pPr>
              <w:keepNext/>
              <w:jc w:val="center"/>
              <w:rPr>
                <w:rFonts w:cs="Open Sans"/>
                <w:sz w:val="20"/>
                <w:szCs w:val="20"/>
              </w:rPr>
            </w:pPr>
            <w:r w:rsidRPr="00B940F1">
              <w:rPr>
                <w:rFonts w:cs="Open Sans"/>
                <w:sz w:val="20"/>
                <w:szCs w:val="20"/>
              </w:rPr>
              <w:t>x</w:t>
            </w:r>
          </w:p>
        </w:tc>
        <w:tc>
          <w:tcPr>
            <w:tcW w:w="540" w:type="dxa"/>
            <w:shd w:val="clear" w:color="auto" w:fill="FFFFFF" w:themeFill="background1"/>
          </w:tcPr>
          <w:p w14:paraId="4F559707" w14:textId="77777777" w:rsidR="00267A5E" w:rsidRPr="002B0A90" w:rsidRDefault="00267A5E" w:rsidP="00267A5E">
            <w:pPr>
              <w:keepNext/>
              <w:jc w:val="center"/>
              <w:rPr>
                <w:rFonts w:cs="Open Sans"/>
                <w:b/>
                <w:sz w:val="20"/>
                <w:szCs w:val="20"/>
              </w:rPr>
            </w:pPr>
          </w:p>
        </w:tc>
        <w:tc>
          <w:tcPr>
            <w:tcW w:w="5220" w:type="dxa"/>
            <w:gridSpan w:val="2"/>
            <w:shd w:val="clear" w:color="auto" w:fill="FFFFFF" w:themeFill="background1"/>
          </w:tcPr>
          <w:p w14:paraId="61CACF04" w14:textId="4EA9EDB4" w:rsidR="00970B4E" w:rsidRPr="009B713B" w:rsidRDefault="00B16B67" w:rsidP="00970B4E">
            <w:pPr>
              <w:rPr>
                <w:rFonts w:cs="Open Sans"/>
                <w:sz w:val="20"/>
                <w:szCs w:val="20"/>
              </w:rPr>
            </w:pPr>
            <w:r w:rsidRPr="009B713B">
              <w:rPr>
                <w:rFonts w:cs="Open Sans"/>
                <w:sz w:val="20"/>
                <w:szCs w:val="20"/>
              </w:rPr>
              <w:t>Examples where standard 85</w:t>
            </w:r>
            <w:r w:rsidR="00970B4E" w:rsidRPr="009B713B">
              <w:rPr>
                <w:rFonts w:cs="Open Sans"/>
                <w:sz w:val="20"/>
                <w:szCs w:val="20"/>
              </w:rPr>
              <w:t xml:space="preserve"> </w:t>
            </w:r>
            <w:r w:rsidR="00515221" w:rsidRPr="009B713B">
              <w:rPr>
                <w:rFonts w:cs="Open Sans"/>
                <w:sz w:val="20"/>
                <w:szCs w:val="20"/>
              </w:rPr>
              <w:t>is implemented</w:t>
            </w:r>
            <w:r w:rsidR="00970B4E" w:rsidRPr="009B713B">
              <w:rPr>
                <w:rFonts w:cs="Open Sans"/>
                <w:sz w:val="20"/>
                <w:szCs w:val="20"/>
              </w:rPr>
              <w:t xml:space="preserve"> </w:t>
            </w:r>
          </w:p>
          <w:p w14:paraId="339617C7" w14:textId="758A5876" w:rsidR="009B713B" w:rsidRPr="009B713B" w:rsidRDefault="009B713B" w:rsidP="009B713B">
            <w:pPr>
              <w:keepNext/>
              <w:rPr>
                <w:rFonts w:cs="Open Sans"/>
                <w:sz w:val="20"/>
                <w:szCs w:val="20"/>
              </w:rPr>
            </w:pPr>
            <w:r w:rsidRPr="009B713B">
              <w:rPr>
                <w:rFonts w:cs="Open Sans"/>
                <w:sz w:val="20"/>
                <w:szCs w:val="20"/>
              </w:rPr>
              <w:t>Unit 10: The Modern United States (1960s-Present) Week 2</w:t>
            </w:r>
          </w:p>
          <w:p w14:paraId="29D13BA7" w14:textId="77777777" w:rsidR="00970B4E" w:rsidRPr="009B713B" w:rsidRDefault="009B713B" w:rsidP="009B713B">
            <w:pPr>
              <w:pStyle w:val="ListParagraph"/>
              <w:keepNext/>
              <w:numPr>
                <w:ilvl w:val="0"/>
                <w:numId w:val="64"/>
              </w:numPr>
              <w:rPr>
                <w:rFonts w:cs="Open Sans"/>
                <w:sz w:val="20"/>
                <w:szCs w:val="20"/>
              </w:rPr>
            </w:pPr>
            <w:r w:rsidRPr="009B713B">
              <w:rPr>
                <w:rFonts w:cs="Open Sans"/>
                <w:sz w:val="20"/>
                <w:szCs w:val="20"/>
              </w:rPr>
              <w:t>U.S. History Readers: American Presidents: President Nixon: The Man and His Foreign Policy</w:t>
            </w:r>
          </w:p>
          <w:p w14:paraId="218FBD57" w14:textId="2520A070" w:rsidR="009B713B" w:rsidRPr="009B713B" w:rsidRDefault="009B713B" w:rsidP="009B713B">
            <w:pPr>
              <w:pStyle w:val="ListParagraph"/>
              <w:keepNext/>
              <w:numPr>
                <w:ilvl w:val="0"/>
                <w:numId w:val="64"/>
              </w:numPr>
              <w:rPr>
                <w:rFonts w:cs="Open Sans"/>
                <w:sz w:val="20"/>
                <w:szCs w:val="20"/>
              </w:rPr>
            </w:pPr>
            <w:r w:rsidRPr="009B713B">
              <w:rPr>
                <w:rFonts w:cs="Open Sans"/>
                <w:sz w:val="20"/>
                <w:szCs w:val="20"/>
              </w:rPr>
              <w:t>Acting History Plays: Richard Milhous Nixon—Misunderstood?</w:t>
            </w:r>
          </w:p>
        </w:tc>
      </w:tr>
      <w:tr w:rsidR="00267A5E" w:rsidRPr="002B0A90" w14:paraId="524068E1" w14:textId="77777777" w:rsidTr="00267A5E">
        <w:trPr>
          <w:cantSplit/>
          <w:trHeight w:val="603"/>
        </w:trPr>
        <w:tc>
          <w:tcPr>
            <w:tcW w:w="1255" w:type="dxa"/>
            <w:vMerge w:val="restart"/>
            <w:shd w:val="clear" w:color="auto" w:fill="FFFFFF" w:themeFill="background1"/>
            <w:vAlign w:val="center"/>
          </w:tcPr>
          <w:p w14:paraId="7566A3C2" w14:textId="0C0469D7" w:rsidR="00267A5E" w:rsidRDefault="00267A5E" w:rsidP="00267A5E">
            <w:pPr>
              <w:keepNext/>
              <w:autoSpaceDE w:val="0"/>
              <w:autoSpaceDN w:val="0"/>
              <w:adjustRightInd w:val="0"/>
              <w:ind w:left="-120" w:right="-115"/>
              <w:jc w:val="center"/>
              <w:rPr>
                <w:rFonts w:cs="Open Sans"/>
                <w:color w:val="000000"/>
                <w:sz w:val="20"/>
                <w:szCs w:val="20"/>
              </w:rPr>
            </w:pPr>
            <w:r>
              <w:rPr>
                <w:rFonts w:cs="Open Sans"/>
                <w:color w:val="000000"/>
                <w:sz w:val="20"/>
                <w:szCs w:val="20"/>
              </w:rPr>
              <w:t>US.86</w:t>
            </w:r>
          </w:p>
        </w:tc>
        <w:tc>
          <w:tcPr>
            <w:tcW w:w="6897" w:type="dxa"/>
            <w:gridSpan w:val="2"/>
            <w:tcBorders>
              <w:bottom w:val="nil"/>
              <w:right w:val="single" w:sz="12" w:space="0" w:color="auto"/>
            </w:tcBorders>
            <w:shd w:val="clear" w:color="auto" w:fill="FFFFFF" w:themeFill="background1"/>
            <w:vAlign w:val="center"/>
          </w:tcPr>
          <w:p w14:paraId="7DA53A9D" w14:textId="33A1BEBC" w:rsidR="00267A5E" w:rsidRPr="00267A5E" w:rsidRDefault="00267A5E" w:rsidP="00267A5E">
            <w:pPr>
              <w:keepNext/>
              <w:autoSpaceDE w:val="0"/>
              <w:autoSpaceDN w:val="0"/>
              <w:adjustRightInd w:val="0"/>
              <w:ind w:right="-58"/>
              <w:rPr>
                <w:sz w:val="20"/>
                <w:szCs w:val="20"/>
              </w:rPr>
            </w:pPr>
            <w:r w:rsidRPr="00267A5E">
              <w:rPr>
                <w:sz w:val="20"/>
                <w:szCs w:val="20"/>
              </w:rPr>
              <w:t>Examine the Watergate scandal, including:</w:t>
            </w:r>
          </w:p>
        </w:tc>
        <w:tc>
          <w:tcPr>
            <w:tcW w:w="573" w:type="dxa"/>
            <w:vMerge w:val="restart"/>
            <w:tcBorders>
              <w:left w:val="single" w:sz="12" w:space="0" w:color="auto"/>
            </w:tcBorders>
            <w:shd w:val="clear" w:color="auto" w:fill="FFFFFF" w:themeFill="background1"/>
          </w:tcPr>
          <w:p w14:paraId="46C6A407" w14:textId="49A6BE25" w:rsidR="00267A5E" w:rsidRPr="00B940F1" w:rsidRDefault="00B940F1" w:rsidP="00267A5E">
            <w:pPr>
              <w:keepNext/>
              <w:jc w:val="center"/>
              <w:rPr>
                <w:rFonts w:cs="Open Sans"/>
                <w:sz w:val="20"/>
                <w:szCs w:val="20"/>
              </w:rPr>
            </w:pPr>
            <w:r w:rsidRPr="00B940F1">
              <w:rPr>
                <w:rFonts w:cs="Open Sans"/>
                <w:sz w:val="20"/>
                <w:szCs w:val="20"/>
              </w:rPr>
              <w:t>x</w:t>
            </w:r>
          </w:p>
        </w:tc>
        <w:tc>
          <w:tcPr>
            <w:tcW w:w="540" w:type="dxa"/>
            <w:vMerge w:val="restart"/>
            <w:shd w:val="clear" w:color="auto" w:fill="FFFFFF" w:themeFill="background1"/>
          </w:tcPr>
          <w:p w14:paraId="4D8F7849" w14:textId="77777777" w:rsidR="00267A5E" w:rsidRPr="002B0A90" w:rsidRDefault="00267A5E" w:rsidP="00267A5E">
            <w:pPr>
              <w:keepNext/>
              <w:jc w:val="center"/>
              <w:rPr>
                <w:rFonts w:cs="Open Sans"/>
                <w:b/>
                <w:sz w:val="20"/>
                <w:szCs w:val="20"/>
              </w:rPr>
            </w:pPr>
          </w:p>
        </w:tc>
        <w:tc>
          <w:tcPr>
            <w:tcW w:w="5220" w:type="dxa"/>
            <w:gridSpan w:val="2"/>
            <w:vMerge w:val="restart"/>
            <w:shd w:val="clear" w:color="auto" w:fill="FFFFFF" w:themeFill="background1"/>
          </w:tcPr>
          <w:p w14:paraId="63D257A7" w14:textId="01A602A0" w:rsidR="00970B4E" w:rsidRDefault="00B16B67" w:rsidP="00970B4E">
            <w:pPr>
              <w:rPr>
                <w:rFonts w:cs="Open Sans"/>
                <w:sz w:val="20"/>
                <w:szCs w:val="20"/>
              </w:rPr>
            </w:pPr>
            <w:r>
              <w:rPr>
                <w:rFonts w:cs="Open Sans"/>
                <w:sz w:val="20"/>
                <w:szCs w:val="20"/>
              </w:rPr>
              <w:t>Examples where standard 86</w:t>
            </w:r>
            <w:r w:rsidR="00970B4E">
              <w:rPr>
                <w:rFonts w:cs="Open Sans"/>
                <w:sz w:val="20"/>
                <w:szCs w:val="20"/>
              </w:rPr>
              <w:t xml:space="preserve"> </w:t>
            </w:r>
            <w:r w:rsidR="00515221">
              <w:rPr>
                <w:rFonts w:cs="Open Sans"/>
                <w:sz w:val="20"/>
                <w:szCs w:val="20"/>
              </w:rPr>
              <w:t>is implemented</w:t>
            </w:r>
            <w:r w:rsidR="00970B4E">
              <w:rPr>
                <w:rFonts w:cs="Open Sans"/>
                <w:sz w:val="20"/>
                <w:szCs w:val="20"/>
              </w:rPr>
              <w:t xml:space="preserve"> </w:t>
            </w:r>
          </w:p>
          <w:p w14:paraId="5C23E8A7" w14:textId="77777777" w:rsidR="009B713B" w:rsidRPr="009B713B" w:rsidRDefault="009B713B" w:rsidP="009B713B">
            <w:pPr>
              <w:keepNext/>
              <w:rPr>
                <w:rFonts w:cs="Open Sans"/>
                <w:sz w:val="20"/>
                <w:szCs w:val="20"/>
              </w:rPr>
            </w:pPr>
            <w:r w:rsidRPr="009B713B">
              <w:rPr>
                <w:rFonts w:cs="Open Sans"/>
                <w:sz w:val="20"/>
                <w:szCs w:val="20"/>
              </w:rPr>
              <w:t>Unit 10: The Modern United States (1960s-Present) Week 2</w:t>
            </w:r>
          </w:p>
          <w:p w14:paraId="4203D861" w14:textId="77777777" w:rsidR="00970B4E" w:rsidRPr="009B713B" w:rsidRDefault="009B713B" w:rsidP="009B713B">
            <w:pPr>
              <w:pStyle w:val="ListParagraph"/>
              <w:keepNext/>
              <w:numPr>
                <w:ilvl w:val="0"/>
                <w:numId w:val="64"/>
              </w:numPr>
              <w:rPr>
                <w:rFonts w:cs="Open Sans"/>
                <w:b/>
                <w:sz w:val="20"/>
                <w:szCs w:val="20"/>
              </w:rPr>
            </w:pPr>
            <w:r w:rsidRPr="009B713B">
              <w:rPr>
                <w:rFonts w:cs="Open Sans"/>
                <w:sz w:val="20"/>
                <w:szCs w:val="20"/>
              </w:rPr>
              <w:t>U.S. History Readers: American Presidents: President Nixon’s Domestic Policies and Watergate</w:t>
            </w:r>
          </w:p>
          <w:p w14:paraId="69A9CB0D" w14:textId="77777777" w:rsidR="009B713B" w:rsidRPr="00ED5521" w:rsidRDefault="009B713B" w:rsidP="009B713B">
            <w:pPr>
              <w:pStyle w:val="ListParagraph"/>
              <w:keepNext/>
              <w:numPr>
                <w:ilvl w:val="0"/>
                <w:numId w:val="64"/>
              </w:numPr>
              <w:rPr>
                <w:rFonts w:cs="Open Sans"/>
                <w:b/>
                <w:sz w:val="20"/>
                <w:szCs w:val="20"/>
              </w:rPr>
            </w:pPr>
            <w:r>
              <w:rPr>
                <w:rFonts w:cs="Open Sans"/>
                <w:sz w:val="20"/>
                <w:szCs w:val="20"/>
              </w:rPr>
              <w:t xml:space="preserve">Video: </w:t>
            </w:r>
            <w:r w:rsidRPr="009B713B">
              <w:rPr>
                <w:rFonts w:cs="Open Sans"/>
                <w:sz w:val="20"/>
                <w:szCs w:val="20"/>
              </w:rPr>
              <w:tab/>
              <w:t>Turning Points in History: Watergate (1972)</w:t>
            </w:r>
          </w:p>
          <w:p w14:paraId="7FE4871F" w14:textId="2CB33991" w:rsidR="00ED5521" w:rsidRPr="009B713B" w:rsidRDefault="00ED5521" w:rsidP="00ED5521">
            <w:pPr>
              <w:keepNext/>
              <w:rPr>
                <w:rFonts w:cs="Open Sans"/>
                <w:sz w:val="20"/>
                <w:szCs w:val="20"/>
              </w:rPr>
            </w:pPr>
            <w:r w:rsidRPr="009B713B">
              <w:rPr>
                <w:rFonts w:cs="Open Sans"/>
                <w:sz w:val="20"/>
                <w:szCs w:val="20"/>
              </w:rPr>
              <w:t xml:space="preserve">Unit 10: The Modern United States (1960s-Present) Week </w:t>
            </w:r>
            <w:r>
              <w:rPr>
                <w:rFonts w:cs="Open Sans"/>
                <w:sz w:val="20"/>
                <w:szCs w:val="20"/>
              </w:rPr>
              <w:t>3</w:t>
            </w:r>
          </w:p>
          <w:p w14:paraId="140656E6" w14:textId="0691BE57" w:rsidR="00ED5521" w:rsidRPr="00ED5521" w:rsidRDefault="00ED5521" w:rsidP="00ED5521">
            <w:pPr>
              <w:pStyle w:val="ListParagraph"/>
              <w:keepNext/>
              <w:numPr>
                <w:ilvl w:val="0"/>
                <w:numId w:val="64"/>
              </w:numPr>
              <w:rPr>
                <w:rFonts w:cs="Open Sans"/>
                <w:b/>
                <w:sz w:val="20"/>
                <w:szCs w:val="20"/>
              </w:rPr>
            </w:pPr>
            <w:r w:rsidRPr="00ED5521">
              <w:rPr>
                <w:rFonts w:cs="Open Sans"/>
                <w:sz w:val="20"/>
                <w:szCs w:val="20"/>
              </w:rPr>
              <w:t>Key Decisions in U.S. History: 1974—President Ford: Should You Pardon Richard Nixon?</w:t>
            </w:r>
          </w:p>
        </w:tc>
      </w:tr>
      <w:tr w:rsidR="00267A5E" w:rsidRPr="002B0A90" w14:paraId="684A25BF" w14:textId="77777777" w:rsidTr="00267A5E">
        <w:trPr>
          <w:cantSplit/>
          <w:trHeight w:val="603"/>
        </w:trPr>
        <w:tc>
          <w:tcPr>
            <w:tcW w:w="1255" w:type="dxa"/>
            <w:vMerge/>
            <w:shd w:val="clear" w:color="auto" w:fill="FFFFFF" w:themeFill="background1"/>
            <w:vAlign w:val="center"/>
          </w:tcPr>
          <w:p w14:paraId="5F8EC4A1" w14:textId="77777777" w:rsidR="00267A5E" w:rsidRDefault="00267A5E" w:rsidP="00267A5E">
            <w:pPr>
              <w:keepNext/>
              <w:autoSpaceDE w:val="0"/>
              <w:autoSpaceDN w:val="0"/>
              <w:adjustRightInd w:val="0"/>
              <w:ind w:left="-120" w:right="-115"/>
              <w:jc w:val="center"/>
              <w:rPr>
                <w:rFonts w:cs="Open Sans"/>
                <w:color w:val="000000"/>
                <w:sz w:val="20"/>
                <w:szCs w:val="20"/>
              </w:rPr>
            </w:pPr>
          </w:p>
        </w:tc>
        <w:tc>
          <w:tcPr>
            <w:tcW w:w="3448" w:type="dxa"/>
            <w:tcBorders>
              <w:top w:val="nil"/>
              <w:right w:val="nil"/>
            </w:tcBorders>
            <w:shd w:val="clear" w:color="auto" w:fill="FFFFFF" w:themeFill="background1"/>
            <w:vAlign w:val="center"/>
          </w:tcPr>
          <w:p w14:paraId="10C4BB41" w14:textId="1A242D20" w:rsidR="00267A5E" w:rsidRPr="00267A5E" w:rsidRDefault="00267A5E" w:rsidP="00EC41B9">
            <w:pPr>
              <w:pStyle w:val="ListParagraph"/>
              <w:keepNext/>
              <w:numPr>
                <w:ilvl w:val="0"/>
                <w:numId w:val="27"/>
              </w:numPr>
              <w:autoSpaceDE w:val="0"/>
              <w:autoSpaceDN w:val="0"/>
              <w:adjustRightInd w:val="0"/>
              <w:ind w:right="-58"/>
              <w:rPr>
                <w:sz w:val="20"/>
                <w:szCs w:val="20"/>
              </w:rPr>
            </w:pPr>
            <w:r w:rsidRPr="00267A5E">
              <w:rPr>
                <w:sz w:val="20"/>
                <w:szCs w:val="20"/>
              </w:rPr>
              <w:t>Background of the break-in</w:t>
            </w:r>
          </w:p>
          <w:p w14:paraId="66506362" w14:textId="78E3DCF8" w:rsidR="00267A5E" w:rsidRPr="00267A5E" w:rsidRDefault="00267A5E" w:rsidP="00EC41B9">
            <w:pPr>
              <w:pStyle w:val="ListParagraph"/>
              <w:keepNext/>
              <w:numPr>
                <w:ilvl w:val="0"/>
                <w:numId w:val="27"/>
              </w:numPr>
              <w:autoSpaceDE w:val="0"/>
              <w:autoSpaceDN w:val="0"/>
              <w:adjustRightInd w:val="0"/>
              <w:ind w:right="-58"/>
              <w:rPr>
                <w:sz w:val="20"/>
                <w:szCs w:val="20"/>
              </w:rPr>
            </w:pPr>
            <w:r w:rsidRPr="00267A5E">
              <w:rPr>
                <w:sz w:val="20"/>
                <w:szCs w:val="20"/>
              </w:rPr>
              <w:t xml:space="preserve">Changing role of media and journalism </w:t>
            </w:r>
          </w:p>
          <w:p w14:paraId="31B77119" w14:textId="58A106B6" w:rsidR="00267A5E" w:rsidRPr="00267A5E" w:rsidRDefault="00267A5E" w:rsidP="00EC41B9">
            <w:pPr>
              <w:pStyle w:val="ListParagraph"/>
              <w:keepNext/>
              <w:numPr>
                <w:ilvl w:val="0"/>
                <w:numId w:val="27"/>
              </w:numPr>
              <w:autoSpaceDE w:val="0"/>
              <w:autoSpaceDN w:val="0"/>
              <w:adjustRightInd w:val="0"/>
              <w:ind w:right="-58"/>
              <w:rPr>
                <w:sz w:val="20"/>
                <w:szCs w:val="20"/>
              </w:rPr>
            </w:pPr>
            <w:r w:rsidRPr="00267A5E">
              <w:rPr>
                <w:sz w:val="20"/>
                <w:szCs w:val="20"/>
              </w:rPr>
              <w:t>Controversy surrounding President Gerald Ford’s pardon</w:t>
            </w:r>
          </w:p>
        </w:tc>
        <w:tc>
          <w:tcPr>
            <w:tcW w:w="3449" w:type="dxa"/>
            <w:tcBorders>
              <w:top w:val="nil"/>
              <w:left w:val="nil"/>
              <w:right w:val="single" w:sz="12" w:space="0" w:color="auto"/>
            </w:tcBorders>
            <w:shd w:val="clear" w:color="auto" w:fill="FFFFFF" w:themeFill="background1"/>
            <w:vAlign w:val="center"/>
          </w:tcPr>
          <w:p w14:paraId="1BB68419" w14:textId="6072BA7B" w:rsidR="00267A5E" w:rsidRPr="00267A5E" w:rsidRDefault="00267A5E" w:rsidP="00EC41B9">
            <w:pPr>
              <w:pStyle w:val="ListParagraph"/>
              <w:keepNext/>
              <w:numPr>
                <w:ilvl w:val="0"/>
                <w:numId w:val="27"/>
              </w:numPr>
              <w:autoSpaceDE w:val="0"/>
              <w:autoSpaceDN w:val="0"/>
              <w:adjustRightInd w:val="0"/>
              <w:ind w:right="-58"/>
              <w:rPr>
                <w:sz w:val="20"/>
                <w:szCs w:val="20"/>
              </w:rPr>
            </w:pPr>
            <w:r w:rsidRPr="00267A5E">
              <w:rPr>
                <w:sz w:val="20"/>
                <w:szCs w:val="20"/>
              </w:rPr>
              <w:t>Legacy of distrust</w:t>
            </w:r>
          </w:p>
          <w:p w14:paraId="031A451C" w14:textId="2C68DDF9" w:rsidR="00267A5E" w:rsidRPr="00267A5E" w:rsidRDefault="00267A5E" w:rsidP="00EC41B9">
            <w:pPr>
              <w:pStyle w:val="ListParagraph"/>
              <w:keepNext/>
              <w:numPr>
                <w:ilvl w:val="0"/>
                <w:numId w:val="27"/>
              </w:numPr>
              <w:autoSpaceDE w:val="0"/>
              <w:autoSpaceDN w:val="0"/>
              <w:adjustRightInd w:val="0"/>
              <w:ind w:right="-58"/>
              <w:rPr>
                <w:sz w:val="20"/>
                <w:szCs w:val="20"/>
              </w:rPr>
            </w:pPr>
            <w:r w:rsidRPr="00267A5E">
              <w:rPr>
                <w:i/>
                <w:sz w:val="20"/>
                <w:szCs w:val="20"/>
              </w:rPr>
              <w:t>United States v. Nixon</w:t>
            </w:r>
          </w:p>
        </w:tc>
        <w:tc>
          <w:tcPr>
            <w:tcW w:w="573" w:type="dxa"/>
            <w:vMerge/>
            <w:tcBorders>
              <w:left w:val="single" w:sz="12" w:space="0" w:color="auto"/>
            </w:tcBorders>
            <w:shd w:val="clear" w:color="auto" w:fill="FFFFFF" w:themeFill="background1"/>
          </w:tcPr>
          <w:p w14:paraId="21D9F6E0" w14:textId="77777777" w:rsidR="00267A5E" w:rsidRPr="00B940F1" w:rsidRDefault="00267A5E" w:rsidP="00267A5E">
            <w:pPr>
              <w:keepNext/>
              <w:jc w:val="center"/>
              <w:rPr>
                <w:rFonts w:cs="Open Sans"/>
                <w:sz w:val="20"/>
                <w:szCs w:val="20"/>
              </w:rPr>
            </w:pPr>
          </w:p>
        </w:tc>
        <w:tc>
          <w:tcPr>
            <w:tcW w:w="540" w:type="dxa"/>
            <w:vMerge/>
            <w:shd w:val="clear" w:color="auto" w:fill="FFFFFF" w:themeFill="background1"/>
          </w:tcPr>
          <w:p w14:paraId="41E0AF97" w14:textId="77777777" w:rsidR="00267A5E" w:rsidRPr="002B0A90" w:rsidRDefault="00267A5E" w:rsidP="00267A5E">
            <w:pPr>
              <w:keepNext/>
              <w:jc w:val="center"/>
              <w:rPr>
                <w:rFonts w:cs="Open Sans"/>
                <w:b/>
                <w:sz w:val="20"/>
                <w:szCs w:val="20"/>
              </w:rPr>
            </w:pPr>
          </w:p>
        </w:tc>
        <w:tc>
          <w:tcPr>
            <w:tcW w:w="5220" w:type="dxa"/>
            <w:gridSpan w:val="2"/>
            <w:vMerge/>
            <w:shd w:val="clear" w:color="auto" w:fill="FFFFFF" w:themeFill="background1"/>
          </w:tcPr>
          <w:p w14:paraId="63BD17E2" w14:textId="77777777" w:rsidR="00267A5E" w:rsidRPr="002B0A90" w:rsidRDefault="00267A5E" w:rsidP="00267A5E">
            <w:pPr>
              <w:keepNext/>
              <w:rPr>
                <w:rFonts w:cs="Open Sans"/>
                <w:b/>
                <w:sz w:val="20"/>
                <w:szCs w:val="20"/>
              </w:rPr>
            </w:pPr>
          </w:p>
        </w:tc>
      </w:tr>
      <w:tr w:rsidR="00267A5E" w:rsidRPr="002B0A90" w14:paraId="7E5D9F9E" w14:textId="77777777" w:rsidTr="00267A5E">
        <w:trPr>
          <w:cantSplit/>
          <w:trHeight w:val="1080"/>
        </w:trPr>
        <w:tc>
          <w:tcPr>
            <w:tcW w:w="1255" w:type="dxa"/>
            <w:shd w:val="clear" w:color="auto" w:fill="FFFFFF" w:themeFill="background1"/>
            <w:vAlign w:val="center"/>
          </w:tcPr>
          <w:p w14:paraId="7BFCE1A1" w14:textId="205D1860" w:rsidR="00267A5E" w:rsidRDefault="00267A5E" w:rsidP="00267A5E">
            <w:pPr>
              <w:keepNext/>
              <w:autoSpaceDE w:val="0"/>
              <w:autoSpaceDN w:val="0"/>
              <w:adjustRightInd w:val="0"/>
              <w:ind w:left="-120" w:right="-115"/>
              <w:jc w:val="center"/>
              <w:rPr>
                <w:rFonts w:cs="Open Sans"/>
                <w:color w:val="000000"/>
                <w:sz w:val="20"/>
                <w:szCs w:val="20"/>
              </w:rPr>
            </w:pPr>
            <w:r>
              <w:rPr>
                <w:rFonts w:cs="Open Sans"/>
                <w:color w:val="000000"/>
                <w:sz w:val="20"/>
                <w:szCs w:val="20"/>
              </w:rPr>
              <w:t>US.87</w:t>
            </w:r>
          </w:p>
        </w:tc>
        <w:tc>
          <w:tcPr>
            <w:tcW w:w="6897" w:type="dxa"/>
            <w:gridSpan w:val="2"/>
            <w:tcBorders>
              <w:bottom w:val="single" w:sz="4" w:space="0" w:color="auto"/>
              <w:right w:val="single" w:sz="12" w:space="0" w:color="auto"/>
            </w:tcBorders>
            <w:shd w:val="clear" w:color="auto" w:fill="FFFFFF" w:themeFill="background1"/>
            <w:vAlign w:val="center"/>
          </w:tcPr>
          <w:p w14:paraId="2F68DD2B" w14:textId="078D6534" w:rsidR="00267A5E" w:rsidRPr="00267A5E" w:rsidRDefault="00267A5E" w:rsidP="00267A5E">
            <w:pPr>
              <w:keepNext/>
              <w:autoSpaceDE w:val="0"/>
              <w:autoSpaceDN w:val="0"/>
              <w:adjustRightInd w:val="0"/>
              <w:ind w:right="-58"/>
              <w:rPr>
                <w:sz w:val="20"/>
                <w:szCs w:val="20"/>
              </w:rPr>
            </w:pPr>
            <w:r w:rsidRPr="00267A5E">
              <w:rPr>
                <w:sz w:val="20"/>
                <w:szCs w:val="20"/>
              </w:rPr>
              <w:t>Explain the emergence of environmentalism, including the creation of the Environmental Protection Agency and disasters such as Love Canal and Three Mile Island.</w:t>
            </w:r>
          </w:p>
        </w:tc>
        <w:tc>
          <w:tcPr>
            <w:tcW w:w="573" w:type="dxa"/>
            <w:tcBorders>
              <w:left w:val="single" w:sz="12" w:space="0" w:color="auto"/>
            </w:tcBorders>
            <w:shd w:val="clear" w:color="auto" w:fill="FFFFFF" w:themeFill="background1"/>
          </w:tcPr>
          <w:p w14:paraId="64F981E0" w14:textId="1AEC1259" w:rsidR="00267A5E" w:rsidRPr="00B940F1" w:rsidRDefault="00B940F1" w:rsidP="00267A5E">
            <w:pPr>
              <w:keepNext/>
              <w:jc w:val="center"/>
              <w:rPr>
                <w:rFonts w:cs="Open Sans"/>
                <w:sz w:val="20"/>
                <w:szCs w:val="20"/>
              </w:rPr>
            </w:pPr>
            <w:r w:rsidRPr="00B940F1">
              <w:rPr>
                <w:rFonts w:cs="Open Sans"/>
                <w:sz w:val="20"/>
                <w:szCs w:val="20"/>
              </w:rPr>
              <w:t>x</w:t>
            </w:r>
          </w:p>
        </w:tc>
        <w:tc>
          <w:tcPr>
            <w:tcW w:w="540" w:type="dxa"/>
            <w:shd w:val="clear" w:color="auto" w:fill="FFFFFF" w:themeFill="background1"/>
          </w:tcPr>
          <w:p w14:paraId="52F8649C" w14:textId="77777777" w:rsidR="00267A5E" w:rsidRPr="002B0A90" w:rsidRDefault="00267A5E" w:rsidP="00267A5E">
            <w:pPr>
              <w:keepNext/>
              <w:jc w:val="center"/>
              <w:rPr>
                <w:rFonts w:cs="Open Sans"/>
                <w:b/>
                <w:sz w:val="20"/>
                <w:szCs w:val="20"/>
              </w:rPr>
            </w:pPr>
          </w:p>
        </w:tc>
        <w:tc>
          <w:tcPr>
            <w:tcW w:w="5220" w:type="dxa"/>
            <w:gridSpan w:val="2"/>
            <w:shd w:val="clear" w:color="auto" w:fill="FFFFFF" w:themeFill="background1"/>
          </w:tcPr>
          <w:p w14:paraId="3E94DD36" w14:textId="643CDB95" w:rsidR="00970B4E" w:rsidRPr="00ED5521" w:rsidRDefault="00B16B67" w:rsidP="00970B4E">
            <w:pPr>
              <w:rPr>
                <w:rFonts w:cs="Open Sans"/>
                <w:sz w:val="20"/>
                <w:szCs w:val="20"/>
              </w:rPr>
            </w:pPr>
            <w:r w:rsidRPr="00ED5521">
              <w:rPr>
                <w:rFonts w:cs="Open Sans"/>
                <w:sz w:val="20"/>
                <w:szCs w:val="20"/>
              </w:rPr>
              <w:t>Examples where standard 87</w:t>
            </w:r>
            <w:r w:rsidR="00970B4E" w:rsidRPr="00ED5521">
              <w:rPr>
                <w:rFonts w:cs="Open Sans"/>
                <w:sz w:val="20"/>
                <w:szCs w:val="20"/>
              </w:rPr>
              <w:t xml:space="preserve"> </w:t>
            </w:r>
            <w:r w:rsidR="00515221" w:rsidRPr="00ED5521">
              <w:rPr>
                <w:rFonts w:cs="Open Sans"/>
                <w:sz w:val="20"/>
                <w:szCs w:val="20"/>
              </w:rPr>
              <w:t>is implemented</w:t>
            </w:r>
            <w:r w:rsidR="00970B4E" w:rsidRPr="00ED5521">
              <w:rPr>
                <w:rFonts w:cs="Open Sans"/>
                <w:sz w:val="20"/>
                <w:szCs w:val="20"/>
              </w:rPr>
              <w:t xml:space="preserve"> </w:t>
            </w:r>
          </w:p>
          <w:p w14:paraId="40D0762D" w14:textId="52A479B3" w:rsidR="00ED5521" w:rsidRPr="00ED5521" w:rsidRDefault="00ED5521" w:rsidP="00ED5521">
            <w:pPr>
              <w:keepNext/>
              <w:rPr>
                <w:rFonts w:cs="Open Sans"/>
                <w:sz w:val="20"/>
                <w:szCs w:val="20"/>
              </w:rPr>
            </w:pPr>
            <w:r w:rsidRPr="00ED5521">
              <w:rPr>
                <w:rFonts w:cs="Open Sans"/>
                <w:sz w:val="20"/>
                <w:szCs w:val="20"/>
              </w:rPr>
              <w:t>Unit 10: The Modern United States (1960s-Present) Week 3</w:t>
            </w:r>
          </w:p>
          <w:p w14:paraId="20D94ED0" w14:textId="77777777" w:rsidR="00970B4E" w:rsidRPr="00ED5521" w:rsidRDefault="00ED5521" w:rsidP="00ED5521">
            <w:pPr>
              <w:pStyle w:val="ListParagraph"/>
              <w:keepNext/>
              <w:numPr>
                <w:ilvl w:val="0"/>
                <w:numId w:val="64"/>
              </w:numPr>
              <w:rPr>
                <w:rFonts w:cs="Open Sans"/>
                <w:sz w:val="20"/>
                <w:szCs w:val="20"/>
              </w:rPr>
            </w:pPr>
            <w:r w:rsidRPr="00ED5521">
              <w:rPr>
                <w:rFonts w:cs="Open Sans"/>
                <w:sz w:val="20"/>
                <w:szCs w:val="20"/>
              </w:rPr>
              <w:t>Exploring U.S. History: New Challenges (1955–1982)</w:t>
            </w:r>
          </w:p>
          <w:p w14:paraId="728692E1" w14:textId="77777777" w:rsidR="00ED5521" w:rsidRDefault="00ED5521" w:rsidP="00ED5521">
            <w:pPr>
              <w:pStyle w:val="ListParagraph"/>
              <w:keepNext/>
              <w:numPr>
                <w:ilvl w:val="0"/>
                <w:numId w:val="64"/>
              </w:numPr>
              <w:rPr>
                <w:rFonts w:cs="Open Sans"/>
                <w:sz w:val="20"/>
                <w:szCs w:val="20"/>
              </w:rPr>
            </w:pPr>
            <w:r w:rsidRPr="00ED5521">
              <w:rPr>
                <w:rFonts w:cs="Open Sans"/>
                <w:sz w:val="20"/>
                <w:szCs w:val="20"/>
              </w:rPr>
              <w:t>Atlas of U.S. History: Environmental Challenges</w:t>
            </w:r>
          </w:p>
          <w:p w14:paraId="1E38A6A4" w14:textId="3C982F2B" w:rsidR="007C0E62" w:rsidRPr="00ED5521" w:rsidRDefault="007C0E62" w:rsidP="007C0E62">
            <w:pPr>
              <w:pStyle w:val="ListParagraph"/>
              <w:keepNext/>
              <w:numPr>
                <w:ilvl w:val="0"/>
                <w:numId w:val="64"/>
              </w:numPr>
              <w:rPr>
                <w:rFonts w:cs="Open Sans"/>
                <w:sz w:val="20"/>
                <w:szCs w:val="20"/>
              </w:rPr>
            </w:pPr>
            <w:r>
              <w:rPr>
                <w:rFonts w:cs="Open Sans"/>
                <w:sz w:val="20"/>
                <w:szCs w:val="20"/>
              </w:rPr>
              <w:t xml:space="preserve">Audio: </w:t>
            </w:r>
            <w:r w:rsidRPr="007C0E62">
              <w:rPr>
                <w:rFonts w:cs="Open Sans"/>
                <w:sz w:val="20"/>
                <w:szCs w:val="20"/>
              </w:rPr>
              <w:t>History Tunes: The Eighties Song</w:t>
            </w:r>
          </w:p>
        </w:tc>
      </w:tr>
      <w:tr w:rsidR="00267A5E" w:rsidRPr="002B0A90" w14:paraId="5D2E8660" w14:textId="77777777" w:rsidTr="00267A5E">
        <w:trPr>
          <w:cantSplit/>
          <w:trHeight w:val="603"/>
        </w:trPr>
        <w:tc>
          <w:tcPr>
            <w:tcW w:w="1255" w:type="dxa"/>
            <w:vMerge w:val="restart"/>
            <w:shd w:val="clear" w:color="auto" w:fill="FFFFFF" w:themeFill="background1"/>
            <w:vAlign w:val="center"/>
          </w:tcPr>
          <w:p w14:paraId="34E1F63D" w14:textId="2E7CE85A" w:rsidR="00267A5E" w:rsidRDefault="00267A5E" w:rsidP="00267A5E">
            <w:pPr>
              <w:keepNext/>
              <w:autoSpaceDE w:val="0"/>
              <w:autoSpaceDN w:val="0"/>
              <w:adjustRightInd w:val="0"/>
              <w:ind w:left="-120" w:right="-115"/>
              <w:jc w:val="center"/>
              <w:rPr>
                <w:rFonts w:cs="Open Sans"/>
                <w:color w:val="000000"/>
                <w:sz w:val="20"/>
                <w:szCs w:val="20"/>
              </w:rPr>
            </w:pPr>
            <w:r>
              <w:rPr>
                <w:rFonts w:cs="Open Sans"/>
                <w:color w:val="000000"/>
                <w:sz w:val="20"/>
                <w:szCs w:val="20"/>
              </w:rPr>
              <w:lastRenderedPageBreak/>
              <w:t>US.88</w:t>
            </w:r>
          </w:p>
        </w:tc>
        <w:tc>
          <w:tcPr>
            <w:tcW w:w="6897" w:type="dxa"/>
            <w:gridSpan w:val="2"/>
            <w:tcBorders>
              <w:bottom w:val="nil"/>
              <w:right w:val="single" w:sz="12" w:space="0" w:color="auto"/>
            </w:tcBorders>
            <w:shd w:val="clear" w:color="auto" w:fill="FFFFFF" w:themeFill="background1"/>
            <w:vAlign w:val="center"/>
          </w:tcPr>
          <w:p w14:paraId="5BB04D50" w14:textId="1989708B" w:rsidR="00267A5E" w:rsidRPr="00267A5E" w:rsidRDefault="00267A5E" w:rsidP="00267A5E">
            <w:pPr>
              <w:keepNext/>
              <w:autoSpaceDE w:val="0"/>
              <w:autoSpaceDN w:val="0"/>
              <w:adjustRightInd w:val="0"/>
              <w:ind w:right="-58"/>
              <w:rPr>
                <w:sz w:val="20"/>
                <w:szCs w:val="20"/>
              </w:rPr>
            </w:pPr>
            <w:r w:rsidRPr="00267A5E">
              <w:rPr>
                <w:sz w:val="20"/>
                <w:szCs w:val="20"/>
              </w:rPr>
              <w:t>Identify and explain the significant events of President Jimmy Carter’s administration, including:</w:t>
            </w:r>
          </w:p>
        </w:tc>
        <w:tc>
          <w:tcPr>
            <w:tcW w:w="573" w:type="dxa"/>
            <w:vMerge w:val="restart"/>
            <w:tcBorders>
              <w:left w:val="single" w:sz="12" w:space="0" w:color="auto"/>
            </w:tcBorders>
            <w:shd w:val="clear" w:color="auto" w:fill="FFFFFF" w:themeFill="background1"/>
          </w:tcPr>
          <w:p w14:paraId="1592D706" w14:textId="190506A0" w:rsidR="00267A5E" w:rsidRPr="00B940F1" w:rsidRDefault="00B940F1" w:rsidP="00267A5E">
            <w:pPr>
              <w:keepNext/>
              <w:jc w:val="center"/>
              <w:rPr>
                <w:rFonts w:cs="Open Sans"/>
                <w:sz w:val="20"/>
                <w:szCs w:val="20"/>
              </w:rPr>
            </w:pPr>
            <w:r w:rsidRPr="00B940F1">
              <w:rPr>
                <w:rFonts w:cs="Open Sans"/>
                <w:sz w:val="20"/>
                <w:szCs w:val="20"/>
              </w:rPr>
              <w:t>x</w:t>
            </w:r>
          </w:p>
        </w:tc>
        <w:tc>
          <w:tcPr>
            <w:tcW w:w="540" w:type="dxa"/>
            <w:vMerge w:val="restart"/>
            <w:shd w:val="clear" w:color="auto" w:fill="FFFFFF" w:themeFill="background1"/>
          </w:tcPr>
          <w:p w14:paraId="3D4FB64E" w14:textId="77777777" w:rsidR="00267A5E" w:rsidRPr="002B0A90" w:rsidRDefault="00267A5E" w:rsidP="00267A5E">
            <w:pPr>
              <w:keepNext/>
              <w:jc w:val="center"/>
              <w:rPr>
                <w:rFonts w:cs="Open Sans"/>
                <w:b/>
                <w:sz w:val="20"/>
                <w:szCs w:val="20"/>
              </w:rPr>
            </w:pPr>
          </w:p>
        </w:tc>
        <w:tc>
          <w:tcPr>
            <w:tcW w:w="5220" w:type="dxa"/>
            <w:gridSpan w:val="2"/>
            <w:vMerge w:val="restart"/>
            <w:shd w:val="clear" w:color="auto" w:fill="FFFFFF" w:themeFill="background1"/>
          </w:tcPr>
          <w:p w14:paraId="1DD4D068" w14:textId="3C28B4B5" w:rsidR="00970B4E" w:rsidRDefault="00302015" w:rsidP="00970B4E">
            <w:pPr>
              <w:rPr>
                <w:rFonts w:cs="Open Sans"/>
                <w:sz w:val="20"/>
                <w:szCs w:val="20"/>
              </w:rPr>
            </w:pPr>
            <w:r>
              <w:rPr>
                <w:rFonts w:cs="Open Sans"/>
                <w:sz w:val="20"/>
                <w:szCs w:val="20"/>
              </w:rPr>
              <w:t>Examples where standard 88</w:t>
            </w:r>
            <w:r w:rsidR="00970B4E">
              <w:rPr>
                <w:rFonts w:cs="Open Sans"/>
                <w:sz w:val="20"/>
                <w:szCs w:val="20"/>
              </w:rPr>
              <w:t xml:space="preserve"> </w:t>
            </w:r>
            <w:r w:rsidR="00515221">
              <w:rPr>
                <w:rFonts w:cs="Open Sans"/>
                <w:sz w:val="20"/>
                <w:szCs w:val="20"/>
              </w:rPr>
              <w:t>is implemented</w:t>
            </w:r>
            <w:r w:rsidR="00970B4E">
              <w:rPr>
                <w:rFonts w:cs="Open Sans"/>
                <w:sz w:val="20"/>
                <w:szCs w:val="20"/>
              </w:rPr>
              <w:t xml:space="preserve"> </w:t>
            </w:r>
          </w:p>
          <w:p w14:paraId="14148863" w14:textId="77777777" w:rsidR="007C0E62" w:rsidRPr="007C0E62" w:rsidRDefault="007C0E62" w:rsidP="007C0E62">
            <w:pPr>
              <w:rPr>
                <w:rFonts w:cs="Open Sans"/>
                <w:sz w:val="20"/>
                <w:szCs w:val="20"/>
              </w:rPr>
            </w:pPr>
            <w:r w:rsidRPr="007C0E62">
              <w:rPr>
                <w:rFonts w:cs="Open Sans"/>
                <w:sz w:val="20"/>
                <w:szCs w:val="20"/>
              </w:rPr>
              <w:t>Unit 10: The Modern United States (1960s-Present) Week 3</w:t>
            </w:r>
          </w:p>
          <w:p w14:paraId="4A4E9118" w14:textId="77777777" w:rsidR="00B45EE6" w:rsidRDefault="007C0E62" w:rsidP="007C0E62">
            <w:pPr>
              <w:ind w:left="720"/>
              <w:rPr>
                <w:rFonts w:cs="Open Sans"/>
                <w:sz w:val="20"/>
                <w:szCs w:val="20"/>
              </w:rPr>
            </w:pPr>
            <w:r>
              <w:rPr>
                <w:rFonts w:cs="Open Sans"/>
                <w:sz w:val="20"/>
                <w:szCs w:val="20"/>
              </w:rPr>
              <w:t xml:space="preserve">• </w:t>
            </w:r>
            <w:r w:rsidRPr="007C0E62">
              <w:rPr>
                <w:rFonts w:cs="Open Sans"/>
                <w:sz w:val="20"/>
                <w:szCs w:val="20"/>
              </w:rPr>
              <w:t>The Unfinished Nation: The Trials of Jimmy Carter</w:t>
            </w:r>
          </w:p>
          <w:p w14:paraId="304595CF" w14:textId="77777777" w:rsidR="007C0E62" w:rsidRDefault="007C0E62" w:rsidP="007C0E62">
            <w:pPr>
              <w:pStyle w:val="ListParagraph"/>
              <w:numPr>
                <w:ilvl w:val="0"/>
                <w:numId w:val="65"/>
              </w:numPr>
              <w:rPr>
                <w:color w:val="000000" w:themeColor="text1"/>
                <w:sz w:val="20"/>
                <w:szCs w:val="20"/>
              </w:rPr>
            </w:pPr>
            <w:r w:rsidRPr="007C0E62">
              <w:rPr>
                <w:color w:val="000000" w:themeColor="text1"/>
                <w:sz w:val="20"/>
                <w:szCs w:val="20"/>
              </w:rPr>
              <w:t>U.S. History Readers: American Presidents: James Earl Carter: A Born-Again Peanut Farmer as President</w:t>
            </w:r>
          </w:p>
          <w:p w14:paraId="36119FDC" w14:textId="71AC97DC" w:rsidR="007C0E62" w:rsidRPr="007C0E62" w:rsidRDefault="007C0E62" w:rsidP="007C0E62">
            <w:pPr>
              <w:pStyle w:val="ListParagraph"/>
              <w:numPr>
                <w:ilvl w:val="0"/>
                <w:numId w:val="65"/>
              </w:numPr>
              <w:rPr>
                <w:color w:val="000000" w:themeColor="text1"/>
                <w:sz w:val="20"/>
                <w:szCs w:val="20"/>
              </w:rPr>
            </w:pPr>
            <w:r w:rsidRPr="007C0E62">
              <w:rPr>
                <w:color w:val="000000" w:themeColor="text1"/>
                <w:sz w:val="20"/>
                <w:szCs w:val="20"/>
              </w:rPr>
              <w:t>Key Decisions in U.S. History: 1979–American Citizens: What Should We Do to Get Our Hostages Out of Iran?</w:t>
            </w:r>
          </w:p>
        </w:tc>
      </w:tr>
      <w:tr w:rsidR="00267A5E" w:rsidRPr="002B0A90" w14:paraId="4570B11D" w14:textId="77777777" w:rsidTr="00267A5E">
        <w:trPr>
          <w:cantSplit/>
          <w:trHeight w:val="603"/>
        </w:trPr>
        <w:tc>
          <w:tcPr>
            <w:tcW w:w="1255" w:type="dxa"/>
            <w:vMerge/>
            <w:shd w:val="clear" w:color="auto" w:fill="FFFFFF" w:themeFill="background1"/>
            <w:vAlign w:val="center"/>
          </w:tcPr>
          <w:p w14:paraId="21670DAF" w14:textId="77777777" w:rsidR="00267A5E" w:rsidRDefault="00267A5E" w:rsidP="00267A5E">
            <w:pPr>
              <w:keepNext/>
              <w:autoSpaceDE w:val="0"/>
              <w:autoSpaceDN w:val="0"/>
              <w:adjustRightInd w:val="0"/>
              <w:ind w:left="-120" w:right="-115"/>
              <w:jc w:val="center"/>
              <w:rPr>
                <w:rFonts w:cs="Open Sans"/>
                <w:color w:val="000000"/>
                <w:sz w:val="20"/>
                <w:szCs w:val="20"/>
              </w:rPr>
            </w:pPr>
          </w:p>
        </w:tc>
        <w:tc>
          <w:tcPr>
            <w:tcW w:w="3448" w:type="dxa"/>
            <w:tcBorders>
              <w:top w:val="nil"/>
              <w:right w:val="nil"/>
            </w:tcBorders>
            <w:shd w:val="clear" w:color="auto" w:fill="FFFFFF" w:themeFill="background1"/>
            <w:vAlign w:val="center"/>
          </w:tcPr>
          <w:p w14:paraId="6B651EEF" w14:textId="2C4A480A" w:rsidR="00267A5E" w:rsidRPr="00267A5E" w:rsidRDefault="00267A5E" w:rsidP="00EC41B9">
            <w:pPr>
              <w:pStyle w:val="ListParagraph"/>
              <w:keepNext/>
              <w:numPr>
                <w:ilvl w:val="0"/>
                <w:numId w:val="28"/>
              </w:numPr>
              <w:autoSpaceDE w:val="0"/>
              <w:autoSpaceDN w:val="0"/>
              <w:adjustRightInd w:val="0"/>
              <w:ind w:right="-58"/>
              <w:rPr>
                <w:sz w:val="20"/>
                <w:szCs w:val="20"/>
              </w:rPr>
            </w:pPr>
            <w:r w:rsidRPr="00267A5E">
              <w:rPr>
                <w:sz w:val="20"/>
                <w:szCs w:val="20"/>
              </w:rPr>
              <w:t xml:space="preserve">Poor economy </w:t>
            </w:r>
          </w:p>
          <w:p w14:paraId="2160A9D7" w14:textId="38BA7230" w:rsidR="00267A5E" w:rsidRPr="00267A5E" w:rsidRDefault="00267A5E" w:rsidP="00EC41B9">
            <w:pPr>
              <w:pStyle w:val="ListParagraph"/>
              <w:keepNext/>
              <w:numPr>
                <w:ilvl w:val="0"/>
                <w:numId w:val="28"/>
              </w:numPr>
              <w:autoSpaceDE w:val="0"/>
              <w:autoSpaceDN w:val="0"/>
              <w:adjustRightInd w:val="0"/>
              <w:ind w:right="-58"/>
              <w:rPr>
                <w:sz w:val="20"/>
                <w:szCs w:val="20"/>
              </w:rPr>
            </w:pPr>
            <w:r w:rsidRPr="00267A5E">
              <w:rPr>
                <w:sz w:val="20"/>
                <w:szCs w:val="20"/>
              </w:rPr>
              <w:t>Panama Canal Treaty</w:t>
            </w:r>
          </w:p>
          <w:p w14:paraId="0E29ED35" w14:textId="63BB6B02" w:rsidR="00267A5E" w:rsidRPr="00267A5E" w:rsidRDefault="00267A5E" w:rsidP="00EC41B9">
            <w:pPr>
              <w:pStyle w:val="ListParagraph"/>
              <w:keepNext/>
              <w:numPr>
                <w:ilvl w:val="0"/>
                <w:numId w:val="28"/>
              </w:numPr>
              <w:autoSpaceDE w:val="0"/>
              <w:autoSpaceDN w:val="0"/>
              <w:adjustRightInd w:val="0"/>
              <w:ind w:right="-58"/>
              <w:rPr>
                <w:sz w:val="20"/>
                <w:szCs w:val="20"/>
              </w:rPr>
            </w:pPr>
            <w:r w:rsidRPr="00267A5E">
              <w:rPr>
                <w:sz w:val="20"/>
                <w:szCs w:val="20"/>
              </w:rPr>
              <w:t>Camp David Accords</w:t>
            </w:r>
          </w:p>
        </w:tc>
        <w:tc>
          <w:tcPr>
            <w:tcW w:w="3449" w:type="dxa"/>
            <w:tcBorders>
              <w:top w:val="nil"/>
              <w:left w:val="nil"/>
              <w:right w:val="single" w:sz="12" w:space="0" w:color="auto"/>
            </w:tcBorders>
            <w:shd w:val="clear" w:color="auto" w:fill="FFFFFF" w:themeFill="background1"/>
            <w:vAlign w:val="center"/>
          </w:tcPr>
          <w:p w14:paraId="63661B38" w14:textId="2805282F" w:rsidR="00267A5E" w:rsidRPr="00267A5E" w:rsidRDefault="00267A5E" w:rsidP="00EC41B9">
            <w:pPr>
              <w:pStyle w:val="ListParagraph"/>
              <w:keepNext/>
              <w:numPr>
                <w:ilvl w:val="0"/>
                <w:numId w:val="28"/>
              </w:numPr>
              <w:autoSpaceDE w:val="0"/>
              <w:autoSpaceDN w:val="0"/>
              <w:adjustRightInd w:val="0"/>
              <w:ind w:right="-58"/>
              <w:rPr>
                <w:sz w:val="20"/>
                <w:szCs w:val="20"/>
              </w:rPr>
            </w:pPr>
            <w:r w:rsidRPr="00267A5E">
              <w:rPr>
                <w:sz w:val="20"/>
                <w:szCs w:val="20"/>
              </w:rPr>
              <w:t>Energy crisis</w:t>
            </w:r>
          </w:p>
          <w:p w14:paraId="0984AEBF" w14:textId="68E36199" w:rsidR="00267A5E" w:rsidRPr="00267A5E" w:rsidRDefault="00267A5E" w:rsidP="00EC41B9">
            <w:pPr>
              <w:pStyle w:val="ListParagraph"/>
              <w:keepNext/>
              <w:numPr>
                <w:ilvl w:val="0"/>
                <w:numId w:val="28"/>
              </w:numPr>
              <w:autoSpaceDE w:val="0"/>
              <w:autoSpaceDN w:val="0"/>
              <w:adjustRightInd w:val="0"/>
              <w:ind w:right="-58"/>
              <w:rPr>
                <w:sz w:val="20"/>
                <w:szCs w:val="20"/>
              </w:rPr>
            </w:pPr>
            <w:r w:rsidRPr="00267A5E">
              <w:rPr>
                <w:sz w:val="20"/>
                <w:szCs w:val="20"/>
              </w:rPr>
              <w:t>Iran Hostage Crisis</w:t>
            </w:r>
          </w:p>
        </w:tc>
        <w:tc>
          <w:tcPr>
            <w:tcW w:w="573" w:type="dxa"/>
            <w:vMerge/>
            <w:tcBorders>
              <w:left w:val="single" w:sz="12" w:space="0" w:color="auto"/>
            </w:tcBorders>
            <w:shd w:val="clear" w:color="auto" w:fill="FFFFFF" w:themeFill="background1"/>
          </w:tcPr>
          <w:p w14:paraId="42308365" w14:textId="77777777" w:rsidR="00267A5E" w:rsidRPr="002B0A90" w:rsidRDefault="00267A5E" w:rsidP="00267A5E">
            <w:pPr>
              <w:keepNext/>
              <w:jc w:val="center"/>
              <w:rPr>
                <w:rFonts w:cs="Open Sans"/>
                <w:b/>
                <w:sz w:val="20"/>
                <w:szCs w:val="20"/>
              </w:rPr>
            </w:pPr>
          </w:p>
        </w:tc>
        <w:tc>
          <w:tcPr>
            <w:tcW w:w="540" w:type="dxa"/>
            <w:vMerge/>
            <w:shd w:val="clear" w:color="auto" w:fill="FFFFFF" w:themeFill="background1"/>
          </w:tcPr>
          <w:p w14:paraId="5A2D8166" w14:textId="77777777" w:rsidR="00267A5E" w:rsidRPr="002B0A90" w:rsidRDefault="00267A5E" w:rsidP="00267A5E">
            <w:pPr>
              <w:keepNext/>
              <w:jc w:val="center"/>
              <w:rPr>
                <w:rFonts w:cs="Open Sans"/>
                <w:b/>
                <w:sz w:val="20"/>
                <w:szCs w:val="20"/>
              </w:rPr>
            </w:pPr>
          </w:p>
        </w:tc>
        <w:tc>
          <w:tcPr>
            <w:tcW w:w="5220" w:type="dxa"/>
            <w:gridSpan w:val="2"/>
            <w:vMerge/>
            <w:shd w:val="clear" w:color="auto" w:fill="FFFFFF" w:themeFill="background1"/>
          </w:tcPr>
          <w:p w14:paraId="1EC9F961" w14:textId="77777777" w:rsidR="00267A5E" w:rsidRPr="002B0A90" w:rsidRDefault="00267A5E" w:rsidP="00267A5E">
            <w:pPr>
              <w:keepNext/>
              <w:rPr>
                <w:rFonts w:cs="Open Sans"/>
                <w:b/>
                <w:sz w:val="20"/>
                <w:szCs w:val="20"/>
              </w:rPr>
            </w:pPr>
          </w:p>
        </w:tc>
      </w:tr>
      <w:tr w:rsidR="00267A5E" w:rsidRPr="001A659E" w14:paraId="586569E8" w14:textId="77777777" w:rsidTr="00267A5E">
        <w:trPr>
          <w:cantSplit/>
          <w:trHeight w:val="1421"/>
        </w:trPr>
        <w:tc>
          <w:tcPr>
            <w:tcW w:w="14485" w:type="dxa"/>
            <w:gridSpan w:val="7"/>
            <w:shd w:val="clear" w:color="auto" w:fill="FFFFFF" w:themeFill="background1"/>
            <w:vAlign w:val="center"/>
          </w:tcPr>
          <w:p w14:paraId="525A4E61" w14:textId="77777777" w:rsidR="00267A5E" w:rsidRPr="00E60FCE" w:rsidRDefault="00267A5E" w:rsidP="00515221">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09889915" w14:textId="54F411EA" w:rsidR="00267A5E" w:rsidRPr="001A659E" w:rsidRDefault="00267A5E" w:rsidP="00267A5E">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Pr>
                <w:rFonts w:cs="Open Sans"/>
                <w:i/>
                <w:sz w:val="20"/>
                <w:szCs w:val="20"/>
                <w:highlight w:val="yellow"/>
              </w:rPr>
              <w:t xml:space="preserve"> or thing is a part of a group.</w:t>
            </w:r>
          </w:p>
        </w:tc>
      </w:tr>
      <w:tr w:rsidR="00267A5E" w:rsidRPr="002B0A90" w14:paraId="7C556BFF" w14:textId="77777777" w:rsidTr="00515221">
        <w:trPr>
          <w:cantSplit/>
          <w:trHeight w:val="603"/>
        </w:trPr>
        <w:tc>
          <w:tcPr>
            <w:tcW w:w="1255" w:type="dxa"/>
            <w:vMerge w:val="restart"/>
            <w:shd w:val="clear" w:color="auto" w:fill="FFFFFF" w:themeFill="background1"/>
            <w:vAlign w:val="center"/>
          </w:tcPr>
          <w:p w14:paraId="1A41D308" w14:textId="32601A05" w:rsidR="00267A5E" w:rsidRDefault="00267A5E" w:rsidP="00267A5E">
            <w:pPr>
              <w:keepNext/>
              <w:autoSpaceDE w:val="0"/>
              <w:autoSpaceDN w:val="0"/>
              <w:adjustRightInd w:val="0"/>
              <w:ind w:left="-120" w:right="-115"/>
              <w:jc w:val="center"/>
              <w:rPr>
                <w:rFonts w:cs="Open Sans"/>
                <w:color w:val="000000"/>
                <w:sz w:val="20"/>
                <w:szCs w:val="20"/>
              </w:rPr>
            </w:pPr>
            <w:r>
              <w:rPr>
                <w:rFonts w:cs="Open Sans"/>
                <w:color w:val="000000"/>
                <w:sz w:val="20"/>
                <w:szCs w:val="20"/>
              </w:rPr>
              <w:t>US.89</w:t>
            </w:r>
          </w:p>
        </w:tc>
        <w:tc>
          <w:tcPr>
            <w:tcW w:w="6897" w:type="dxa"/>
            <w:gridSpan w:val="2"/>
            <w:tcBorders>
              <w:right w:val="single" w:sz="12" w:space="0" w:color="auto"/>
            </w:tcBorders>
            <w:shd w:val="clear" w:color="auto" w:fill="FFFFFF" w:themeFill="background1"/>
            <w:vAlign w:val="center"/>
          </w:tcPr>
          <w:p w14:paraId="6A49A5CE" w14:textId="665AF6B0" w:rsidR="00267A5E" w:rsidRPr="00267A5E" w:rsidRDefault="00267A5E" w:rsidP="00267A5E">
            <w:pPr>
              <w:keepNext/>
              <w:autoSpaceDE w:val="0"/>
              <w:autoSpaceDN w:val="0"/>
              <w:adjustRightInd w:val="0"/>
              <w:ind w:right="-58"/>
              <w:rPr>
                <w:sz w:val="20"/>
                <w:szCs w:val="20"/>
              </w:rPr>
            </w:pPr>
            <w:r w:rsidRPr="00267A5E">
              <w:rPr>
                <w:sz w:val="20"/>
                <w:szCs w:val="20"/>
              </w:rPr>
              <w:t>Analyze the significance of President Ronald Reagan’s administration, including:</w:t>
            </w:r>
          </w:p>
        </w:tc>
        <w:tc>
          <w:tcPr>
            <w:tcW w:w="573" w:type="dxa"/>
            <w:vMerge w:val="restart"/>
            <w:tcBorders>
              <w:left w:val="single" w:sz="12" w:space="0" w:color="auto"/>
            </w:tcBorders>
            <w:shd w:val="clear" w:color="auto" w:fill="FFFFFF" w:themeFill="background1"/>
          </w:tcPr>
          <w:p w14:paraId="266AD01D" w14:textId="07682C6C" w:rsidR="00267A5E" w:rsidRPr="00B940F1" w:rsidRDefault="00B940F1" w:rsidP="00267A5E">
            <w:pPr>
              <w:keepNext/>
              <w:jc w:val="center"/>
              <w:rPr>
                <w:rFonts w:cs="Open Sans"/>
                <w:sz w:val="20"/>
                <w:szCs w:val="20"/>
              </w:rPr>
            </w:pPr>
            <w:r w:rsidRPr="00B940F1">
              <w:rPr>
                <w:rFonts w:cs="Open Sans"/>
                <w:sz w:val="20"/>
                <w:szCs w:val="20"/>
              </w:rPr>
              <w:t>x</w:t>
            </w:r>
          </w:p>
        </w:tc>
        <w:tc>
          <w:tcPr>
            <w:tcW w:w="540" w:type="dxa"/>
            <w:vMerge w:val="restart"/>
            <w:shd w:val="clear" w:color="auto" w:fill="FFFFFF" w:themeFill="background1"/>
          </w:tcPr>
          <w:p w14:paraId="6ABEC12C" w14:textId="77777777" w:rsidR="00267A5E" w:rsidRPr="002B0A90" w:rsidRDefault="00267A5E" w:rsidP="00267A5E">
            <w:pPr>
              <w:keepNext/>
              <w:jc w:val="center"/>
              <w:rPr>
                <w:rFonts w:cs="Open Sans"/>
                <w:b/>
                <w:sz w:val="20"/>
                <w:szCs w:val="20"/>
              </w:rPr>
            </w:pPr>
          </w:p>
        </w:tc>
        <w:tc>
          <w:tcPr>
            <w:tcW w:w="5220" w:type="dxa"/>
            <w:gridSpan w:val="2"/>
            <w:vMerge w:val="restart"/>
            <w:shd w:val="clear" w:color="auto" w:fill="FFFFFF" w:themeFill="background1"/>
          </w:tcPr>
          <w:p w14:paraId="459F032A" w14:textId="45CFCA86" w:rsidR="003400F6" w:rsidRPr="005A6ED5" w:rsidRDefault="00246014" w:rsidP="003400F6">
            <w:pPr>
              <w:rPr>
                <w:rFonts w:cs="Open Sans"/>
                <w:sz w:val="20"/>
                <w:szCs w:val="20"/>
              </w:rPr>
            </w:pPr>
            <w:r w:rsidRPr="005A6ED5">
              <w:rPr>
                <w:rFonts w:cs="Open Sans"/>
                <w:sz w:val="20"/>
                <w:szCs w:val="20"/>
              </w:rPr>
              <w:t>Examples where standard 89</w:t>
            </w:r>
            <w:r w:rsidR="003400F6" w:rsidRPr="005A6ED5">
              <w:rPr>
                <w:rFonts w:cs="Open Sans"/>
                <w:sz w:val="20"/>
                <w:szCs w:val="20"/>
              </w:rPr>
              <w:t xml:space="preserve"> </w:t>
            </w:r>
            <w:r w:rsidR="00515221" w:rsidRPr="005A6ED5">
              <w:rPr>
                <w:rFonts w:cs="Open Sans"/>
                <w:sz w:val="20"/>
                <w:szCs w:val="20"/>
              </w:rPr>
              <w:t>is implemented</w:t>
            </w:r>
            <w:r w:rsidR="003400F6" w:rsidRPr="005A6ED5">
              <w:rPr>
                <w:rFonts w:cs="Open Sans"/>
                <w:sz w:val="20"/>
                <w:szCs w:val="20"/>
              </w:rPr>
              <w:t xml:space="preserve"> </w:t>
            </w:r>
          </w:p>
          <w:p w14:paraId="3CAC7AD7" w14:textId="4217D2A6" w:rsidR="007C0E62" w:rsidRPr="005A6ED5" w:rsidRDefault="007C0E62" w:rsidP="007C0E62">
            <w:pPr>
              <w:rPr>
                <w:rFonts w:cs="Open Sans"/>
                <w:sz w:val="20"/>
                <w:szCs w:val="20"/>
              </w:rPr>
            </w:pPr>
            <w:r w:rsidRPr="005A6ED5">
              <w:rPr>
                <w:rFonts w:cs="Open Sans"/>
                <w:sz w:val="20"/>
                <w:szCs w:val="20"/>
              </w:rPr>
              <w:t>Unit 10: The Modern Unit</w:t>
            </w:r>
            <w:r w:rsidR="005A6ED5" w:rsidRPr="005A6ED5">
              <w:rPr>
                <w:rFonts w:cs="Open Sans"/>
                <w:sz w:val="20"/>
                <w:szCs w:val="20"/>
              </w:rPr>
              <w:t>ed States (1960s-Present) Week 4</w:t>
            </w:r>
          </w:p>
          <w:p w14:paraId="715A72E7" w14:textId="77777777" w:rsidR="003471AA" w:rsidRPr="005A6ED5" w:rsidRDefault="007C0E62" w:rsidP="007C0E62">
            <w:pPr>
              <w:keepNext/>
              <w:rPr>
                <w:rFonts w:cs="Open Sans"/>
                <w:sz w:val="20"/>
                <w:szCs w:val="20"/>
              </w:rPr>
            </w:pPr>
            <w:r w:rsidRPr="005A6ED5">
              <w:rPr>
                <w:rFonts w:cs="Open Sans"/>
                <w:sz w:val="20"/>
                <w:szCs w:val="20"/>
              </w:rPr>
              <w:t xml:space="preserve">• </w:t>
            </w:r>
            <w:r w:rsidR="005A6ED5" w:rsidRPr="005A6ED5">
              <w:rPr>
                <w:rFonts w:cs="Open Sans"/>
                <w:sz w:val="20"/>
                <w:szCs w:val="20"/>
              </w:rPr>
              <w:t>Decision Making in U.S. History: Modern America: Reaganomics</w:t>
            </w:r>
            <w:r w:rsidR="005A6ED5" w:rsidRPr="005A6ED5">
              <w:rPr>
                <w:rFonts w:cs="Open Sans"/>
                <w:sz w:val="20"/>
                <w:szCs w:val="20"/>
              </w:rPr>
              <w:tab/>
            </w:r>
          </w:p>
          <w:p w14:paraId="3305B09E" w14:textId="654F8C5F" w:rsidR="005A6ED5" w:rsidRPr="005A6ED5" w:rsidRDefault="005A6ED5" w:rsidP="005A6ED5">
            <w:pPr>
              <w:pStyle w:val="ListParagraph"/>
              <w:keepNext/>
              <w:numPr>
                <w:ilvl w:val="0"/>
                <w:numId w:val="66"/>
              </w:numPr>
              <w:rPr>
                <w:rFonts w:cs="Open Sans"/>
                <w:sz w:val="20"/>
                <w:szCs w:val="20"/>
              </w:rPr>
            </w:pPr>
            <w:r w:rsidRPr="005A6ED5">
              <w:rPr>
                <w:rFonts w:cs="Open Sans"/>
                <w:sz w:val="20"/>
                <w:szCs w:val="20"/>
              </w:rPr>
              <w:t>Atlas of U.S. History: Health of the Nation</w:t>
            </w:r>
          </w:p>
        </w:tc>
      </w:tr>
      <w:tr w:rsidR="00267A5E" w:rsidRPr="002B0A90" w14:paraId="7AED971D" w14:textId="77777777" w:rsidTr="00515221">
        <w:trPr>
          <w:cantSplit/>
          <w:trHeight w:val="603"/>
        </w:trPr>
        <w:tc>
          <w:tcPr>
            <w:tcW w:w="1255" w:type="dxa"/>
            <w:vMerge/>
            <w:shd w:val="clear" w:color="auto" w:fill="FFFFFF" w:themeFill="background1"/>
            <w:vAlign w:val="center"/>
          </w:tcPr>
          <w:p w14:paraId="6BAC70EA" w14:textId="77777777" w:rsidR="00267A5E" w:rsidRDefault="00267A5E" w:rsidP="00267A5E">
            <w:pPr>
              <w:keepNext/>
              <w:autoSpaceDE w:val="0"/>
              <w:autoSpaceDN w:val="0"/>
              <w:adjustRightInd w:val="0"/>
              <w:ind w:left="-120" w:right="-115"/>
              <w:jc w:val="center"/>
              <w:rPr>
                <w:rFonts w:cs="Open Sans"/>
                <w:color w:val="000000"/>
                <w:sz w:val="20"/>
                <w:szCs w:val="20"/>
              </w:rPr>
            </w:pPr>
          </w:p>
        </w:tc>
        <w:tc>
          <w:tcPr>
            <w:tcW w:w="3448" w:type="dxa"/>
            <w:tcBorders>
              <w:right w:val="single" w:sz="12" w:space="0" w:color="auto"/>
            </w:tcBorders>
            <w:shd w:val="clear" w:color="auto" w:fill="FFFFFF" w:themeFill="background1"/>
            <w:vAlign w:val="center"/>
          </w:tcPr>
          <w:p w14:paraId="427D2740" w14:textId="78508D7B" w:rsidR="00267A5E" w:rsidRPr="00267A5E" w:rsidRDefault="00267A5E" w:rsidP="00EC41B9">
            <w:pPr>
              <w:pStyle w:val="ListParagraph"/>
              <w:keepNext/>
              <w:numPr>
                <w:ilvl w:val="0"/>
                <w:numId w:val="29"/>
              </w:numPr>
              <w:autoSpaceDE w:val="0"/>
              <w:autoSpaceDN w:val="0"/>
              <w:adjustRightInd w:val="0"/>
              <w:ind w:right="-58"/>
              <w:rPr>
                <w:sz w:val="20"/>
                <w:szCs w:val="20"/>
              </w:rPr>
            </w:pPr>
            <w:r w:rsidRPr="00267A5E">
              <w:rPr>
                <w:sz w:val="20"/>
                <w:szCs w:val="20"/>
              </w:rPr>
              <w:t xml:space="preserve">Revitalization of national pride </w:t>
            </w:r>
          </w:p>
          <w:p w14:paraId="5657AC1F" w14:textId="4550A530" w:rsidR="00267A5E" w:rsidRPr="00267A5E" w:rsidRDefault="00267A5E" w:rsidP="00EC41B9">
            <w:pPr>
              <w:pStyle w:val="ListParagraph"/>
              <w:keepNext/>
              <w:numPr>
                <w:ilvl w:val="0"/>
                <w:numId w:val="29"/>
              </w:numPr>
              <w:autoSpaceDE w:val="0"/>
              <w:autoSpaceDN w:val="0"/>
              <w:adjustRightInd w:val="0"/>
              <w:ind w:right="-58"/>
              <w:rPr>
                <w:sz w:val="20"/>
                <w:szCs w:val="20"/>
              </w:rPr>
            </w:pPr>
            <w:r w:rsidRPr="00267A5E">
              <w:rPr>
                <w:sz w:val="20"/>
                <w:szCs w:val="20"/>
              </w:rPr>
              <w:t xml:space="preserve">Reaganomics </w:t>
            </w:r>
          </w:p>
          <w:p w14:paraId="2FC0179F" w14:textId="41DE05DE" w:rsidR="00267A5E" w:rsidRPr="00267A5E" w:rsidRDefault="00267A5E" w:rsidP="00EC41B9">
            <w:pPr>
              <w:pStyle w:val="ListParagraph"/>
              <w:keepNext/>
              <w:numPr>
                <w:ilvl w:val="0"/>
                <w:numId w:val="29"/>
              </w:numPr>
              <w:autoSpaceDE w:val="0"/>
              <w:autoSpaceDN w:val="0"/>
              <w:adjustRightInd w:val="0"/>
              <w:ind w:right="-58"/>
              <w:rPr>
                <w:sz w:val="20"/>
                <w:szCs w:val="20"/>
              </w:rPr>
            </w:pPr>
            <w:r w:rsidRPr="00267A5E">
              <w:rPr>
                <w:sz w:val="20"/>
                <w:szCs w:val="20"/>
              </w:rPr>
              <w:t>Iran-Contra affair</w:t>
            </w:r>
          </w:p>
        </w:tc>
        <w:tc>
          <w:tcPr>
            <w:tcW w:w="3449" w:type="dxa"/>
            <w:tcBorders>
              <w:right w:val="single" w:sz="12" w:space="0" w:color="auto"/>
            </w:tcBorders>
            <w:shd w:val="clear" w:color="auto" w:fill="FFFFFF" w:themeFill="background1"/>
            <w:vAlign w:val="center"/>
          </w:tcPr>
          <w:p w14:paraId="2AD0FF85" w14:textId="7D93F0E8" w:rsidR="00267A5E" w:rsidRPr="00267A5E" w:rsidRDefault="00267A5E" w:rsidP="00EC41B9">
            <w:pPr>
              <w:pStyle w:val="ListParagraph"/>
              <w:keepNext/>
              <w:numPr>
                <w:ilvl w:val="0"/>
                <w:numId w:val="29"/>
              </w:numPr>
              <w:autoSpaceDE w:val="0"/>
              <w:autoSpaceDN w:val="0"/>
              <w:adjustRightInd w:val="0"/>
              <w:ind w:right="-58"/>
              <w:rPr>
                <w:sz w:val="20"/>
                <w:szCs w:val="20"/>
              </w:rPr>
            </w:pPr>
            <w:r w:rsidRPr="00267A5E">
              <w:rPr>
                <w:sz w:val="20"/>
                <w:szCs w:val="20"/>
              </w:rPr>
              <w:t>“War on Drugs”</w:t>
            </w:r>
          </w:p>
          <w:p w14:paraId="2EE74E3C" w14:textId="2F8DFDA0" w:rsidR="00267A5E" w:rsidRPr="00267A5E" w:rsidRDefault="00267A5E" w:rsidP="00EC41B9">
            <w:pPr>
              <w:pStyle w:val="ListParagraph"/>
              <w:keepNext/>
              <w:numPr>
                <w:ilvl w:val="0"/>
                <w:numId w:val="29"/>
              </w:numPr>
              <w:autoSpaceDE w:val="0"/>
              <w:autoSpaceDN w:val="0"/>
              <w:adjustRightInd w:val="0"/>
              <w:ind w:right="-58"/>
              <w:rPr>
                <w:sz w:val="20"/>
                <w:szCs w:val="20"/>
              </w:rPr>
            </w:pPr>
            <w:r w:rsidRPr="00267A5E">
              <w:rPr>
                <w:sz w:val="20"/>
                <w:szCs w:val="20"/>
              </w:rPr>
              <w:t>Strategic Defense Initiative</w:t>
            </w:r>
          </w:p>
          <w:p w14:paraId="5174AFFA" w14:textId="7547BB03" w:rsidR="00267A5E" w:rsidRPr="00267A5E" w:rsidRDefault="00267A5E" w:rsidP="00EC41B9">
            <w:pPr>
              <w:pStyle w:val="ListParagraph"/>
              <w:keepNext/>
              <w:numPr>
                <w:ilvl w:val="0"/>
                <w:numId w:val="29"/>
              </w:numPr>
              <w:autoSpaceDE w:val="0"/>
              <w:autoSpaceDN w:val="0"/>
              <w:adjustRightInd w:val="0"/>
              <w:ind w:right="-58"/>
              <w:rPr>
                <w:sz w:val="20"/>
                <w:szCs w:val="20"/>
              </w:rPr>
            </w:pPr>
            <w:r w:rsidRPr="00267A5E">
              <w:rPr>
                <w:sz w:val="20"/>
                <w:szCs w:val="20"/>
              </w:rPr>
              <w:t>AIDS epidemic</w:t>
            </w:r>
          </w:p>
        </w:tc>
        <w:tc>
          <w:tcPr>
            <w:tcW w:w="573" w:type="dxa"/>
            <w:vMerge/>
            <w:tcBorders>
              <w:left w:val="single" w:sz="12" w:space="0" w:color="auto"/>
            </w:tcBorders>
            <w:shd w:val="clear" w:color="auto" w:fill="FFFFFF" w:themeFill="background1"/>
          </w:tcPr>
          <w:p w14:paraId="048FE41D" w14:textId="77777777" w:rsidR="00267A5E" w:rsidRPr="00B940F1" w:rsidRDefault="00267A5E" w:rsidP="00267A5E">
            <w:pPr>
              <w:keepNext/>
              <w:jc w:val="center"/>
              <w:rPr>
                <w:rFonts w:cs="Open Sans"/>
                <w:sz w:val="20"/>
                <w:szCs w:val="20"/>
              </w:rPr>
            </w:pPr>
          </w:p>
        </w:tc>
        <w:tc>
          <w:tcPr>
            <w:tcW w:w="540" w:type="dxa"/>
            <w:vMerge/>
            <w:shd w:val="clear" w:color="auto" w:fill="FFFFFF" w:themeFill="background1"/>
          </w:tcPr>
          <w:p w14:paraId="1F2EDB4B" w14:textId="77777777" w:rsidR="00267A5E" w:rsidRPr="002B0A90" w:rsidRDefault="00267A5E" w:rsidP="00267A5E">
            <w:pPr>
              <w:keepNext/>
              <w:jc w:val="center"/>
              <w:rPr>
                <w:rFonts w:cs="Open Sans"/>
                <w:b/>
                <w:sz w:val="20"/>
                <w:szCs w:val="20"/>
              </w:rPr>
            </w:pPr>
          </w:p>
        </w:tc>
        <w:tc>
          <w:tcPr>
            <w:tcW w:w="5220" w:type="dxa"/>
            <w:gridSpan w:val="2"/>
            <w:vMerge/>
            <w:shd w:val="clear" w:color="auto" w:fill="FFFFFF" w:themeFill="background1"/>
          </w:tcPr>
          <w:p w14:paraId="639F8CE8" w14:textId="77777777" w:rsidR="00267A5E" w:rsidRPr="002B0A90" w:rsidRDefault="00267A5E" w:rsidP="00267A5E">
            <w:pPr>
              <w:keepNext/>
              <w:rPr>
                <w:rFonts w:cs="Open Sans"/>
                <w:b/>
                <w:sz w:val="20"/>
                <w:szCs w:val="20"/>
              </w:rPr>
            </w:pPr>
          </w:p>
        </w:tc>
      </w:tr>
      <w:tr w:rsidR="00267A5E" w:rsidRPr="002B0A90" w14:paraId="7DB3E63F" w14:textId="77777777" w:rsidTr="00267A5E">
        <w:trPr>
          <w:cantSplit/>
          <w:trHeight w:val="1080"/>
        </w:trPr>
        <w:tc>
          <w:tcPr>
            <w:tcW w:w="1255" w:type="dxa"/>
            <w:shd w:val="clear" w:color="auto" w:fill="FFFFFF" w:themeFill="background1"/>
            <w:vAlign w:val="center"/>
          </w:tcPr>
          <w:p w14:paraId="3BF876B7" w14:textId="287D9EC0" w:rsidR="00267A5E" w:rsidRPr="00092AE4" w:rsidRDefault="00267A5E" w:rsidP="00515221">
            <w:pPr>
              <w:keepNext/>
              <w:autoSpaceDE w:val="0"/>
              <w:autoSpaceDN w:val="0"/>
              <w:adjustRightInd w:val="0"/>
              <w:ind w:left="-120" w:right="-115"/>
              <w:jc w:val="center"/>
              <w:rPr>
                <w:rFonts w:cs="Open Sans"/>
                <w:bCs/>
                <w:sz w:val="20"/>
                <w:szCs w:val="20"/>
              </w:rPr>
            </w:pPr>
            <w:r>
              <w:rPr>
                <w:rFonts w:cs="Open Sans"/>
                <w:bCs/>
                <w:sz w:val="20"/>
                <w:szCs w:val="20"/>
              </w:rPr>
              <w:lastRenderedPageBreak/>
              <w:t>US.90</w:t>
            </w:r>
          </w:p>
        </w:tc>
        <w:tc>
          <w:tcPr>
            <w:tcW w:w="6897" w:type="dxa"/>
            <w:gridSpan w:val="2"/>
            <w:tcBorders>
              <w:bottom w:val="single" w:sz="4" w:space="0" w:color="auto"/>
              <w:right w:val="single" w:sz="12" w:space="0" w:color="auto"/>
            </w:tcBorders>
            <w:shd w:val="clear" w:color="auto" w:fill="FFFFFF" w:themeFill="background1"/>
            <w:vAlign w:val="center"/>
          </w:tcPr>
          <w:p w14:paraId="45EF27B1" w14:textId="768EB0C3" w:rsidR="00267A5E" w:rsidRPr="00267A5E" w:rsidRDefault="00267A5E" w:rsidP="00515221">
            <w:pPr>
              <w:keepNext/>
              <w:autoSpaceDE w:val="0"/>
              <w:autoSpaceDN w:val="0"/>
              <w:adjustRightInd w:val="0"/>
              <w:ind w:left="-25" w:right="-58"/>
              <w:rPr>
                <w:rFonts w:cs="Open Sans"/>
                <w:bCs/>
                <w:sz w:val="20"/>
                <w:szCs w:val="20"/>
              </w:rPr>
            </w:pPr>
            <w:r w:rsidRPr="00267A5E">
              <w:rPr>
                <w:rFonts w:cs="Open Sans"/>
                <w:bCs/>
                <w:sz w:val="20"/>
                <w:szCs w:val="20"/>
              </w:rPr>
              <w:t>Describe the significant events of President George H.W. Bush’s administration, including the invasion of Panama and the Gulf War.</w:t>
            </w:r>
          </w:p>
        </w:tc>
        <w:tc>
          <w:tcPr>
            <w:tcW w:w="573" w:type="dxa"/>
            <w:tcBorders>
              <w:left w:val="single" w:sz="12" w:space="0" w:color="auto"/>
            </w:tcBorders>
            <w:shd w:val="clear" w:color="auto" w:fill="FFFFFF" w:themeFill="background1"/>
          </w:tcPr>
          <w:p w14:paraId="02D289A5" w14:textId="237EA5AE" w:rsidR="00267A5E" w:rsidRPr="00B940F1" w:rsidRDefault="00B940F1" w:rsidP="00515221">
            <w:pPr>
              <w:keepNext/>
              <w:jc w:val="center"/>
              <w:rPr>
                <w:rFonts w:cs="Open Sans"/>
                <w:sz w:val="20"/>
                <w:szCs w:val="20"/>
              </w:rPr>
            </w:pPr>
            <w:r w:rsidRPr="00B940F1">
              <w:rPr>
                <w:rFonts w:cs="Open Sans"/>
                <w:sz w:val="20"/>
                <w:szCs w:val="20"/>
              </w:rPr>
              <w:t>x</w:t>
            </w:r>
          </w:p>
        </w:tc>
        <w:tc>
          <w:tcPr>
            <w:tcW w:w="540" w:type="dxa"/>
            <w:shd w:val="clear" w:color="auto" w:fill="FFFFFF" w:themeFill="background1"/>
          </w:tcPr>
          <w:p w14:paraId="61F73856" w14:textId="77777777" w:rsidR="00267A5E" w:rsidRPr="002B0A90" w:rsidRDefault="00267A5E" w:rsidP="00515221">
            <w:pPr>
              <w:keepNext/>
              <w:jc w:val="center"/>
              <w:rPr>
                <w:rFonts w:cs="Open Sans"/>
                <w:b/>
                <w:sz w:val="20"/>
                <w:szCs w:val="20"/>
              </w:rPr>
            </w:pPr>
          </w:p>
        </w:tc>
        <w:tc>
          <w:tcPr>
            <w:tcW w:w="5220" w:type="dxa"/>
            <w:gridSpan w:val="2"/>
            <w:shd w:val="clear" w:color="auto" w:fill="FFFFFF" w:themeFill="background1"/>
          </w:tcPr>
          <w:p w14:paraId="0495845B" w14:textId="6D19DCB8" w:rsidR="003400F6" w:rsidRDefault="00A97886" w:rsidP="003400F6">
            <w:pPr>
              <w:rPr>
                <w:rFonts w:cs="Open Sans"/>
                <w:sz w:val="20"/>
                <w:szCs w:val="20"/>
              </w:rPr>
            </w:pPr>
            <w:r>
              <w:rPr>
                <w:rFonts w:cs="Open Sans"/>
                <w:sz w:val="20"/>
                <w:szCs w:val="20"/>
              </w:rPr>
              <w:t>Examples where standard 90</w:t>
            </w:r>
            <w:r w:rsidR="003400F6">
              <w:rPr>
                <w:rFonts w:cs="Open Sans"/>
                <w:sz w:val="20"/>
                <w:szCs w:val="20"/>
              </w:rPr>
              <w:t xml:space="preserve"> </w:t>
            </w:r>
            <w:r w:rsidR="00515221">
              <w:rPr>
                <w:rFonts w:cs="Open Sans"/>
                <w:sz w:val="20"/>
                <w:szCs w:val="20"/>
              </w:rPr>
              <w:t>is implemented</w:t>
            </w:r>
            <w:r w:rsidR="003400F6">
              <w:rPr>
                <w:rFonts w:cs="Open Sans"/>
                <w:sz w:val="20"/>
                <w:szCs w:val="20"/>
              </w:rPr>
              <w:t xml:space="preserve"> </w:t>
            </w:r>
          </w:p>
          <w:p w14:paraId="4A37275A" w14:textId="77777777" w:rsidR="005A6ED5" w:rsidRPr="005A6ED5" w:rsidRDefault="005A6ED5" w:rsidP="005A6ED5">
            <w:pPr>
              <w:rPr>
                <w:rFonts w:cs="Open Sans"/>
                <w:sz w:val="20"/>
                <w:szCs w:val="20"/>
              </w:rPr>
            </w:pPr>
            <w:r w:rsidRPr="005A6ED5">
              <w:rPr>
                <w:rFonts w:cs="Open Sans"/>
                <w:sz w:val="20"/>
                <w:szCs w:val="20"/>
              </w:rPr>
              <w:t>Unit 10: The Modern United States (1960s-Present) Week 4</w:t>
            </w:r>
          </w:p>
          <w:p w14:paraId="6C5F7CFF" w14:textId="77777777" w:rsidR="003400F6" w:rsidRDefault="005A6ED5" w:rsidP="005A6ED5">
            <w:pPr>
              <w:pStyle w:val="ListParagraph"/>
              <w:numPr>
                <w:ilvl w:val="0"/>
                <w:numId w:val="67"/>
              </w:numPr>
              <w:rPr>
                <w:rFonts w:cs="Open Sans"/>
                <w:sz w:val="20"/>
                <w:szCs w:val="20"/>
              </w:rPr>
            </w:pPr>
            <w:r>
              <w:rPr>
                <w:rFonts w:cs="Open Sans"/>
                <w:sz w:val="20"/>
                <w:szCs w:val="20"/>
              </w:rPr>
              <w:t>Video:</w:t>
            </w:r>
            <w:r>
              <w:t xml:space="preserve"> </w:t>
            </w:r>
            <w:r w:rsidRPr="005A6ED5">
              <w:rPr>
                <w:rFonts w:cs="Open Sans"/>
                <w:sz w:val="20"/>
                <w:szCs w:val="20"/>
              </w:rPr>
              <w:t>The Unfinished Nation: The Bush Presidency</w:t>
            </w:r>
          </w:p>
          <w:p w14:paraId="2C25A0C8" w14:textId="77777777" w:rsidR="005A6ED5" w:rsidRDefault="005A6ED5" w:rsidP="005A6ED5">
            <w:pPr>
              <w:pStyle w:val="ListParagraph"/>
              <w:numPr>
                <w:ilvl w:val="0"/>
                <w:numId w:val="67"/>
              </w:numPr>
              <w:rPr>
                <w:rFonts w:cs="Open Sans"/>
                <w:sz w:val="20"/>
                <w:szCs w:val="20"/>
              </w:rPr>
            </w:pPr>
            <w:r w:rsidRPr="005A6ED5">
              <w:rPr>
                <w:rFonts w:cs="Open Sans"/>
                <w:sz w:val="20"/>
                <w:szCs w:val="20"/>
              </w:rPr>
              <w:t>A</w:t>
            </w:r>
            <w:r>
              <w:t xml:space="preserve"> </w:t>
            </w:r>
            <w:r w:rsidRPr="005A6ED5">
              <w:rPr>
                <w:rFonts w:cs="Open Sans"/>
                <w:sz w:val="20"/>
                <w:szCs w:val="20"/>
              </w:rPr>
              <w:t>Cases and Controversies in U.S. History: Women in Combat (1991)</w:t>
            </w:r>
          </w:p>
          <w:p w14:paraId="3AF7F0D8" w14:textId="24CBEF85" w:rsidR="005A6ED5" w:rsidRDefault="005A6ED5" w:rsidP="005A6ED5">
            <w:pPr>
              <w:pStyle w:val="ListParagraph"/>
              <w:numPr>
                <w:ilvl w:val="0"/>
                <w:numId w:val="67"/>
              </w:numPr>
              <w:rPr>
                <w:rFonts w:cs="Open Sans"/>
                <w:sz w:val="20"/>
                <w:szCs w:val="20"/>
              </w:rPr>
            </w:pPr>
            <w:r>
              <w:rPr>
                <w:rFonts w:cs="Open Sans"/>
                <w:sz w:val="20"/>
                <w:szCs w:val="20"/>
              </w:rPr>
              <w:t>A</w:t>
            </w:r>
            <w:r w:rsidRPr="005A6ED5">
              <w:rPr>
                <w:rFonts w:cs="Open Sans"/>
                <w:sz w:val="20"/>
                <w:szCs w:val="20"/>
              </w:rPr>
              <w:t>tlas of U.S. History: World Superpower</w:t>
            </w:r>
          </w:p>
          <w:p w14:paraId="64391A54" w14:textId="33E253E1" w:rsidR="005A6ED5" w:rsidRPr="005A6ED5" w:rsidRDefault="005A6ED5" w:rsidP="005A6ED5">
            <w:pPr>
              <w:pStyle w:val="ListParagraph"/>
              <w:numPr>
                <w:ilvl w:val="0"/>
                <w:numId w:val="67"/>
              </w:numPr>
              <w:rPr>
                <w:rFonts w:cs="Open Sans"/>
                <w:sz w:val="20"/>
                <w:szCs w:val="20"/>
              </w:rPr>
            </w:pPr>
            <w:r w:rsidRPr="005A6ED5">
              <w:rPr>
                <w:rFonts w:cs="Open Sans"/>
                <w:sz w:val="20"/>
                <w:szCs w:val="20"/>
              </w:rPr>
              <w:t>Turning Points in History: The Gulf War Demonstrates American Military Supremacy (1990)</w:t>
            </w:r>
          </w:p>
        </w:tc>
      </w:tr>
      <w:tr w:rsidR="00267A5E" w:rsidRPr="002B0A90" w14:paraId="3EA0A6E2" w14:textId="77777777" w:rsidTr="00267A5E">
        <w:trPr>
          <w:cantSplit/>
          <w:trHeight w:val="603"/>
        </w:trPr>
        <w:tc>
          <w:tcPr>
            <w:tcW w:w="1255" w:type="dxa"/>
            <w:vMerge w:val="restart"/>
            <w:shd w:val="clear" w:color="auto" w:fill="FFFFFF" w:themeFill="background1"/>
            <w:vAlign w:val="center"/>
          </w:tcPr>
          <w:p w14:paraId="7D86F701" w14:textId="342EFF0C" w:rsidR="00267A5E" w:rsidRDefault="00267A5E" w:rsidP="00515221">
            <w:pPr>
              <w:keepNext/>
              <w:autoSpaceDE w:val="0"/>
              <w:autoSpaceDN w:val="0"/>
              <w:adjustRightInd w:val="0"/>
              <w:ind w:left="-120" w:right="-115"/>
              <w:jc w:val="center"/>
              <w:rPr>
                <w:rFonts w:cs="Open Sans"/>
                <w:bCs/>
                <w:sz w:val="20"/>
                <w:szCs w:val="20"/>
              </w:rPr>
            </w:pPr>
            <w:r>
              <w:rPr>
                <w:rFonts w:cs="Open Sans"/>
                <w:bCs/>
                <w:sz w:val="20"/>
                <w:szCs w:val="20"/>
              </w:rPr>
              <w:t>US.91</w:t>
            </w:r>
          </w:p>
        </w:tc>
        <w:tc>
          <w:tcPr>
            <w:tcW w:w="6897" w:type="dxa"/>
            <w:gridSpan w:val="2"/>
            <w:tcBorders>
              <w:bottom w:val="nil"/>
              <w:right w:val="single" w:sz="12" w:space="0" w:color="auto"/>
            </w:tcBorders>
            <w:shd w:val="clear" w:color="auto" w:fill="FFFFFF" w:themeFill="background1"/>
            <w:vAlign w:val="center"/>
          </w:tcPr>
          <w:p w14:paraId="3DBED6ED" w14:textId="1317B8CD" w:rsidR="00267A5E" w:rsidRPr="00267A5E" w:rsidRDefault="00267A5E" w:rsidP="00515221">
            <w:pPr>
              <w:keepNext/>
              <w:autoSpaceDE w:val="0"/>
              <w:autoSpaceDN w:val="0"/>
              <w:adjustRightInd w:val="0"/>
              <w:ind w:left="-25" w:right="-58"/>
              <w:rPr>
                <w:rFonts w:cs="Open Sans"/>
                <w:bCs/>
                <w:sz w:val="20"/>
                <w:szCs w:val="20"/>
              </w:rPr>
            </w:pPr>
            <w:r w:rsidRPr="00267A5E">
              <w:rPr>
                <w:rFonts w:cs="Open Sans"/>
                <w:bCs/>
                <w:sz w:val="20"/>
                <w:szCs w:val="20"/>
              </w:rPr>
              <w:t>Summarize the events of President Bill Clinton’s administration, including:</w:t>
            </w:r>
          </w:p>
        </w:tc>
        <w:tc>
          <w:tcPr>
            <w:tcW w:w="573" w:type="dxa"/>
            <w:vMerge w:val="restart"/>
            <w:tcBorders>
              <w:left w:val="single" w:sz="12" w:space="0" w:color="auto"/>
            </w:tcBorders>
            <w:shd w:val="clear" w:color="auto" w:fill="FFFFFF" w:themeFill="background1"/>
          </w:tcPr>
          <w:p w14:paraId="5D481BC9" w14:textId="66B1659C" w:rsidR="00267A5E" w:rsidRPr="00B940F1" w:rsidRDefault="00B940F1" w:rsidP="00515221">
            <w:pPr>
              <w:keepNext/>
              <w:jc w:val="center"/>
              <w:rPr>
                <w:rFonts w:cs="Open Sans"/>
                <w:sz w:val="20"/>
                <w:szCs w:val="20"/>
              </w:rPr>
            </w:pPr>
            <w:r w:rsidRPr="00B940F1">
              <w:rPr>
                <w:rFonts w:cs="Open Sans"/>
                <w:sz w:val="20"/>
                <w:szCs w:val="20"/>
              </w:rPr>
              <w:t>x</w:t>
            </w:r>
          </w:p>
        </w:tc>
        <w:tc>
          <w:tcPr>
            <w:tcW w:w="540" w:type="dxa"/>
            <w:vMerge w:val="restart"/>
            <w:shd w:val="clear" w:color="auto" w:fill="FFFFFF" w:themeFill="background1"/>
          </w:tcPr>
          <w:p w14:paraId="325ED81F" w14:textId="77777777" w:rsidR="00267A5E" w:rsidRPr="002B0A90" w:rsidRDefault="00267A5E" w:rsidP="00515221">
            <w:pPr>
              <w:keepNext/>
              <w:jc w:val="center"/>
              <w:rPr>
                <w:rFonts w:cs="Open Sans"/>
                <w:b/>
                <w:sz w:val="20"/>
                <w:szCs w:val="20"/>
              </w:rPr>
            </w:pPr>
          </w:p>
        </w:tc>
        <w:tc>
          <w:tcPr>
            <w:tcW w:w="5220" w:type="dxa"/>
            <w:gridSpan w:val="2"/>
            <w:vMerge w:val="restart"/>
            <w:shd w:val="clear" w:color="auto" w:fill="FFFFFF" w:themeFill="background1"/>
          </w:tcPr>
          <w:p w14:paraId="33884AA5" w14:textId="074FFF67" w:rsidR="003400F6" w:rsidRDefault="003400F6" w:rsidP="003400F6">
            <w:pPr>
              <w:rPr>
                <w:rFonts w:cs="Open Sans"/>
                <w:sz w:val="20"/>
                <w:szCs w:val="20"/>
              </w:rPr>
            </w:pPr>
            <w:r>
              <w:rPr>
                <w:rFonts w:cs="Open Sans"/>
                <w:sz w:val="20"/>
                <w:szCs w:val="20"/>
              </w:rPr>
              <w:t xml:space="preserve">Examples where standard </w:t>
            </w:r>
            <w:r w:rsidR="00076EC1">
              <w:rPr>
                <w:rFonts w:cs="Open Sans"/>
                <w:sz w:val="20"/>
                <w:szCs w:val="20"/>
              </w:rPr>
              <w:t>9</w:t>
            </w:r>
            <w:r>
              <w:rPr>
                <w:rFonts w:cs="Open Sans"/>
                <w:sz w:val="20"/>
                <w:szCs w:val="20"/>
              </w:rPr>
              <w:t xml:space="preserve">1 </w:t>
            </w:r>
            <w:r w:rsidR="00515221">
              <w:rPr>
                <w:rFonts w:cs="Open Sans"/>
                <w:sz w:val="20"/>
                <w:szCs w:val="20"/>
              </w:rPr>
              <w:t>is implemented</w:t>
            </w:r>
            <w:r>
              <w:rPr>
                <w:rFonts w:cs="Open Sans"/>
                <w:sz w:val="20"/>
                <w:szCs w:val="20"/>
              </w:rPr>
              <w:t xml:space="preserve"> </w:t>
            </w:r>
          </w:p>
          <w:p w14:paraId="2832B6AE" w14:textId="77777777" w:rsidR="005A6ED5" w:rsidRPr="005A6ED5" w:rsidRDefault="005A6ED5" w:rsidP="005A6ED5">
            <w:pPr>
              <w:rPr>
                <w:rFonts w:cs="Open Sans"/>
                <w:sz w:val="20"/>
                <w:szCs w:val="20"/>
              </w:rPr>
            </w:pPr>
            <w:r w:rsidRPr="005A6ED5">
              <w:rPr>
                <w:rFonts w:cs="Open Sans"/>
                <w:sz w:val="20"/>
                <w:szCs w:val="20"/>
              </w:rPr>
              <w:t>Unit 10: The Modern United States (1960s-Present) Week 4</w:t>
            </w:r>
          </w:p>
          <w:p w14:paraId="65879837" w14:textId="77777777" w:rsidR="0011382B" w:rsidRDefault="005A6ED5" w:rsidP="005A6ED5">
            <w:pPr>
              <w:pStyle w:val="ListParagraph"/>
              <w:numPr>
                <w:ilvl w:val="0"/>
                <w:numId w:val="67"/>
              </w:numPr>
              <w:rPr>
                <w:rFonts w:cs="Open Sans"/>
                <w:sz w:val="20"/>
                <w:szCs w:val="20"/>
              </w:rPr>
            </w:pPr>
            <w:r w:rsidRPr="005A6ED5">
              <w:rPr>
                <w:rFonts w:cs="Open Sans"/>
                <w:sz w:val="20"/>
                <w:szCs w:val="20"/>
              </w:rPr>
              <w:t>Video:</w:t>
            </w:r>
            <w:r>
              <w:t xml:space="preserve"> </w:t>
            </w:r>
            <w:r w:rsidRPr="005A6ED5">
              <w:rPr>
                <w:rFonts w:cs="Open Sans"/>
                <w:sz w:val="20"/>
                <w:szCs w:val="20"/>
              </w:rPr>
              <w:tab/>
              <w:t>The Unfinished Nation: Launching the Clinton Presidency</w:t>
            </w:r>
          </w:p>
          <w:p w14:paraId="78A76FC1" w14:textId="77777777" w:rsidR="005A6ED5" w:rsidRDefault="005A6ED5" w:rsidP="005A6ED5">
            <w:pPr>
              <w:pStyle w:val="ListParagraph"/>
              <w:numPr>
                <w:ilvl w:val="0"/>
                <w:numId w:val="67"/>
              </w:numPr>
              <w:rPr>
                <w:rFonts w:cs="Open Sans"/>
                <w:sz w:val="20"/>
                <w:szCs w:val="20"/>
              </w:rPr>
            </w:pPr>
            <w:r w:rsidRPr="005A6ED5">
              <w:rPr>
                <w:rFonts w:cs="Open Sans"/>
                <w:sz w:val="20"/>
                <w:szCs w:val="20"/>
              </w:rPr>
              <w:t>U.S. History Readers: American Presidents: President Clinton’s Domestic Policies</w:t>
            </w:r>
          </w:p>
          <w:p w14:paraId="7B95D887" w14:textId="27EB0159" w:rsidR="005A6ED5" w:rsidRPr="005A6ED5" w:rsidRDefault="005A6ED5" w:rsidP="005A6ED5">
            <w:pPr>
              <w:pStyle w:val="ListParagraph"/>
              <w:numPr>
                <w:ilvl w:val="0"/>
                <w:numId w:val="67"/>
              </w:numPr>
              <w:rPr>
                <w:rFonts w:cs="Open Sans"/>
                <w:sz w:val="20"/>
                <w:szCs w:val="20"/>
              </w:rPr>
            </w:pPr>
            <w:r w:rsidRPr="005A6ED5">
              <w:rPr>
                <w:rFonts w:cs="Open Sans"/>
                <w:sz w:val="20"/>
                <w:szCs w:val="20"/>
              </w:rPr>
              <w:t>History Tunes: The Nineties and On Song</w:t>
            </w:r>
          </w:p>
        </w:tc>
      </w:tr>
      <w:tr w:rsidR="00267A5E" w:rsidRPr="002B0A90" w14:paraId="449475B9" w14:textId="77777777" w:rsidTr="00267A5E">
        <w:trPr>
          <w:cantSplit/>
          <w:trHeight w:val="603"/>
        </w:trPr>
        <w:tc>
          <w:tcPr>
            <w:tcW w:w="1255" w:type="dxa"/>
            <w:vMerge/>
            <w:shd w:val="clear" w:color="auto" w:fill="FFFFFF" w:themeFill="background1"/>
            <w:vAlign w:val="center"/>
          </w:tcPr>
          <w:p w14:paraId="56C37D8E" w14:textId="77777777" w:rsidR="00267A5E" w:rsidRDefault="00267A5E" w:rsidP="00515221">
            <w:pPr>
              <w:keepNext/>
              <w:autoSpaceDE w:val="0"/>
              <w:autoSpaceDN w:val="0"/>
              <w:adjustRightInd w:val="0"/>
              <w:ind w:left="-120" w:right="-115"/>
              <w:jc w:val="center"/>
              <w:rPr>
                <w:rFonts w:cs="Open Sans"/>
                <w:bCs/>
                <w:sz w:val="20"/>
                <w:szCs w:val="20"/>
              </w:rPr>
            </w:pPr>
          </w:p>
        </w:tc>
        <w:tc>
          <w:tcPr>
            <w:tcW w:w="3448" w:type="dxa"/>
            <w:tcBorders>
              <w:top w:val="nil"/>
              <w:right w:val="nil"/>
            </w:tcBorders>
            <w:shd w:val="clear" w:color="auto" w:fill="FFFFFF" w:themeFill="background1"/>
            <w:vAlign w:val="center"/>
          </w:tcPr>
          <w:p w14:paraId="1C79EEAF" w14:textId="11DF49BD" w:rsidR="00267A5E" w:rsidRPr="00267A5E" w:rsidRDefault="00267A5E" w:rsidP="00EC41B9">
            <w:pPr>
              <w:pStyle w:val="ListParagraph"/>
              <w:keepNext/>
              <w:numPr>
                <w:ilvl w:val="0"/>
                <w:numId w:val="30"/>
              </w:numPr>
              <w:autoSpaceDE w:val="0"/>
              <w:autoSpaceDN w:val="0"/>
              <w:adjustRightInd w:val="0"/>
              <w:ind w:right="-58"/>
              <w:rPr>
                <w:rFonts w:cs="Open Sans"/>
                <w:bCs/>
                <w:sz w:val="20"/>
                <w:szCs w:val="20"/>
              </w:rPr>
            </w:pPr>
            <w:r w:rsidRPr="00267A5E">
              <w:rPr>
                <w:rFonts w:cs="Open Sans"/>
                <w:bCs/>
                <w:sz w:val="20"/>
                <w:szCs w:val="20"/>
              </w:rPr>
              <w:t xml:space="preserve">Welfare-to-work </w:t>
            </w:r>
          </w:p>
          <w:p w14:paraId="41F133EE" w14:textId="3E1C9567" w:rsidR="00267A5E" w:rsidRPr="00267A5E" w:rsidRDefault="00267A5E" w:rsidP="00EC41B9">
            <w:pPr>
              <w:pStyle w:val="ListParagraph"/>
              <w:keepNext/>
              <w:numPr>
                <w:ilvl w:val="0"/>
                <w:numId w:val="30"/>
              </w:numPr>
              <w:autoSpaceDE w:val="0"/>
              <w:autoSpaceDN w:val="0"/>
              <w:adjustRightInd w:val="0"/>
              <w:ind w:right="-58"/>
              <w:rPr>
                <w:rFonts w:cs="Open Sans"/>
                <w:bCs/>
                <w:sz w:val="20"/>
                <w:szCs w:val="20"/>
              </w:rPr>
            </w:pPr>
            <w:r w:rsidRPr="00267A5E">
              <w:rPr>
                <w:rFonts w:cs="Open Sans"/>
                <w:bCs/>
                <w:sz w:val="20"/>
                <w:szCs w:val="20"/>
              </w:rPr>
              <w:t>Balanced budget</w:t>
            </w:r>
          </w:p>
        </w:tc>
        <w:tc>
          <w:tcPr>
            <w:tcW w:w="3449" w:type="dxa"/>
            <w:tcBorders>
              <w:top w:val="nil"/>
              <w:left w:val="nil"/>
              <w:right w:val="single" w:sz="12" w:space="0" w:color="auto"/>
            </w:tcBorders>
            <w:shd w:val="clear" w:color="auto" w:fill="FFFFFF" w:themeFill="background1"/>
            <w:vAlign w:val="center"/>
          </w:tcPr>
          <w:p w14:paraId="56C6EEDA" w14:textId="4E5918A6" w:rsidR="00267A5E" w:rsidRPr="00267A5E" w:rsidRDefault="00267A5E" w:rsidP="00EC41B9">
            <w:pPr>
              <w:pStyle w:val="ListParagraph"/>
              <w:keepNext/>
              <w:numPr>
                <w:ilvl w:val="0"/>
                <w:numId w:val="30"/>
              </w:numPr>
              <w:autoSpaceDE w:val="0"/>
              <w:autoSpaceDN w:val="0"/>
              <w:adjustRightInd w:val="0"/>
              <w:ind w:right="-58"/>
              <w:rPr>
                <w:rFonts w:cs="Open Sans"/>
                <w:bCs/>
                <w:sz w:val="20"/>
                <w:szCs w:val="20"/>
              </w:rPr>
            </w:pPr>
            <w:r w:rsidRPr="00267A5E">
              <w:rPr>
                <w:rFonts w:cs="Open Sans"/>
                <w:bCs/>
                <w:sz w:val="20"/>
                <w:szCs w:val="20"/>
              </w:rPr>
              <w:t>NAFTA</w:t>
            </w:r>
          </w:p>
          <w:p w14:paraId="24B48867" w14:textId="4B136ED9" w:rsidR="00267A5E" w:rsidRPr="00267A5E" w:rsidRDefault="00267A5E" w:rsidP="00EC41B9">
            <w:pPr>
              <w:pStyle w:val="ListParagraph"/>
              <w:keepNext/>
              <w:numPr>
                <w:ilvl w:val="0"/>
                <w:numId w:val="30"/>
              </w:numPr>
              <w:autoSpaceDE w:val="0"/>
              <w:autoSpaceDN w:val="0"/>
              <w:adjustRightInd w:val="0"/>
              <w:ind w:right="-58"/>
              <w:rPr>
                <w:rFonts w:cs="Open Sans"/>
                <w:bCs/>
                <w:sz w:val="20"/>
                <w:szCs w:val="20"/>
              </w:rPr>
            </w:pPr>
            <w:r w:rsidRPr="00267A5E">
              <w:rPr>
                <w:rFonts w:cs="Open Sans"/>
                <w:bCs/>
                <w:sz w:val="20"/>
                <w:szCs w:val="20"/>
              </w:rPr>
              <w:t>Scandals and subsequent impeachment hearings</w:t>
            </w:r>
          </w:p>
        </w:tc>
        <w:tc>
          <w:tcPr>
            <w:tcW w:w="573" w:type="dxa"/>
            <w:vMerge/>
            <w:tcBorders>
              <w:left w:val="single" w:sz="12" w:space="0" w:color="auto"/>
            </w:tcBorders>
            <w:shd w:val="clear" w:color="auto" w:fill="FFFFFF" w:themeFill="background1"/>
          </w:tcPr>
          <w:p w14:paraId="3CE1ACC3" w14:textId="77777777" w:rsidR="00267A5E" w:rsidRPr="00B940F1" w:rsidRDefault="00267A5E" w:rsidP="00515221">
            <w:pPr>
              <w:keepNext/>
              <w:jc w:val="center"/>
              <w:rPr>
                <w:rFonts w:cs="Open Sans"/>
                <w:sz w:val="20"/>
                <w:szCs w:val="20"/>
              </w:rPr>
            </w:pPr>
          </w:p>
        </w:tc>
        <w:tc>
          <w:tcPr>
            <w:tcW w:w="540" w:type="dxa"/>
            <w:vMerge/>
            <w:shd w:val="clear" w:color="auto" w:fill="FFFFFF" w:themeFill="background1"/>
          </w:tcPr>
          <w:p w14:paraId="38AD8A69" w14:textId="77777777" w:rsidR="00267A5E" w:rsidRPr="002B0A90" w:rsidRDefault="00267A5E" w:rsidP="00515221">
            <w:pPr>
              <w:keepNext/>
              <w:jc w:val="center"/>
              <w:rPr>
                <w:rFonts w:cs="Open Sans"/>
                <w:b/>
                <w:sz w:val="20"/>
                <w:szCs w:val="20"/>
              </w:rPr>
            </w:pPr>
          </w:p>
        </w:tc>
        <w:tc>
          <w:tcPr>
            <w:tcW w:w="5220" w:type="dxa"/>
            <w:gridSpan w:val="2"/>
            <w:vMerge/>
            <w:shd w:val="clear" w:color="auto" w:fill="FFFFFF" w:themeFill="background1"/>
          </w:tcPr>
          <w:p w14:paraId="74A3A240" w14:textId="77777777" w:rsidR="00267A5E" w:rsidRPr="002B0A90" w:rsidRDefault="00267A5E" w:rsidP="00515221">
            <w:pPr>
              <w:keepNext/>
              <w:rPr>
                <w:rFonts w:cs="Open Sans"/>
                <w:b/>
                <w:sz w:val="20"/>
                <w:szCs w:val="20"/>
              </w:rPr>
            </w:pPr>
          </w:p>
        </w:tc>
      </w:tr>
      <w:tr w:rsidR="00267A5E" w:rsidRPr="002B0A90" w14:paraId="24156FCC" w14:textId="77777777" w:rsidTr="00267A5E">
        <w:trPr>
          <w:cantSplit/>
          <w:trHeight w:val="1080"/>
        </w:trPr>
        <w:tc>
          <w:tcPr>
            <w:tcW w:w="1255" w:type="dxa"/>
            <w:shd w:val="clear" w:color="auto" w:fill="FFFFFF" w:themeFill="background1"/>
            <w:vAlign w:val="center"/>
          </w:tcPr>
          <w:p w14:paraId="31C7B31F" w14:textId="09FB4C20" w:rsidR="00267A5E" w:rsidRDefault="00267A5E" w:rsidP="00515221">
            <w:pPr>
              <w:keepNext/>
              <w:autoSpaceDE w:val="0"/>
              <w:autoSpaceDN w:val="0"/>
              <w:adjustRightInd w:val="0"/>
              <w:ind w:left="-120" w:right="-115"/>
              <w:jc w:val="center"/>
              <w:rPr>
                <w:rFonts w:cs="Open Sans"/>
                <w:bCs/>
                <w:sz w:val="20"/>
                <w:szCs w:val="20"/>
              </w:rPr>
            </w:pPr>
            <w:r>
              <w:rPr>
                <w:rFonts w:cs="Open Sans"/>
                <w:bCs/>
                <w:sz w:val="20"/>
                <w:szCs w:val="20"/>
              </w:rPr>
              <w:lastRenderedPageBreak/>
              <w:t>US.92</w:t>
            </w:r>
          </w:p>
        </w:tc>
        <w:tc>
          <w:tcPr>
            <w:tcW w:w="6897" w:type="dxa"/>
            <w:gridSpan w:val="2"/>
            <w:tcBorders>
              <w:bottom w:val="single" w:sz="4" w:space="0" w:color="auto"/>
              <w:right w:val="single" w:sz="12" w:space="0" w:color="auto"/>
            </w:tcBorders>
            <w:shd w:val="clear" w:color="auto" w:fill="FFFFFF" w:themeFill="background1"/>
            <w:vAlign w:val="center"/>
          </w:tcPr>
          <w:p w14:paraId="552F7504" w14:textId="69EFFBCE" w:rsidR="00267A5E" w:rsidRPr="00267A5E" w:rsidRDefault="00267A5E" w:rsidP="00515221">
            <w:pPr>
              <w:keepNext/>
              <w:autoSpaceDE w:val="0"/>
              <w:autoSpaceDN w:val="0"/>
              <w:adjustRightInd w:val="0"/>
              <w:ind w:left="-25" w:right="-58"/>
              <w:rPr>
                <w:rFonts w:cs="Open Sans"/>
                <w:bCs/>
                <w:sz w:val="20"/>
                <w:szCs w:val="20"/>
              </w:rPr>
            </w:pPr>
            <w:r w:rsidRPr="00267A5E">
              <w:rPr>
                <w:rFonts w:cs="Open Sans"/>
                <w:bCs/>
                <w:sz w:val="20"/>
                <w:szCs w:val="20"/>
              </w:rPr>
              <w:t>Describe the impact of the September 11, 2001 terrorist attacks on the World Trade Center and the Pentagon, including: the response of President George W. Bush, wars in Afghanistan and Iraq, and continued efforts to combat terrorism globally.</w:t>
            </w:r>
          </w:p>
        </w:tc>
        <w:tc>
          <w:tcPr>
            <w:tcW w:w="573" w:type="dxa"/>
            <w:tcBorders>
              <w:left w:val="single" w:sz="12" w:space="0" w:color="auto"/>
            </w:tcBorders>
            <w:shd w:val="clear" w:color="auto" w:fill="FFFFFF" w:themeFill="background1"/>
          </w:tcPr>
          <w:p w14:paraId="18A9029B" w14:textId="508797AF" w:rsidR="00267A5E" w:rsidRPr="00B940F1" w:rsidRDefault="00B940F1" w:rsidP="00515221">
            <w:pPr>
              <w:keepNext/>
              <w:jc w:val="center"/>
              <w:rPr>
                <w:rFonts w:cs="Open Sans"/>
                <w:sz w:val="20"/>
                <w:szCs w:val="20"/>
              </w:rPr>
            </w:pPr>
            <w:r w:rsidRPr="00B940F1">
              <w:rPr>
                <w:rFonts w:cs="Open Sans"/>
                <w:sz w:val="20"/>
                <w:szCs w:val="20"/>
              </w:rPr>
              <w:t>x</w:t>
            </w:r>
          </w:p>
        </w:tc>
        <w:tc>
          <w:tcPr>
            <w:tcW w:w="540" w:type="dxa"/>
            <w:shd w:val="clear" w:color="auto" w:fill="FFFFFF" w:themeFill="background1"/>
          </w:tcPr>
          <w:p w14:paraId="26D5BA38" w14:textId="77777777" w:rsidR="00267A5E" w:rsidRPr="002B0A90" w:rsidRDefault="00267A5E" w:rsidP="00515221">
            <w:pPr>
              <w:keepNext/>
              <w:jc w:val="center"/>
              <w:rPr>
                <w:rFonts w:cs="Open Sans"/>
                <w:b/>
                <w:sz w:val="20"/>
                <w:szCs w:val="20"/>
              </w:rPr>
            </w:pPr>
          </w:p>
        </w:tc>
        <w:tc>
          <w:tcPr>
            <w:tcW w:w="5220" w:type="dxa"/>
            <w:gridSpan w:val="2"/>
            <w:shd w:val="clear" w:color="auto" w:fill="FFFFFF" w:themeFill="background1"/>
          </w:tcPr>
          <w:p w14:paraId="4B8B0212" w14:textId="5AAD322C" w:rsidR="003400F6" w:rsidRDefault="009E0775" w:rsidP="003400F6">
            <w:pPr>
              <w:rPr>
                <w:rFonts w:cs="Open Sans"/>
                <w:sz w:val="20"/>
                <w:szCs w:val="20"/>
              </w:rPr>
            </w:pPr>
            <w:r>
              <w:rPr>
                <w:rFonts w:cs="Open Sans"/>
                <w:sz w:val="20"/>
                <w:szCs w:val="20"/>
              </w:rPr>
              <w:t>Examples where standard 92</w:t>
            </w:r>
            <w:r w:rsidR="003400F6">
              <w:rPr>
                <w:rFonts w:cs="Open Sans"/>
                <w:sz w:val="20"/>
                <w:szCs w:val="20"/>
              </w:rPr>
              <w:t xml:space="preserve"> </w:t>
            </w:r>
            <w:r w:rsidR="00515221">
              <w:rPr>
                <w:rFonts w:cs="Open Sans"/>
                <w:sz w:val="20"/>
                <w:szCs w:val="20"/>
              </w:rPr>
              <w:t>is implemented</w:t>
            </w:r>
            <w:r w:rsidR="003400F6">
              <w:rPr>
                <w:rFonts w:cs="Open Sans"/>
                <w:sz w:val="20"/>
                <w:szCs w:val="20"/>
              </w:rPr>
              <w:t xml:space="preserve"> </w:t>
            </w:r>
          </w:p>
          <w:p w14:paraId="158C9F49" w14:textId="29B2BE1F" w:rsidR="005A6ED5" w:rsidRPr="005A6ED5" w:rsidRDefault="005A6ED5" w:rsidP="005A6ED5">
            <w:pPr>
              <w:rPr>
                <w:rFonts w:cs="Open Sans"/>
                <w:sz w:val="20"/>
                <w:szCs w:val="20"/>
              </w:rPr>
            </w:pPr>
            <w:r w:rsidRPr="005A6ED5">
              <w:rPr>
                <w:rFonts w:cs="Open Sans"/>
                <w:sz w:val="20"/>
                <w:szCs w:val="20"/>
              </w:rPr>
              <w:t>Unit 10: The Modern Unit</w:t>
            </w:r>
            <w:r>
              <w:rPr>
                <w:rFonts w:cs="Open Sans"/>
                <w:sz w:val="20"/>
                <w:szCs w:val="20"/>
              </w:rPr>
              <w:t>ed States (1960s-Present) Week 5</w:t>
            </w:r>
          </w:p>
          <w:p w14:paraId="4EC76678" w14:textId="0B9AD5D6" w:rsidR="005A6ED5" w:rsidRDefault="005A6ED5" w:rsidP="006C1460">
            <w:pPr>
              <w:pStyle w:val="ListParagraph"/>
              <w:numPr>
                <w:ilvl w:val="0"/>
                <w:numId w:val="67"/>
              </w:numPr>
              <w:rPr>
                <w:rFonts w:cs="Open Sans"/>
                <w:sz w:val="20"/>
                <w:szCs w:val="20"/>
              </w:rPr>
            </w:pPr>
            <w:r w:rsidRPr="005A6ED5">
              <w:rPr>
                <w:rFonts w:cs="Open Sans"/>
                <w:sz w:val="20"/>
                <w:szCs w:val="20"/>
              </w:rPr>
              <w:t>Video:</w:t>
            </w:r>
            <w:r>
              <w:t xml:space="preserve"> </w:t>
            </w:r>
            <w:r w:rsidRPr="005A6ED5">
              <w:rPr>
                <w:rFonts w:cs="Open Sans"/>
                <w:sz w:val="20"/>
                <w:szCs w:val="20"/>
              </w:rPr>
              <w:tab/>
            </w:r>
            <w:r w:rsidR="006C1460" w:rsidRPr="006C1460">
              <w:rPr>
                <w:rFonts w:cs="Open Sans"/>
                <w:sz w:val="20"/>
                <w:szCs w:val="20"/>
              </w:rPr>
              <w:t>Turning Points in History: September 11, 2001</w:t>
            </w:r>
          </w:p>
          <w:p w14:paraId="4E0A36A0" w14:textId="66F1C628" w:rsidR="006C1460" w:rsidRDefault="006C1460" w:rsidP="006C1460">
            <w:pPr>
              <w:pStyle w:val="ListParagraph"/>
              <w:numPr>
                <w:ilvl w:val="0"/>
                <w:numId w:val="67"/>
              </w:numPr>
              <w:rPr>
                <w:rFonts w:cs="Open Sans"/>
                <w:sz w:val="20"/>
                <w:szCs w:val="20"/>
              </w:rPr>
            </w:pPr>
            <w:r w:rsidRPr="006C1460">
              <w:rPr>
                <w:rFonts w:cs="Open Sans"/>
                <w:sz w:val="20"/>
                <w:szCs w:val="20"/>
              </w:rPr>
              <w:t>Great Documents in U.S. History: September 11, 2001</w:t>
            </w:r>
          </w:p>
          <w:p w14:paraId="644BD73A" w14:textId="706BD736" w:rsidR="006C1460" w:rsidRDefault="006C1460" w:rsidP="006C1460">
            <w:pPr>
              <w:pStyle w:val="ListParagraph"/>
              <w:numPr>
                <w:ilvl w:val="0"/>
                <w:numId w:val="67"/>
              </w:numPr>
              <w:rPr>
                <w:rFonts w:cs="Open Sans"/>
                <w:sz w:val="20"/>
                <w:szCs w:val="20"/>
              </w:rPr>
            </w:pPr>
            <w:r w:rsidRPr="006C1460">
              <w:rPr>
                <w:rFonts w:cs="Open Sans"/>
                <w:sz w:val="20"/>
                <w:szCs w:val="20"/>
              </w:rPr>
              <w:t>U.S. History Readers: American Presidents: President George W. Bush and the War in Iraq</w:t>
            </w:r>
          </w:p>
          <w:p w14:paraId="7055BBE0" w14:textId="37C1815D" w:rsidR="003400F6" w:rsidRPr="004768EB" w:rsidRDefault="003400F6" w:rsidP="004768EB">
            <w:pPr>
              <w:rPr>
                <w:rFonts w:cs="Open Sans"/>
                <w:sz w:val="20"/>
                <w:szCs w:val="20"/>
              </w:rPr>
            </w:pPr>
          </w:p>
        </w:tc>
      </w:tr>
      <w:tr w:rsidR="00267A5E" w:rsidRPr="002B0A90" w14:paraId="36B2E65A" w14:textId="77777777" w:rsidTr="00267A5E">
        <w:trPr>
          <w:cantSplit/>
          <w:trHeight w:val="603"/>
        </w:trPr>
        <w:tc>
          <w:tcPr>
            <w:tcW w:w="1255" w:type="dxa"/>
            <w:vMerge w:val="restart"/>
            <w:shd w:val="clear" w:color="auto" w:fill="FFFFFF" w:themeFill="background1"/>
            <w:vAlign w:val="center"/>
          </w:tcPr>
          <w:p w14:paraId="70A500F2" w14:textId="08A41629" w:rsidR="00267A5E" w:rsidRDefault="00267A5E" w:rsidP="00515221">
            <w:pPr>
              <w:keepNext/>
              <w:autoSpaceDE w:val="0"/>
              <w:autoSpaceDN w:val="0"/>
              <w:adjustRightInd w:val="0"/>
              <w:ind w:left="-120" w:right="-115"/>
              <w:jc w:val="center"/>
              <w:rPr>
                <w:rFonts w:cs="Open Sans"/>
                <w:bCs/>
                <w:sz w:val="20"/>
                <w:szCs w:val="20"/>
              </w:rPr>
            </w:pPr>
            <w:r>
              <w:rPr>
                <w:rFonts w:cs="Open Sans"/>
                <w:bCs/>
                <w:sz w:val="20"/>
                <w:szCs w:val="20"/>
              </w:rPr>
              <w:t>US.93</w:t>
            </w:r>
          </w:p>
        </w:tc>
        <w:tc>
          <w:tcPr>
            <w:tcW w:w="6897" w:type="dxa"/>
            <w:gridSpan w:val="2"/>
            <w:tcBorders>
              <w:bottom w:val="nil"/>
              <w:right w:val="single" w:sz="12" w:space="0" w:color="auto"/>
            </w:tcBorders>
            <w:shd w:val="clear" w:color="auto" w:fill="FFFFFF" w:themeFill="background1"/>
            <w:vAlign w:val="center"/>
          </w:tcPr>
          <w:p w14:paraId="05224A91" w14:textId="48C6C043" w:rsidR="00267A5E" w:rsidRPr="00267A5E" w:rsidRDefault="00267A5E" w:rsidP="00515221">
            <w:pPr>
              <w:keepNext/>
              <w:autoSpaceDE w:val="0"/>
              <w:autoSpaceDN w:val="0"/>
              <w:adjustRightInd w:val="0"/>
              <w:ind w:left="-25" w:right="-58"/>
              <w:rPr>
                <w:rFonts w:cs="Open Sans"/>
                <w:bCs/>
                <w:sz w:val="20"/>
                <w:szCs w:val="20"/>
              </w:rPr>
            </w:pPr>
            <w:r w:rsidRPr="00267A5E">
              <w:rPr>
                <w:rFonts w:cs="Open Sans"/>
                <w:bCs/>
                <w:sz w:val="20"/>
                <w:szCs w:val="20"/>
              </w:rPr>
              <w:t>Describe the increasing role of women and minorities in the Am</w:t>
            </w:r>
            <w:r w:rsidR="00CB68C2">
              <w:rPr>
                <w:rFonts w:cs="Open Sans"/>
                <w:bCs/>
                <w:sz w:val="20"/>
                <w:szCs w:val="20"/>
              </w:rPr>
              <w:t xml:space="preserve">erican military, politics, and </w:t>
            </w:r>
            <w:r w:rsidRPr="00267A5E">
              <w:rPr>
                <w:rFonts w:cs="Open Sans"/>
                <w:bCs/>
                <w:sz w:val="20"/>
                <w:szCs w:val="20"/>
              </w:rPr>
              <w:t>economy, including (T.C.A. §  49-6-1006):</w:t>
            </w:r>
          </w:p>
        </w:tc>
        <w:tc>
          <w:tcPr>
            <w:tcW w:w="573" w:type="dxa"/>
            <w:vMerge w:val="restart"/>
            <w:tcBorders>
              <w:left w:val="single" w:sz="12" w:space="0" w:color="auto"/>
            </w:tcBorders>
            <w:shd w:val="clear" w:color="auto" w:fill="FFFFFF" w:themeFill="background1"/>
          </w:tcPr>
          <w:p w14:paraId="0F934511" w14:textId="7DBDD6A3" w:rsidR="00267A5E" w:rsidRPr="00B940F1" w:rsidRDefault="00B940F1" w:rsidP="00515221">
            <w:pPr>
              <w:keepNext/>
              <w:jc w:val="center"/>
              <w:rPr>
                <w:rFonts w:cs="Open Sans"/>
                <w:sz w:val="20"/>
                <w:szCs w:val="20"/>
              </w:rPr>
            </w:pPr>
            <w:r w:rsidRPr="00B940F1">
              <w:rPr>
                <w:rFonts w:cs="Open Sans"/>
                <w:sz w:val="20"/>
                <w:szCs w:val="20"/>
              </w:rPr>
              <w:t>x</w:t>
            </w:r>
          </w:p>
        </w:tc>
        <w:tc>
          <w:tcPr>
            <w:tcW w:w="540" w:type="dxa"/>
            <w:vMerge w:val="restart"/>
            <w:shd w:val="clear" w:color="auto" w:fill="FFFFFF" w:themeFill="background1"/>
          </w:tcPr>
          <w:p w14:paraId="1FCD4CFB" w14:textId="77777777" w:rsidR="00267A5E" w:rsidRPr="002B0A90" w:rsidRDefault="00267A5E" w:rsidP="00515221">
            <w:pPr>
              <w:keepNext/>
              <w:jc w:val="center"/>
              <w:rPr>
                <w:rFonts w:cs="Open Sans"/>
                <w:b/>
                <w:sz w:val="20"/>
                <w:szCs w:val="20"/>
              </w:rPr>
            </w:pPr>
          </w:p>
        </w:tc>
        <w:tc>
          <w:tcPr>
            <w:tcW w:w="5220" w:type="dxa"/>
            <w:gridSpan w:val="2"/>
            <w:vMerge w:val="restart"/>
            <w:shd w:val="clear" w:color="auto" w:fill="FFFFFF" w:themeFill="background1"/>
          </w:tcPr>
          <w:p w14:paraId="72FBAD15" w14:textId="2E41D417" w:rsidR="003400F6" w:rsidRDefault="00133699" w:rsidP="003400F6">
            <w:pPr>
              <w:rPr>
                <w:rFonts w:cs="Open Sans"/>
                <w:sz w:val="20"/>
                <w:szCs w:val="20"/>
              </w:rPr>
            </w:pPr>
            <w:r>
              <w:rPr>
                <w:rFonts w:cs="Open Sans"/>
                <w:sz w:val="20"/>
                <w:szCs w:val="20"/>
              </w:rPr>
              <w:t>Examples where standard 93</w:t>
            </w:r>
            <w:r w:rsidR="003400F6">
              <w:rPr>
                <w:rFonts w:cs="Open Sans"/>
                <w:sz w:val="20"/>
                <w:szCs w:val="20"/>
              </w:rPr>
              <w:t xml:space="preserve"> </w:t>
            </w:r>
            <w:r w:rsidR="00515221">
              <w:rPr>
                <w:rFonts w:cs="Open Sans"/>
                <w:sz w:val="20"/>
                <w:szCs w:val="20"/>
              </w:rPr>
              <w:t>is implemented</w:t>
            </w:r>
            <w:r w:rsidR="003400F6">
              <w:rPr>
                <w:rFonts w:cs="Open Sans"/>
                <w:sz w:val="20"/>
                <w:szCs w:val="20"/>
              </w:rPr>
              <w:t xml:space="preserve"> </w:t>
            </w:r>
          </w:p>
          <w:p w14:paraId="4166F2BD" w14:textId="77777777" w:rsidR="006C1460" w:rsidRPr="006C1460" w:rsidRDefault="006C1460" w:rsidP="006C1460">
            <w:pPr>
              <w:rPr>
                <w:rFonts w:cs="Open Sans"/>
                <w:sz w:val="20"/>
                <w:szCs w:val="20"/>
              </w:rPr>
            </w:pPr>
            <w:r w:rsidRPr="006C1460">
              <w:rPr>
                <w:rFonts w:cs="Open Sans"/>
                <w:sz w:val="20"/>
                <w:szCs w:val="20"/>
              </w:rPr>
              <w:t>Unit 10: The Modern United States (1960s-Present) Week 5</w:t>
            </w:r>
          </w:p>
          <w:p w14:paraId="4E154707" w14:textId="77777777" w:rsidR="003400F6" w:rsidRDefault="006C1460" w:rsidP="006C1460">
            <w:pPr>
              <w:pStyle w:val="ListParagraph"/>
              <w:numPr>
                <w:ilvl w:val="0"/>
                <w:numId w:val="68"/>
              </w:numPr>
              <w:rPr>
                <w:rFonts w:cs="Open Sans"/>
                <w:sz w:val="20"/>
                <w:szCs w:val="20"/>
              </w:rPr>
            </w:pPr>
            <w:r w:rsidRPr="006C1460">
              <w:rPr>
                <w:rFonts w:cs="Open Sans"/>
                <w:sz w:val="20"/>
                <w:szCs w:val="20"/>
              </w:rPr>
              <w:t>Prominent Women and Minorities in Modern U.S. History</w:t>
            </w:r>
          </w:p>
          <w:p w14:paraId="220F0EAE" w14:textId="762394ED" w:rsidR="006C1460" w:rsidRPr="006C1460" w:rsidRDefault="006C1460" w:rsidP="006C1460">
            <w:pPr>
              <w:pStyle w:val="ListParagraph"/>
              <w:numPr>
                <w:ilvl w:val="0"/>
                <w:numId w:val="68"/>
              </w:numPr>
              <w:rPr>
                <w:rFonts w:cs="Open Sans"/>
                <w:sz w:val="20"/>
                <w:szCs w:val="20"/>
              </w:rPr>
            </w:pPr>
          </w:p>
        </w:tc>
      </w:tr>
      <w:tr w:rsidR="00267A5E" w:rsidRPr="002B0A90" w14:paraId="116A37F2" w14:textId="77777777" w:rsidTr="00267A5E">
        <w:trPr>
          <w:cantSplit/>
          <w:trHeight w:val="603"/>
        </w:trPr>
        <w:tc>
          <w:tcPr>
            <w:tcW w:w="1255" w:type="dxa"/>
            <w:vMerge/>
            <w:shd w:val="clear" w:color="auto" w:fill="FFFFFF" w:themeFill="background1"/>
            <w:vAlign w:val="center"/>
          </w:tcPr>
          <w:p w14:paraId="4A39F56B" w14:textId="77777777" w:rsidR="00267A5E" w:rsidRDefault="00267A5E" w:rsidP="00515221">
            <w:pPr>
              <w:keepNext/>
              <w:autoSpaceDE w:val="0"/>
              <w:autoSpaceDN w:val="0"/>
              <w:adjustRightInd w:val="0"/>
              <w:ind w:left="-120" w:right="-115"/>
              <w:jc w:val="center"/>
              <w:rPr>
                <w:rFonts w:cs="Open Sans"/>
                <w:bCs/>
                <w:sz w:val="20"/>
                <w:szCs w:val="20"/>
              </w:rPr>
            </w:pPr>
          </w:p>
        </w:tc>
        <w:tc>
          <w:tcPr>
            <w:tcW w:w="3448" w:type="dxa"/>
            <w:tcBorders>
              <w:top w:val="nil"/>
              <w:right w:val="nil"/>
            </w:tcBorders>
            <w:shd w:val="clear" w:color="auto" w:fill="FFFFFF" w:themeFill="background1"/>
            <w:vAlign w:val="center"/>
          </w:tcPr>
          <w:p w14:paraId="248D85DB" w14:textId="07A3F577" w:rsidR="00267A5E" w:rsidRPr="00267A5E" w:rsidRDefault="00267A5E" w:rsidP="00EC41B9">
            <w:pPr>
              <w:pStyle w:val="ListParagraph"/>
              <w:keepNext/>
              <w:numPr>
                <w:ilvl w:val="0"/>
                <w:numId w:val="31"/>
              </w:numPr>
              <w:autoSpaceDE w:val="0"/>
              <w:autoSpaceDN w:val="0"/>
              <w:adjustRightInd w:val="0"/>
              <w:ind w:right="-58"/>
              <w:rPr>
                <w:rFonts w:cs="Open Sans"/>
                <w:bCs/>
                <w:sz w:val="20"/>
                <w:szCs w:val="20"/>
              </w:rPr>
            </w:pPr>
            <w:r w:rsidRPr="00267A5E">
              <w:rPr>
                <w:rFonts w:cs="Open Sans"/>
                <w:bCs/>
                <w:sz w:val="20"/>
                <w:szCs w:val="20"/>
              </w:rPr>
              <w:t xml:space="preserve">Hillary Clinton </w:t>
            </w:r>
          </w:p>
          <w:p w14:paraId="6454D68F" w14:textId="380C8DC1" w:rsidR="00267A5E" w:rsidRPr="00267A5E" w:rsidRDefault="00267A5E" w:rsidP="00EC41B9">
            <w:pPr>
              <w:pStyle w:val="ListParagraph"/>
              <w:keepNext/>
              <w:numPr>
                <w:ilvl w:val="0"/>
                <w:numId w:val="31"/>
              </w:numPr>
              <w:autoSpaceDE w:val="0"/>
              <w:autoSpaceDN w:val="0"/>
              <w:adjustRightInd w:val="0"/>
              <w:ind w:right="-58"/>
              <w:rPr>
                <w:rFonts w:cs="Open Sans"/>
                <w:bCs/>
                <w:sz w:val="20"/>
                <w:szCs w:val="20"/>
              </w:rPr>
            </w:pPr>
            <w:r w:rsidRPr="00267A5E">
              <w:rPr>
                <w:rFonts w:cs="Open Sans"/>
                <w:bCs/>
                <w:sz w:val="20"/>
                <w:szCs w:val="20"/>
              </w:rPr>
              <w:t>Sandra Day O’Connor</w:t>
            </w:r>
          </w:p>
          <w:p w14:paraId="639CECF5" w14:textId="54A6EF71" w:rsidR="00267A5E" w:rsidRPr="00267A5E" w:rsidRDefault="00267A5E" w:rsidP="00EC41B9">
            <w:pPr>
              <w:pStyle w:val="ListParagraph"/>
              <w:keepNext/>
              <w:numPr>
                <w:ilvl w:val="0"/>
                <w:numId w:val="31"/>
              </w:numPr>
              <w:autoSpaceDE w:val="0"/>
              <w:autoSpaceDN w:val="0"/>
              <w:adjustRightInd w:val="0"/>
              <w:ind w:right="-58"/>
              <w:rPr>
                <w:rFonts w:cs="Open Sans"/>
                <w:bCs/>
                <w:sz w:val="20"/>
                <w:szCs w:val="20"/>
              </w:rPr>
            </w:pPr>
            <w:r w:rsidRPr="00267A5E">
              <w:rPr>
                <w:rFonts w:cs="Open Sans"/>
                <w:bCs/>
                <w:sz w:val="20"/>
                <w:szCs w:val="20"/>
              </w:rPr>
              <w:t>Nancy Pelosi</w:t>
            </w:r>
          </w:p>
        </w:tc>
        <w:tc>
          <w:tcPr>
            <w:tcW w:w="3449" w:type="dxa"/>
            <w:tcBorders>
              <w:top w:val="nil"/>
              <w:left w:val="nil"/>
              <w:right w:val="single" w:sz="12" w:space="0" w:color="auto"/>
            </w:tcBorders>
            <w:shd w:val="clear" w:color="auto" w:fill="FFFFFF" w:themeFill="background1"/>
            <w:vAlign w:val="center"/>
          </w:tcPr>
          <w:p w14:paraId="4991A6F7" w14:textId="233CA316" w:rsidR="00267A5E" w:rsidRPr="00267A5E" w:rsidRDefault="00267A5E" w:rsidP="00EC41B9">
            <w:pPr>
              <w:pStyle w:val="ListParagraph"/>
              <w:keepNext/>
              <w:numPr>
                <w:ilvl w:val="0"/>
                <w:numId w:val="31"/>
              </w:numPr>
              <w:autoSpaceDE w:val="0"/>
              <w:autoSpaceDN w:val="0"/>
              <w:adjustRightInd w:val="0"/>
              <w:ind w:right="-58"/>
              <w:rPr>
                <w:rFonts w:cs="Open Sans"/>
                <w:bCs/>
                <w:sz w:val="20"/>
                <w:szCs w:val="20"/>
              </w:rPr>
            </w:pPr>
            <w:r w:rsidRPr="00267A5E">
              <w:rPr>
                <w:rFonts w:cs="Open Sans"/>
                <w:bCs/>
                <w:sz w:val="20"/>
                <w:szCs w:val="20"/>
              </w:rPr>
              <w:t>Colin Powell</w:t>
            </w:r>
          </w:p>
          <w:p w14:paraId="2C88EE34" w14:textId="68493F15" w:rsidR="00267A5E" w:rsidRPr="00267A5E" w:rsidRDefault="00267A5E" w:rsidP="00EC41B9">
            <w:pPr>
              <w:pStyle w:val="ListParagraph"/>
              <w:keepNext/>
              <w:numPr>
                <w:ilvl w:val="0"/>
                <w:numId w:val="31"/>
              </w:numPr>
              <w:autoSpaceDE w:val="0"/>
              <w:autoSpaceDN w:val="0"/>
              <w:adjustRightInd w:val="0"/>
              <w:ind w:right="-58"/>
              <w:rPr>
                <w:rFonts w:cs="Open Sans"/>
                <w:bCs/>
                <w:sz w:val="20"/>
                <w:szCs w:val="20"/>
              </w:rPr>
            </w:pPr>
            <w:r w:rsidRPr="00267A5E">
              <w:rPr>
                <w:rFonts w:cs="Open Sans"/>
                <w:bCs/>
                <w:sz w:val="20"/>
                <w:szCs w:val="20"/>
              </w:rPr>
              <w:t>Condoleezza Rice</w:t>
            </w:r>
          </w:p>
        </w:tc>
        <w:tc>
          <w:tcPr>
            <w:tcW w:w="573" w:type="dxa"/>
            <w:vMerge/>
            <w:tcBorders>
              <w:left w:val="single" w:sz="12" w:space="0" w:color="auto"/>
            </w:tcBorders>
            <w:shd w:val="clear" w:color="auto" w:fill="FFFFFF" w:themeFill="background1"/>
          </w:tcPr>
          <w:p w14:paraId="1C26FCB0" w14:textId="77777777" w:rsidR="00267A5E" w:rsidRPr="002B0A90" w:rsidRDefault="00267A5E" w:rsidP="00515221">
            <w:pPr>
              <w:keepNext/>
              <w:jc w:val="center"/>
              <w:rPr>
                <w:rFonts w:cs="Open Sans"/>
                <w:b/>
                <w:sz w:val="20"/>
                <w:szCs w:val="20"/>
              </w:rPr>
            </w:pPr>
          </w:p>
        </w:tc>
        <w:tc>
          <w:tcPr>
            <w:tcW w:w="540" w:type="dxa"/>
            <w:vMerge/>
            <w:shd w:val="clear" w:color="auto" w:fill="FFFFFF" w:themeFill="background1"/>
          </w:tcPr>
          <w:p w14:paraId="1EB89D78" w14:textId="77777777" w:rsidR="00267A5E" w:rsidRPr="002B0A90" w:rsidRDefault="00267A5E" w:rsidP="00515221">
            <w:pPr>
              <w:keepNext/>
              <w:jc w:val="center"/>
              <w:rPr>
                <w:rFonts w:cs="Open Sans"/>
                <w:b/>
                <w:sz w:val="20"/>
                <w:szCs w:val="20"/>
              </w:rPr>
            </w:pPr>
          </w:p>
        </w:tc>
        <w:tc>
          <w:tcPr>
            <w:tcW w:w="5220" w:type="dxa"/>
            <w:gridSpan w:val="2"/>
            <w:vMerge/>
            <w:shd w:val="clear" w:color="auto" w:fill="FFFFFF" w:themeFill="background1"/>
          </w:tcPr>
          <w:p w14:paraId="2B7DBA8B" w14:textId="77777777" w:rsidR="00267A5E" w:rsidRPr="002B0A90" w:rsidRDefault="00267A5E" w:rsidP="00515221">
            <w:pPr>
              <w:keepNext/>
              <w:rPr>
                <w:rFonts w:cs="Open Sans"/>
                <w:b/>
                <w:sz w:val="20"/>
                <w:szCs w:val="20"/>
              </w:rPr>
            </w:pPr>
          </w:p>
        </w:tc>
      </w:tr>
      <w:tr w:rsidR="00267A5E" w:rsidRPr="001A659E" w14:paraId="0C361F58" w14:textId="77777777" w:rsidTr="00515221">
        <w:trPr>
          <w:cantSplit/>
          <w:trHeight w:val="1080"/>
        </w:trPr>
        <w:tc>
          <w:tcPr>
            <w:tcW w:w="14485" w:type="dxa"/>
            <w:gridSpan w:val="7"/>
            <w:shd w:val="clear" w:color="auto" w:fill="FFFFFF" w:themeFill="background1"/>
            <w:vAlign w:val="center"/>
          </w:tcPr>
          <w:p w14:paraId="0636DC3E" w14:textId="77777777" w:rsidR="00267A5E" w:rsidRPr="00E60FCE" w:rsidRDefault="00267A5E" w:rsidP="00515221">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39F5226A" w14:textId="3B037EF6" w:rsidR="00267A5E" w:rsidRPr="001A659E" w:rsidRDefault="00267A5E" w:rsidP="00267A5E">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Pr>
                <w:rFonts w:cs="Open Sans"/>
                <w:i/>
                <w:sz w:val="20"/>
                <w:szCs w:val="20"/>
                <w:highlight w:val="yellow"/>
              </w:rPr>
              <w:t xml:space="preserve"> or thing is a part of a group.</w:t>
            </w:r>
          </w:p>
        </w:tc>
      </w:tr>
      <w:tr w:rsidR="00267A5E" w:rsidRPr="002B0A90" w14:paraId="4BF399CE" w14:textId="77777777" w:rsidTr="00515221">
        <w:trPr>
          <w:cantSplit/>
          <w:trHeight w:val="1080"/>
        </w:trPr>
        <w:tc>
          <w:tcPr>
            <w:tcW w:w="1255" w:type="dxa"/>
            <w:shd w:val="clear" w:color="auto" w:fill="FFFFFF" w:themeFill="background1"/>
            <w:vAlign w:val="center"/>
          </w:tcPr>
          <w:p w14:paraId="4A4A5C89" w14:textId="78A6E8ED" w:rsidR="00267A5E" w:rsidRDefault="00267A5E" w:rsidP="00267A5E">
            <w:pPr>
              <w:keepNext/>
              <w:autoSpaceDE w:val="0"/>
              <w:autoSpaceDN w:val="0"/>
              <w:adjustRightInd w:val="0"/>
              <w:ind w:left="-120" w:right="-115"/>
              <w:jc w:val="center"/>
              <w:rPr>
                <w:rFonts w:cs="Open Sans"/>
                <w:bCs/>
                <w:sz w:val="20"/>
                <w:szCs w:val="20"/>
              </w:rPr>
            </w:pPr>
            <w:r>
              <w:rPr>
                <w:rFonts w:cs="Open Sans"/>
                <w:bCs/>
                <w:sz w:val="20"/>
                <w:szCs w:val="20"/>
              </w:rPr>
              <w:t>US.94</w:t>
            </w:r>
          </w:p>
        </w:tc>
        <w:tc>
          <w:tcPr>
            <w:tcW w:w="6897" w:type="dxa"/>
            <w:gridSpan w:val="2"/>
            <w:tcBorders>
              <w:right w:val="single" w:sz="12" w:space="0" w:color="auto"/>
            </w:tcBorders>
            <w:shd w:val="clear" w:color="auto" w:fill="FFFFFF" w:themeFill="background1"/>
            <w:vAlign w:val="center"/>
          </w:tcPr>
          <w:p w14:paraId="21CCCF2F" w14:textId="782C5805" w:rsidR="00267A5E" w:rsidRPr="00267A5E" w:rsidRDefault="00267A5E" w:rsidP="00267A5E">
            <w:pPr>
              <w:keepNext/>
              <w:autoSpaceDE w:val="0"/>
              <w:autoSpaceDN w:val="0"/>
              <w:adjustRightInd w:val="0"/>
              <w:ind w:left="-25" w:right="-58"/>
              <w:rPr>
                <w:rFonts w:cs="Open Sans"/>
                <w:bCs/>
                <w:sz w:val="20"/>
                <w:szCs w:val="20"/>
              </w:rPr>
            </w:pPr>
            <w:r w:rsidRPr="00267A5E">
              <w:rPr>
                <w:sz w:val="20"/>
                <w:szCs w:val="20"/>
              </w:rPr>
              <w:t xml:space="preserve">Compare and contrast commonly used methods of communication from 1970 to today, and analyze the impact they have had on society. </w:t>
            </w:r>
          </w:p>
        </w:tc>
        <w:tc>
          <w:tcPr>
            <w:tcW w:w="573" w:type="dxa"/>
            <w:tcBorders>
              <w:left w:val="single" w:sz="12" w:space="0" w:color="auto"/>
            </w:tcBorders>
            <w:shd w:val="clear" w:color="auto" w:fill="FFFFFF" w:themeFill="background1"/>
          </w:tcPr>
          <w:p w14:paraId="493508A1" w14:textId="1E0A030D" w:rsidR="00267A5E" w:rsidRPr="00B940F1" w:rsidRDefault="00B940F1" w:rsidP="00267A5E">
            <w:pPr>
              <w:keepNext/>
              <w:jc w:val="center"/>
              <w:rPr>
                <w:rFonts w:cs="Open Sans"/>
                <w:sz w:val="20"/>
                <w:szCs w:val="20"/>
              </w:rPr>
            </w:pPr>
            <w:r w:rsidRPr="00B940F1">
              <w:rPr>
                <w:rFonts w:cs="Open Sans"/>
                <w:sz w:val="20"/>
                <w:szCs w:val="20"/>
              </w:rPr>
              <w:t>x</w:t>
            </w:r>
          </w:p>
        </w:tc>
        <w:tc>
          <w:tcPr>
            <w:tcW w:w="540" w:type="dxa"/>
            <w:shd w:val="clear" w:color="auto" w:fill="FFFFFF" w:themeFill="background1"/>
          </w:tcPr>
          <w:p w14:paraId="1298D811" w14:textId="77777777" w:rsidR="00267A5E" w:rsidRPr="002B0A90" w:rsidRDefault="00267A5E" w:rsidP="00267A5E">
            <w:pPr>
              <w:keepNext/>
              <w:jc w:val="center"/>
              <w:rPr>
                <w:rFonts w:cs="Open Sans"/>
                <w:b/>
                <w:sz w:val="20"/>
                <w:szCs w:val="20"/>
              </w:rPr>
            </w:pPr>
          </w:p>
        </w:tc>
        <w:tc>
          <w:tcPr>
            <w:tcW w:w="5220" w:type="dxa"/>
            <w:gridSpan w:val="2"/>
            <w:shd w:val="clear" w:color="auto" w:fill="FFFFFF" w:themeFill="background1"/>
          </w:tcPr>
          <w:p w14:paraId="4EA12B66" w14:textId="29B7C0E5" w:rsidR="00A3253F" w:rsidRDefault="00A3253F" w:rsidP="00A3253F">
            <w:pPr>
              <w:rPr>
                <w:rFonts w:cs="Open Sans"/>
                <w:sz w:val="20"/>
                <w:szCs w:val="20"/>
              </w:rPr>
            </w:pPr>
            <w:r>
              <w:rPr>
                <w:rFonts w:cs="Open Sans"/>
                <w:sz w:val="20"/>
                <w:szCs w:val="20"/>
              </w:rPr>
              <w:t xml:space="preserve">Examples where standard 94 </w:t>
            </w:r>
            <w:r w:rsidR="00515221">
              <w:rPr>
                <w:rFonts w:cs="Open Sans"/>
                <w:sz w:val="20"/>
                <w:szCs w:val="20"/>
              </w:rPr>
              <w:t>is implemented</w:t>
            </w:r>
            <w:r>
              <w:rPr>
                <w:rFonts w:cs="Open Sans"/>
                <w:sz w:val="20"/>
                <w:szCs w:val="20"/>
              </w:rPr>
              <w:t xml:space="preserve"> </w:t>
            </w:r>
          </w:p>
          <w:p w14:paraId="4456B02D" w14:textId="77777777" w:rsidR="006C1460" w:rsidRPr="006C1460" w:rsidRDefault="006C1460" w:rsidP="006C1460">
            <w:pPr>
              <w:rPr>
                <w:rFonts w:cs="Open Sans"/>
                <w:sz w:val="20"/>
                <w:szCs w:val="20"/>
              </w:rPr>
            </w:pPr>
            <w:r w:rsidRPr="006C1460">
              <w:rPr>
                <w:rFonts w:cs="Open Sans"/>
                <w:sz w:val="20"/>
                <w:szCs w:val="20"/>
              </w:rPr>
              <w:t>Unit 10: The Modern United States (1960s-Present) Week 5</w:t>
            </w:r>
          </w:p>
          <w:p w14:paraId="64AB0E99" w14:textId="77777777" w:rsidR="00267A5E" w:rsidRDefault="006C1460" w:rsidP="006C1460">
            <w:pPr>
              <w:pStyle w:val="ListParagraph"/>
              <w:keepNext/>
              <w:numPr>
                <w:ilvl w:val="0"/>
                <w:numId w:val="68"/>
              </w:numPr>
              <w:rPr>
                <w:rFonts w:cs="Open Sans"/>
                <w:sz w:val="20"/>
                <w:szCs w:val="20"/>
              </w:rPr>
            </w:pPr>
            <w:r w:rsidRPr="006C1460">
              <w:rPr>
                <w:rFonts w:cs="Open Sans"/>
                <w:sz w:val="20"/>
                <w:szCs w:val="20"/>
              </w:rPr>
              <w:t>Everyday Life: Communication: Computers</w:t>
            </w:r>
          </w:p>
          <w:p w14:paraId="73D2C432" w14:textId="77777777" w:rsidR="006C1460" w:rsidRDefault="006C1460" w:rsidP="006C1460">
            <w:pPr>
              <w:pStyle w:val="ListParagraph"/>
              <w:keepNext/>
              <w:numPr>
                <w:ilvl w:val="0"/>
                <w:numId w:val="68"/>
              </w:numPr>
              <w:rPr>
                <w:rFonts w:cs="Open Sans"/>
                <w:sz w:val="20"/>
                <w:szCs w:val="20"/>
              </w:rPr>
            </w:pPr>
            <w:r w:rsidRPr="006C1460">
              <w:rPr>
                <w:rFonts w:cs="Open Sans"/>
                <w:sz w:val="20"/>
                <w:szCs w:val="20"/>
              </w:rPr>
              <w:t>Everyday Life: Communication: Recording Devices</w:t>
            </w:r>
          </w:p>
          <w:p w14:paraId="0CA5B3E9" w14:textId="641B37F5" w:rsidR="006C1460" w:rsidRPr="006C1460" w:rsidRDefault="006C1460" w:rsidP="006C1460">
            <w:pPr>
              <w:pStyle w:val="ListParagraph"/>
              <w:keepNext/>
              <w:numPr>
                <w:ilvl w:val="0"/>
                <w:numId w:val="68"/>
              </w:numPr>
              <w:rPr>
                <w:rFonts w:cs="Open Sans"/>
                <w:sz w:val="20"/>
                <w:szCs w:val="20"/>
              </w:rPr>
            </w:pPr>
            <w:r w:rsidRPr="006C1460">
              <w:rPr>
                <w:rFonts w:cs="Open Sans"/>
                <w:sz w:val="20"/>
                <w:szCs w:val="20"/>
              </w:rPr>
              <w:t>Everyday Life: Communication: The Telegraph and the Telephone</w:t>
            </w:r>
          </w:p>
        </w:tc>
      </w:tr>
      <w:tr w:rsidR="00267A5E" w:rsidRPr="002B0A90" w14:paraId="7C64C743" w14:textId="77777777" w:rsidTr="00515221">
        <w:trPr>
          <w:cantSplit/>
          <w:trHeight w:val="1080"/>
        </w:trPr>
        <w:tc>
          <w:tcPr>
            <w:tcW w:w="1255" w:type="dxa"/>
            <w:shd w:val="clear" w:color="auto" w:fill="FFFFFF" w:themeFill="background1"/>
            <w:vAlign w:val="center"/>
          </w:tcPr>
          <w:p w14:paraId="26178796" w14:textId="40700BBC" w:rsidR="00267A5E" w:rsidRDefault="00A3253F" w:rsidP="00267A5E">
            <w:pPr>
              <w:keepNext/>
              <w:autoSpaceDE w:val="0"/>
              <w:autoSpaceDN w:val="0"/>
              <w:adjustRightInd w:val="0"/>
              <w:ind w:left="-120" w:right="-115"/>
              <w:jc w:val="center"/>
              <w:rPr>
                <w:rFonts w:cs="Open Sans"/>
                <w:bCs/>
                <w:sz w:val="20"/>
                <w:szCs w:val="20"/>
              </w:rPr>
            </w:pPr>
            <w:r>
              <w:rPr>
                <w:rFonts w:cs="Open Sans"/>
                <w:bCs/>
                <w:sz w:val="20"/>
                <w:szCs w:val="20"/>
              </w:rPr>
              <w:lastRenderedPageBreak/>
              <w:t>US.95</w:t>
            </w:r>
          </w:p>
        </w:tc>
        <w:tc>
          <w:tcPr>
            <w:tcW w:w="6897" w:type="dxa"/>
            <w:gridSpan w:val="2"/>
            <w:tcBorders>
              <w:right w:val="single" w:sz="12" w:space="0" w:color="auto"/>
            </w:tcBorders>
            <w:shd w:val="clear" w:color="auto" w:fill="FFFFFF" w:themeFill="background1"/>
            <w:vAlign w:val="center"/>
          </w:tcPr>
          <w:p w14:paraId="6FB953CA" w14:textId="5839A9EE" w:rsidR="00267A5E" w:rsidRPr="00267A5E" w:rsidRDefault="00267A5E" w:rsidP="00267A5E">
            <w:pPr>
              <w:keepNext/>
              <w:autoSpaceDE w:val="0"/>
              <w:autoSpaceDN w:val="0"/>
              <w:adjustRightInd w:val="0"/>
              <w:ind w:left="-25" w:right="-58"/>
              <w:rPr>
                <w:rFonts w:cs="Open Sans"/>
                <w:bCs/>
                <w:sz w:val="20"/>
                <w:szCs w:val="20"/>
              </w:rPr>
            </w:pPr>
            <w:r w:rsidRPr="00267A5E">
              <w:rPr>
                <w:sz w:val="20"/>
                <w:szCs w:val="20"/>
              </w:rPr>
              <w:t>Describe the achievements and setbacks of President Barack Obama’s administration.</w:t>
            </w:r>
          </w:p>
        </w:tc>
        <w:tc>
          <w:tcPr>
            <w:tcW w:w="573" w:type="dxa"/>
            <w:tcBorders>
              <w:left w:val="single" w:sz="12" w:space="0" w:color="auto"/>
            </w:tcBorders>
            <w:shd w:val="clear" w:color="auto" w:fill="FFFFFF" w:themeFill="background1"/>
          </w:tcPr>
          <w:p w14:paraId="33D06578" w14:textId="602F594B" w:rsidR="00267A5E" w:rsidRPr="00B940F1" w:rsidRDefault="00B940F1" w:rsidP="00267A5E">
            <w:pPr>
              <w:keepNext/>
              <w:jc w:val="center"/>
              <w:rPr>
                <w:rFonts w:cs="Open Sans"/>
                <w:sz w:val="20"/>
                <w:szCs w:val="20"/>
              </w:rPr>
            </w:pPr>
            <w:r w:rsidRPr="00B940F1">
              <w:rPr>
                <w:rFonts w:cs="Open Sans"/>
                <w:sz w:val="20"/>
                <w:szCs w:val="20"/>
              </w:rPr>
              <w:t>x</w:t>
            </w:r>
          </w:p>
        </w:tc>
        <w:tc>
          <w:tcPr>
            <w:tcW w:w="540" w:type="dxa"/>
            <w:shd w:val="clear" w:color="auto" w:fill="FFFFFF" w:themeFill="background1"/>
          </w:tcPr>
          <w:p w14:paraId="5CD17473" w14:textId="77777777" w:rsidR="00267A5E" w:rsidRPr="002B0A90" w:rsidRDefault="00267A5E" w:rsidP="00267A5E">
            <w:pPr>
              <w:keepNext/>
              <w:jc w:val="center"/>
              <w:rPr>
                <w:rFonts w:cs="Open Sans"/>
                <w:b/>
                <w:sz w:val="20"/>
                <w:szCs w:val="20"/>
              </w:rPr>
            </w:pPr>
          </w:p>
        </w:tc>
        <w:tc>
          <w:tcPr>
            <w:tcW w:w="5220" w:type="dxa"/>
            <w:gridSpan w:val="2"/>
            <w:shd w:val="clear" w:color="auto" w:fill="FFFFFF" w:themeFill="background1"/>
          </w:tcPr>
          <w:p w14:paraId="01395CCA" w14:textId="3A315531" w:rsidR="0012621D" w:rsidRDefault="0012621D" w:rsidP="0012621D">
            <w:pPr>
              <w:rPr>
                <w:rFonts w:cs="Open Sans"/>
                <w:sz w:val="20"/>
                <w:szCs w:val="20"/>
              </w:rPr>
            </w:pPr>
            <w:r>
              <w:rPr>
                <w:rFonts w:cs="Open Sans"/>
                <w:sz w:val="20"/>
                <w:szCs w:val="20"/>
              </w:rPr>
              <w:t xml:space="preserve">Examples where standard 94 </w:t>
            </w:r>
            <w:r w:rsidR="00515221">
              <w:rPr>
                <w:rFonts w:cs="Open Sans"/>
                <w:sz w:val="20"/>
                <w:szCs w:val="20"/>
              </w:rPr>
              <w:t>is implemented</w:t>
            </w:r>
            <w:r>
              <w:rPr>
                <w:rFonts w:cs="Open Sans"/>
                <w:sz w:val="20"/>
                <w:szCs w:val="20"/>
              </w:rPr>
              <w:t xml:space="preserve"> </w:t>
            </w:r>
          </w:p>
          <w:p w14:paraId="3C361B0B" w14:textId="77777777" w:rsidR="006C1460" w:rsidRPr="006C1460" w:rsidRDefault="006C1460" w:rsidP="006C1460">
            <w:pPr>
              <w:rPr>
                <w:rFonts w:cs="Open Sans"/>
                <w:sz w:val="20"/>
                <w:szCs w:val="20"/>
              </w:rPr>
            </w:pPr>
            <w:r w:rsidRPr="006C1460">
              <w:rPr>
                <w:rFonts w:cs="Open Sans"/>
                <w:sz w:val="20"/>
                <w:szCs w:val="20"/>
              </w:rPr>
              <w:t>Unit 10: The Modern United States (1960s-Present) Week 5</w:t>
            </w:r>
          </w:p>
          <w:p w14:paraId="1CFE70FB" w14:textId="77777777" w:rsidR="00267A5E" w:rsidRDefault="006C1460" w:rsidP="006C1460">
            <w:pPr>
              <w:pStyle w:val="ListParagraph"/>
              <w:keepNext/>
              <w:numPr>
                <w:ilvl w:val="0"/>
                <w:numId w:val="68"/>
              </w:numPr>
              <w:rPr>
                <w:rFonts w:cs="Open Sans"/>
                <w:sz w:val="20"/>
                <w:szCs w:val="20"/>
              </w:rPr>
            </w:pPr>
            <w:r w:rsidRPr="006C1460">
              <w:rPr>
                <w:rFonts w:cs="Open Sans"/>
                <w:sz w:val="20"/>
                <w:szCs w:val="20"/>
              </w:rPr>
              <w:t>Backwards Planning PowerPoints: Recent U.S. History</w:t>
            </w:r>
          </w:p>
          <w:p w14:paraId="6A6D4108" w14:textId="6CA0102F" w:rsidR="006C1460" w:rsidRPr="006C1460" w:rsidRDefault="006C1460" w:rsidP="006C1460">
            <w:pPr>
              <w:pStyle w:val="ListParagraph"/>
              <w:keepNext/>
              <w:numPr>
                <w:ilvl w:val="0"/>
                <w:numId w:val="68"/>
              </w:numPr>
              <w:rPr>
                <w:rFonts w:cs="Open Sans"/>
                <w:sz w:val="20"/>
                <w:szCs w:val="20"/>
              </w:rPr>
            </w:pPr>
            <w:r w:rsidRPr="006C1460">
              <w:rPr>
                <w:rFonts w:cs="Open Sans"/>
                <w:sz w:val="20"/>
                <w:szCs w:val="20"/>
              </w:rPr>
              <w:t>Conquering Close Reading—Freedom: President Obama’s Second Inaugural Address</w:t>
            </w:r>
          </w:p>
        </w:tc>
      </w:tr>
      <w:tr w:rsidR="001A659E" w:rsidRPr="002B0A90" w14:paraId="48512EED" w14:textId="77777777" w:rsidTr="00166D3F">
        <w:tblPrEx>
          <w:jc w:val="center"/>
          <w:tblLook w:val="0620" w:firstRow="1" w:lastRow="0" w:firstColumn="0" w:lastColumn="0" w:noHBand="1" w:noVBand="1"/>
        </w:tblPrEx>
        <w:trPr>
          <w:cantSplit/>
          <w:jc w:val="center"/>
        </w:trPr>
        <w:tc>
          <w:tcPr>
            <w:tcW w:w="8152" w:type="dxa"/>
            <w:gridSpan w:val="3"/>
            <w:tcBorders>
              <w:right w:val="single" w:sz="12" w:space="0" w:color="auto"/>
            </w:tcBorders>
            <w:shd w:val="clear" w:color="auto" w:fill="auto"/>
            <w:vAlign w:val="center"/>
          </w:tcPr>
          <w:p w14:paraId="7CD8F3C0" w14:textId="4A28C1B6" w:rsidR="001A659E" w:rsidRPr="002B0A90" w:rsidRDefault="001A659E" w:rsidP="00166D3F">
            <w:pPr>
              <w:keepNext/>
              <w:rPr>
                <w:rFonts w:cs="Open Sans"/>
                <w:b/>
                <w:sz w:val="20"/>
                <w:szCs w:val="20"/>
              </w:rPr>
            </w:pPr>
            <w:r>
              <w:rPr>
                <w:rFonts w:cs="Open Sans"/>
                <w:b/>
                <w:sz w:val="20"/>
                <w:szCs w:val="20"/>
              </w:rPr>
              <w:t>SECTION IA</w:t>
            </w:r>
            <w:r w:rsidRPr="002B0A90">
              <w:rPr>
                <w:rFonts w:cs="Open Sans"/>
                <w:b/>
                <w:sz w:val="20"/>
                <w:szCs w:val="20"/>
              </w:rPr>
              <w:t>:</w:t>
            </w:r>
          </w:p>
        </w:tc>
        <w:tc>
          <w:tcPr>
            <w:tcW w:w="573" w:type="dxa"/>
            <w:tcBorders>
              <w:left w:val="single" w:sz="12" w:space="0" w:color="auto"/>
            </w:tcBorders>
            <w:shd w:val="clear" w:color="auto" w:fill="auto"/>
          </w:tcPr>
          <w:p w14:paraId="2A0BF640" w14:textId="77777777" w:rsidR="001A659E" w:rsidRPr="00B940F1" w:rsidRDefault="001A659E" w:rsidP="00166D3F">
            <w:pPr>
              <w:keepNext/>
              <w:rPr>
                <w:rFonts w:cs="Open Sans"/>
                <w:b/>
                <w:sz w:val="20"/>
                <w:szCs w:val="20"/>
              </w:rPr>
            </w:pPr>
            <w:r w:rsidRPr="00B940F1">
              <w:rPr>
                <w:rFonts w:cs="Open Sans"/>
                <w:b/>
                <w:sz w:val="20"/>
                <w:szCs w:val="20"/>
              </w:rPr>
              <w:t>Yes</w:t>
            </w:r>
          </w:p>
        </w:tc>
        <w:tc>
          <w:tcPr>
            <w:tcW w:w="568" w:type="dxa"/>
            <w:gridSpan w:val="2"/>
            <w:shd w:val="clear" w:color="auto" w:fill="auto"/>
          </w:tcPr>
          <w:p w14:paraId="27F2C580" w14:textId="77777777" w:rsidR="001A659E" w:rsidRPr="002B0A90" w:rsidRDefault="001A659E" w:rsidP="00166D3F">
            <w:pPr>
              <w:keepNext/>
              <w:rPr>
                <w:rFonts w:cs="Open Sans"/>
                <w:b/>
                <w:sz w:val="20"/>
                <w:szCs w:val="20"/>
              </w:rPr>
            </w:pPr>
            <w:r w:rsidRPr="002B0A90">
              <w:rPr>
                <w:rFonts w:cs="Open Sans"/>
                <w:b/>
                <w:sz w:val="20"/>
                <w:szCs w:val="20"/>
              </w:rPr>
              <w:t>No</w:t>
            </w:r>
          </w:p>
        </w:tc>
        <w:tc>
          <w:tcPr>
            <w:tcW w:w="5192" w:type="dxa"/>
            <w:shd w:val="clear" w:color="auto" w:fill="auto"/>
          </w:tcPr>
          <w:p w14:paraId="278F8795" w14:textId="77777777" w:rsidR="001A659E" w:rsidRPr="002B0A90" w:rsidRDefault="001A659E" w:rsidP="00166D3F">
            <w:pPr>
              <w:keepNext/>
              <w:rPr>
                <w:rFonts w:cs="Open Sans"/>
                <w:b/>
                <w:sz w:val="20"/>
                <w:szCs w:val="20"/>
              </w:rPr>
            </w:pPr>
            <w:r w:rsidRPr="002B0A90">
              <w:rPr>
                <w:rFonts w:cs="Open Sans"/>
                <w:b/>
                <w:sz w:val="20"/>
                <w:szCs w:val="20"/>
              </w:rPr>
              <w:t>Notes (summa</w:t>
            </w:r>
            <w:r>
              <w:rPr>
                <w:rFonts w:cs="Open Sans"/>
                <w:b/>
                <w:sz w:val="20"/>
                <w:szCs w:val="20"/>
              </w:rPr>
              <w:t>ry of notes from section IA)</w:t>
            </w:r>
          </w:p>
        </w:tc>
      </w:tr>
      <w:tr w:rsidR="001A659E" w:rsidRPr="002B0A90" w14:paraId="18540AAD" w14:textId="77777777" w:rsidTr="00166D3F">
        <w:tblPrEx>
          <w:jc w:val="center"/>
          <w:tblLook w:val="0620" w:firstRow="1" w:lastRow="0" w:firstColumn="0" w:lastColumn="0" w:noHBand="1" w:noVBand="1"/>
        </w:tblPrEx>
        <w:trPr>
          <w:cantSplit/>
          <w:jc w:val="center"/>
        </w:trPr>
        <w:tc>
          <w:tcPr>
            <w:tcW w:w="8152" w:type="dxa"/>
            <w:gridSpan w:val="3"/>
            <w:tcBorders>
              <w:right w:val="single" w:sz="12" w:space="0" w:color="auto"/>
            </w:tcBorders>
            <w:shd w:val="clear" w:color="auto" w:fill="auto"/>
            <w:vAlign w:val="center"/>
          </w:tcPr>
          <w:p w14:paraId="6D822518" w14:textId="77777777" w:rsidR="001A659E" w:rsidRPr="002B0A90" w:rsidRDefault="001A659E" w:rsidP="00166D3F">
            <w:pPr>
              <w:autoSpaceDE w:val="0"/>
              <w:autoSpaceDN w:val="0"/>
              <w:adjustRightInd w:val="0"/>
              <w:rPr>
                <w:rFonts w:cs="Open Sans"/>
                <w:sz w:val="20"/>
                <w:szCs w:val="20"/>
              </w:rPr>
            </w:pPr>
            <w:r w:rsidRPr="002B0A90">
              <w:rPr>
                <w:rFonts w:cs="Open Sans"/>
                <w:sz w:val="20"/>
                <w:szCs w:val="20"/>
              </w:rPr>
              <w:t>The instructional materials revie</w:t>
            </w:r>
            <w:r>
              <w:rPr>
                <w:rFonts w:cs="Open Sans"/>
                <w:sz w:val="20"/>
                <w:szCs w:val="20"/>
              </w:rPr>
              <w:t>wed in section IA represents 10</w:t>
            </w:r>
            <w:r w:rsidRPr="002B0A90">
              <w:rPr>
                <w:rFonts w:cs="Open Sans"/>
                <w:sz w:val="20"/>
                <w:szCs w:val="20"/>
              </w:rPr>
              <w:t>0% alignment with the Tennessee Social Studies Standards and explicitly focuses teaching and learning on the grade level standards at a level of rigor necessary for students to reach mastery.</w:t>
            </w:r>
          </w:p>
        </w:tc>
        <w:tc>
          <w:tcPr>
            <w:tcW w:w="573" w:type="dxa"/>
            <w:tcBorders>
              <w:left w:val="single" w:sz="12" w:space="0" w:color="auto"/>
            </w:tcBorders>
            <w:shd w:val="clear" w:color="auto" w:fill="auto"/>
          </w:tcPr>
          <w:p w14:paraId="34D5F23F" w14:textId="483634D9" w:rsidR="001A659E" w:rsidRPr="00B940F1" w:rsidRDefault="00B940F1" w:rsidP="00166D3F">
            <w:pPr>
              <w:keepNext/>
              <w:rPr>
                <w:rFonts w:cs="Open Sans"/>
                <w:sz w:val="20"/>
                <w:szCs w:val="20"/>
              </w:rPr>
            </w:pPr>
            <w:r w:rsidRPr="00B940F1">
              <w:rPr>
                <w:rFonts w:cs="Open Sans"/>
                <w:sz w:val="20"/>
                <w:szCs w:val="20"/>
              </w:rPr>
              <w:t>x</w:t>
            </w:r>
          </w:p>
        </w:tc>
        <w:tc>
          <w:tcPr>
            <w:tcW w:w="568" w:type="dxa"/>
            <w:gridSpan w:val="2"/>
            <w:shd w:val="clear" w:color="auto" w:fill="auto"/>
          </w:tcPr>
          <w:p w14:paraId="0EBB1D5A" w14:textId="77777777" w:rsidR="001A659E" w:rsidRPr="002B0A90" w:rsidRDefault="001A659E" w:rsidP="00166D3F">
            <w:pPr>
              <w:keepNext/>
              <w:rPr>
                <w:rFonts w:cs="Open Sans"/>
                <w:b/>
                <w:sz w:val="20"/>
                <w:szCs w:val="20"/>
              </w:rPr>
            </w:pPr>
          </w:p>
        </w:tc>
        <w:tc>
          <w:tcPr>
            <w:tcW w:w="5192" w:type="dxa"/>
            <w:shd w:val="clear" w:color="auto" w:fill="auto"/>
          </w:tcPr>
          <w:p w14:paraId="3B61BD98" w14:textId="59477D35" w:rsidR="001A659E" w:rsidRPr="001F43A9" w:rsidRDefault="006C1460" w:rsidP="00166D3F">
            <w:pPr>
              <w:keepNext/>
              <w:rPr>
                <w:rFonts w:cs="Open Sans"/>
                <w:sz w:val="20"/>
                <w:szCs w:val="20"/>
              </w:rPr>
            </w:pPr>
            <w:r w:rsidRPr="001F43A9">
              <w:rPr>
                <w:rFonts w:cs="Open Sans"/>
                <w:sz w:val="20"/>
                <w:szCs w:val="20"/>
              </w:rPr>
              <w:t xml:space="preserve">All instructional materials reviewed in section IA represent 100% alignment with the Tennessee Social Studies Standards and explicitly focus on teaching and learning on the grade level standards at a level of rigor necessary for students to </w:t>
            </w:r>
            <w:r w:rsidR="001F43A9" w:rsidRPr="001F43A9">
              <w:rPr>
                <w:rFonts w:cs="Open Sans"/>
                <w:sz w:val="20"/>
                <w:szCs w:val="20"/>
              </w:rPr>
              <w:t>reach</w:t>
            </w:r>
            <w:r w:rsidRPr="001F43A9">
              <w:rPr>
                <w:rFonts w:cs="Open Sans"/>
                <w:sz w:val="20"/>
                <w:szCs w:val="20"/>
              </w:rPr>
              <w:t xml:space="preserve"> master through audio, visuals, videos and close reading that will continually challenge and increase their higher level thinking skills.</w:t>
            </w:r>
          </w:p>
          <w:p w14:paraId="2FB33707" w14:textId="77777777" w:rsidR="001A659E" w:rsidRPr="002B0A90" w:rsidRDefault="001A659E" w:rsidP="00166D3F">
            <w:pPr>
              <w:keepNext/>
              <w:rPr>
                <w:rFonts w:cs="Open Sans"/>
                <w:b/>
                <w:sz w:val="20"/>
                <w:szCs w:val="20"/>
              </w:rPr>
            </w:pPr>
          </w:p>
          <w:p w14:paraId="499AB56C" w14:textId="1FF65BF3" w:rsidR="001A659E" w:rsidRPr="002B0A90" w:rsidRDefault="001A659E" w:rsidP="00166D3F">
            <w:pPr>
              <w:keepNext/>
              <w:rPr>
                <w:rFonts w:cs="Open Sans"/>
                <w:b/>
                <w:sz w:val="20"/>
                <w:szCs w:val="20"/>
              </w:rPr>
            </w:pPr>
          </w:p>
          <w:p w14:paraId="4F2ED264" w14:textId="77777777" w:rsidR="001A659E" w:rsidRPr="002B0A90" w:rsidRDefault="001A659E" w:rsidP="00166D3F">
            <w:pPr>
              <w:keepNext/>
              <w:rPr>
                <w:rFonts w:cs="Open Sans"/>
                <w:b/>
                <w:sz w:val="20"/>
                <w:szCs w:val="20"/>
              </w:rPr>
            </w:pPr>
          </w:p>
          <w:p w14:paraId="524A1E38" w14:textId="77777777" w:rsidR="001A659E" w:rsidRPr="002B0A90" w:rsidRDefault="001A659E" w:rsidP="00166D3F">
            <w:pPr>
              <w:keepNext/>
              <w:rPr>
                <w:rFonts w:cs="Open Sans"/>
                <w:b/>
                <w:sz w:val="20"/>
                <w:szCs w:val="20"/>
              </w:rPr>
            </w:pPr>
          </w:p>
          <w:p w14:paraId="007626A9" w14:textId="77777777" w:rsidR="001A659E" w:rsidRPr="002B0A90" w:rsidRDefault="001A659E" w:rsidP="00166D3F">
            <w:pPr>
              <w:keepNext/>
              <w:rPr>
                <w:rFonts w:cs="Open Sans"/>
                <w:b/>
                <w:sz w:val="20"/>
                <w:szCs w:val="20"/>
              </w:rPr>
            </w:pPr>
          </w:p>
          <w:p w14:paraId="4FB5CC7A" w14:textId="77777777" w:rsidR="001A659E" w:rsidRPr="002B0A90" w:rsidRDefault="001A659E" w:rsidP="00166D3F">
            <w:pPr>
              <w:keepNext/>
              <w:rPr>
                <w:rFonts w:cs="Open Sans"/>
                <w:b/>
                <w:sz w:val="20"/>
                <w:szCs w:val="20"/>
              </w:rPr>
            </w:pPr>
          </w:p>
          <w:p w14:paraId="0C724F2C" w14:textId="77777777" w:rsidR="001A659E" w:rsidRPr="002B0A90" w:rsidRDefault="001A659E" w:rsidP="00166D3F">
            <w:pPr>
              <w:keepNext/>
              <w:rPr>
                <w:rFonts w:cs="Open Sans"/>
                <w:b/>
                <w:sz w:val="20"/>
                <w:szCs w:val="20"/>
              </w:rPr>
            </w:pPr>
          </w:p>
        </w:tc>
      </w:tr>
    </w:tbl>
    <w:p w14:paraId="499539D8" w14:textId="77777777" w:rsidR="001A659E" w:rsidRDefault="001A659E"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50"/>
        <w:gridCol w:w="5393"/>
        <w:gridCol w:w="900"/>
        <w:gridCol w:w="900"/>
        <w:gridCol w:w="5665"/>
      </w:tblGrid>
      <w:tr w:rsidR="000779AE" w:rsidRPr="00E86DC6" w14:paraId="06FF809E" w14:textId="77777777" w:rsidTr="003D6719">
        <w:tc>
          <w:tcPr>
            <w:tcW w:w="14408" w:type="dxa"/>
            <w:gridSpan w:val="5"/>
            <w:shd w:val="clear" w:color="auto" w:fill="D9D9D9" w:themeFill="background1" w:themeFillShade="D9"/>
          </w:tcPr>
          <w:p w14:paraId="66FBF647" w14:textId="209A10BA" w:rsidR="000779AE" w:rsidRPr="00E86DC6" w:rsidRDefault="008749D0" w:rsidP="000779AE">
            <w:pPr>
              <w:jc w:val="center"/>
              <w:rPr>
                <w:rFonts w:cs="Open Sans"/>
                <w:b/>
                <w:sz w:val="20"/>
                <w:szCs w:val="20"/>
              </w:rPr>
            </w:pPr>
            <w:r>
              <w:rPr>
                <w:rFonts w:cs="Open Sans"/>
                <w:b/>
                <w:sz w:val="20"/>
                <w:szCs w:val="20"/>
              </w:rPr>
              <w:lastRenderedPageBreak/>
              <w:t>S</w:t>
            </w:r>
            <w:r w:rsidR="000779AE" w:rsidRPr="00E86DC6">
              <w:rPr>
                <w:rFonts w:cs="Open Sans"/>
                <w:b/>
                <w:sz w:val="20"/>
                <w:szCs w:val="20"/>
              </w:rPr>
              <w:t xml:space="preserve">ECTION I. Alignment to Tennessee State </w:t>
            </w:r>
            <w:r w:rsidR="00EF699B">
              <w:rPr>
                <w:rFonts w:cs="Open Sans"/>
                <w:b/>
                <w:sz w:val="20"/>
                <w:szCs w:val="20"/>
              </w:rPr>
              <w:t>Social Studies</w:t>
            </w:r>
            <w:r w:rsidR="000779AE" w:rsidRPr="00E86DC6">
              <w:rPr>
                <w:rFonts w:cs="Open Sans"/>
                <w:b/>
                <w:sz w:val="20"/>
                <w:szCs w:val="20"/>
              </w:rPr>
              <w:t xml:space="preserve"> Standards</w:t>
            </w:r>
          </w:p>
          <w:p w14:paraId="6B23F8C7" w14:textId="77777777" w:rsidR="000779AE" w:rsidRPr="00E86DC6" w:rsidRDefault="000779AE" w:rsidP="000779AE">
            <w:pPr>
              <w:jc w:val="center"/>
              <w:rPr>
                <w:rFonts w:cs="Open Sans"/>
                <w:b/>
                <w:sz w:val="20"/>
                <w:szCs w:val="20"/>
              </w:rPr>
            </w:pPr>
          </w:p>
          <w:p w14:paraId="5E0BD537" w14:textId="70D96008" w:rsidR="000779AE" w:rsidRPr="00E86DC6" w:rsidRDefault="000779AE" w:rsidP="007F5AA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sidR="00D16C39">
              <w:rPr>
                <w:rFonts w:cs="Open Sans"/>
                <w:sz w:val="20"/>
                <w:szCs w:val="20"/>
              </w:rPr>
              <w:t xml:space="preserve"> grade</w:t>
            </w:r>
            <w:r w:rsidR="00C53C4B">
              <w:rPr>
                <w:rFonts w:cs="Open Sans"/>
                <w:sz w:val="20"/>
                <w:szCs w:val="20"/>
              </w:rPr>
              <w:t xml:space="preserve"> </w:t>
            </w:r>
            <w:r w:rsidR="00D16C39">
              <w:rPr>
                <w:rFonts w:cs="Open Sans"/>
                <w:sz w:val="20"/>
                <w:szCs w:val="20"/>
              </w:rPr>
              <w:t xml:space="preserve">level </w:t>
            </w:r>
            <w:r w:rsidR="00D71B35" w:rsidRPr="00251BDF">
              <w:rPr>
                <w:rFonts w:cs="Open Sans"/>
                <w:sz w:val="20"/>
                <w:szCs w:val="20"/>
              </w:rPr>
              <w:t xml:space="preserve">topic, content strands, and </w:t>
            </w:r>
            <w:r w:rsidR="00B33F04" w:rsidRPr="00251BDF">
              <w:rPr>
                <w:rFonts w:cs="Open Sans"/>
                <w:sz w:val="20"/>
                <w:szCs w:val="20"/>
              </w:rPr>
              <w:t>Social Studies Practices</w:t>
            </w:r>
            <w:r w:rsidRPr="00251BDF">
              <w:rPr>
                <w:rFonts w:cs="Open Sans"/>
                <w:sz w:val="20"/>
                <w:szCs w:val="20"/>
              </w:rPr>
              <w:t xml:space="preserve"> at the level articulated within the standards.</w:t>
            </w:r>
          </w:p>
        </w:tc>
      </w:tr>
      <w:tr w:rsidR="007A5307" w:rsidRPr="00E86DC6" w14:paraId="4EE035B0" w14:textId="77777777" w:rsidTr="003D6719">
        <w:tc>
          <w:tcPr>
            <w:tcW w:w="694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3D6719">
        <w:trPr>
          <w:trHeight w:val="864"/>
        </w:trPr>
        <w:tc>
          <w:tcPr>
            <w:tcW w:w="6943" w:type="dxa"/>
            <w:gridSpan w:val="2"/>
            <w:vAlign w:val="center"/>
          </w:tcPr>
          <w:p w14:paraId="0A7884D2" w14:textId="6B2A5175"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1A659E">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4C8C24A2" w14:textId="6424E674" w:rsidR="000779AE" w:rsidRPr="00B940F1" w:rsidRDefault="00B940F1" w:rsidP="000779AE">
            <w:pPr>
              <w:keepNext/>
              <w:rPr>
                <w:rFonts w:cs="Open Sans"/>
                <w:sz w:val="20"/>
                <w:szCs w:val="20"/>
              </w:rPr>
            </w:pPr>
            <w:r w:rsidRPr="00B940F1">
              <w:rPr>
                <w:rFonts w:cs="Open Sans"/>
                <w:sz w:val="20"/>
                <w:szCs w:val="20"/>
              </w:rPr>
              <w:t>x</w:t>
            </w:r>
          </w:p>
        </w:tc>
        <w:tc>
          <w:tcPr>
            <w:tcW w:w="900" w:type="dxa"/>
          </w:tcPr>
          <w:p w14:paraId="37664B78" w14:textId="77777777" w:rsidR="000779AE" w:rsidRPr="00E86DC6" w:rsidRDefault="000779AE" w:rsidP="000779AE">
            <w:pPr>
              <w:keepNext/>
              <w:rPr>
                <w:rFonts w:cs="Open Sans"/>
                <w:b/>
                <w:sz w:val="20"/>
                <w:szCs w:val="20"/>
              </w:rPr>
            </w:pPr>
          </w:p>
        </w:tc>
        <w:tc>
          <w:tcPr>
            <w:tcW w:w="5665" w:type="dxa"/>
          </w:tcPr>
          <w:p w14:paraId="6A6A14A8" w14:textId="77777777" w:rsidR="000779AE" w:rsidRPr="00E86DC6" w:rsidRDefault="000779AE" w:rsidP="000779AE">
            <w:pPr>
              <w:keepNext/>
              <w:rPr>
                <w:rFonts w:cs="Open Sans"/>
                <w:b/>
                <w:sz w:val="20"/>
                <w:szCs w:val="20"/>
              </w:rPr>
            </w:pPr>
          </w:p>
        </w:tc>
      </w:tr>
      <w:tr w:rsidR="007A5307" w:rsidRPr="00E86DC6" w14:paraId="022373FD" w14:textId="77777777" w:rsidTr="003D6719">
        <w:trPr>
          <w:trHeight w:val="864"/>
        </w:trPr>
        <w:tc>
          <w:tcPr>
            <w:tcW w:w="694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tcPr>
          <w:p w14:paraId="5F984A61" w14:textId="2A9C3401" w:rsidR="000779AE" w:rsidRPr="00B940F1" w:rsidRDefault="00B940F1" w:rsidP="000779AE">
            <w:pPr>
              <w:keepNext/>
              <w:rPr>
                <w:rFonts w:cs="Open Sans"/>
                <w:sz w:val="20"/>
                <w:szCs w:val="20"/>
              </w:rPr>
            </w:pPr>
            <w:r w:rsidRPr="00B940F1">
              <w:rPr>
                <w:rFonts w:cs="Open Sans"/>
                <w:sz w:val="20"/>
                <w:szCs w:val="20"/>
              </w:rPr>
              <w:t>x</w:t>
            </w:r>
          </w:p>
        </w:tc>
        <w:tc>
          <w:tcPr>
            <w:tcW w:w="900" w:type="dxa"/>
          </w:tcPr>
          <w:p w14:paraId="706A436D" w14:textId="77777777" w:rsidR="000779AE" w:rsidRPr="00E86DC6" w:rsidRDefault="000779AE" w:rsidP="000779AE">
            <w:pPr>
              <w:keepNext/>
              <w:rPr>
                <w:rFonts w:cs="Open Sans"/>
                <w:b/>
                <w:sz w:val="20"/>
                <w:szCs w:val="20"/>
              </w:rPr>
            </w:pPr>
          </w:p>
        </w:tc>
        <w:tc>
          <w:tcPr>
            <w:tcW w:w="5665" w:type="dxa"/>
          </w:tcPr>
          <w:p w14:paraId="37A9A4C9" w14:textId="77777777" w:rsidR="000779AE" w:rsidRPr="00E86DC6" w:rsidRDefault="000779AE" w:rsidP="000779AE">
            <w:pPr>
              <w:keepNext/>
              <w:rPr>
                <w:rFonts w:cs="Open Sans"/>
                <w:b/>
                <w:sz w:val="20"/>
                <w:szCs w:val="20"/>
              </w:rPr>
            </w:pPr>
          </w:p>
        </w:tc>
      </w:tr>
      <w:tr w:rsidR="009D39A5" w:rsidRPr="00E86DC6" w14:paraId="1F26500B" w14:textId="77777777" w:rsidTr="003D6719">
        <w:trPr>
          <w:trHeight w:val="864"/>
        </w:trPr>
        <w:tc>
          <w:tcPr>
            <w:tcW w:w="14408" w:type="dxa"/>
            <w:gridSpan w:val="5"/>
            <w:shd w:val="clear" w:color="auto" w:fill="D9D9D9" w:themeFill="background1" w:themeFillShade="D9"/>
            <w:vAlign w:val="center"/>
          </w:tcPr>
          <w:p w14:paraId="06C06D1B" w14:textId="64C223F9" w:rsidR="009D39A5" w:rsidRPr="00557E2D" w:rsidRDefault="009D39A5" w:rsidP="00197C03">
            <w:pPr>
              <w:keepNext/>
              <w:rPr>
                <w:rFonts w:cs="Open Sans"/>
                <w:b/>
                <w:i/>
                <w:sz w:val="20"/>
                <w:szCs w:val="20"/>
              </w:rPr>
            </w:pPr>
            <w:r w:rsidRPr="00AD7A31">
              <w:rPr>
                <w:rFonts w:cs="Open Sans"/>
                <w:b/>
                <w:i/>
                <w:sz w:val="20"/>
                <w:szCs w:val="20"/>
                <w:highlight w:val="yellow"/>
              </w:rPr>
              <w:t xml:space="preserve">Part C. </w:t>
            </w:r>
            <w:r w:rsidR="00197C03" w:rsidRPr="00AD7A31">
              <w:rPr>
                <w:rFonts w:cs="Open Sans"/>
                <w:b/>
                <w:i/>
                <w:sz w:val="20"/>
                <w:szCs w:val="20"/>
                <w:highlight w:val="yellow"/>
              </w:rPr>
              <w:t>Content Strands</w:t>
            </w:r>
            <w:r w:rsidRPr="00AD7A31">
              <w:rPr>
                <w:rFonts w:cs="Open Sans"/>
                <w:sz w:val="20"/>
                <w:szCs w:val="20"/>
                <w:highlight w:val="yellow"/>
              </w:rPr>
              <w:t xml:space="preserve">: </w:t>
            </w:r>
            <w:r w:rsidR="00E60FCE" w:rsidRPr="00AD7A31">
              <w:rPr>
                <w:rFonts w:cs="Open Sans"/>
                <w:sz w:val="20"/>
                <w:szCs w:val="20"/>
                <w:highlight w:val="yellow"/>
              </w:rPr>
              <w:t xml:space="preserve"> Su</w:t>
            </w:r>
            <w:r w:rsidR="00E60FCE" w:rsidRPr="00CD04B8">
              <w:rPr>
                <w:rFonts w:cs="Open Sans"/>
                <w:sz w:val="20"/>
                <w:szCs w:val="20"/>
                <w:highlight w:val="yellow"/>
              </w:rPr>
              <w:t>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p>
        </w:tc>
      </w:tr>
      <w:tr w:rsidR="00B22756" w:rsidRPr="00E86DC6" w14:paraId="220C55B9" w14:textId="77777777" w:rsidTr="003D6719">
        <w:trPr>
          <w:trHeight w:val="527"/>
        </w:trPr>
        <w:tc>
          <w:tcPr>
            <w:tcW w:w="1550" w:type="dxa"/>
            <w:shd w:val="clear" w:color="auto" w:fill="F2F2F2" w:themeFill="background1" w:themeFillShade="F2"/>
          </w:tcPr>
          <w:p w14:paraId="69372F4E" w14:textId="01D75761" w:rsidR="00B22756" w:rsidRPr="00B22756" w:rsidRDefault="00B22756" w:rsidP="009D39A5">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6F10771" w14:textId="424F2468" w:rsidR="00B22756" w:rsidRPr="00B22756" w:rsidRDefault="00B22756" w:rsidP="009D39A5">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7B75D1B" w14:textId="086D6C0B" w:rsidR="00B22756" w:rsidRPr="00E86DC6" w:rsidRDefault="00B22756" w:rsidP="009D39A5">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307BB398" w14:textId="68D6AA13" w:rsidR="00B22756" w:rsidRPr="00E86DC6" w:rsidRDefault="00B22756" w:rsidP="009D39A5">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5460D65B" w14:textId="5548004E" w:rsidR="00B22756" w:rsidRPr="00E86DC6" w:rsidRDefault="00B22756" w:rsidP="003B3BA2">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557E2D" w:rsidRPr="00E86DC6" w14:paraId="21EBB72C" w14:textId="77777777" w:rsidTr="003D6719">
        <w:trPr>
          <w:trHeight w:val="720"/>
        </w:trPr>
        <w:tc>
          <w:tcPr>
            <w:tcW w:w="1550" w:type="dxa"/>
            <w:vMerge w:val="restart"/>
            <w:shd w:val="clear" w:color="auto" w:fill="FFFFFF" w:themeFill="background1"/>
            <w:vAlign w:val="center"/>
          </w:tcPr>
          <w:p w14:paraId="79F5CFFA" w14:textId="68712B01" w:rsidR="00557E2D" w:rsidRPr="003B3BA2" w:rsidRDefault="00557E2D" w:rsidP="009D39A5">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65EDB299" w14:textId="6CC8B23C" w:rsidR="00557E2D" w:rsidRPr="003B3BA2" w:rsidRDefault="00557E2D" w:rsidP="00557E2D">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6AE97311" w14:textId="5D6B07C8" w:rsidR="00557E2D" w:rsidRPr="00B940F1" w:rsidRDefault="00B940F1" w:rsidP="009D39A5">
            <w:pPr>
              <w:keepNext/>
              <w:rPr>
                <w:rFonts w:cs="Open Sans"/>
                <w:sz w:val="20"/>
                <w:szCs w:val="20"/>
              </w:rPr>
            </w:pPr>
            <w:r w:rsidRPr="00B940F1">
              <w:rPr>
                <w:rFonts w:cs="Open Sans"/>
                <w:sz w:val="20"/>
                <w:szCs w:val="20"/>
              </w:rPr>
              <w:t>x</w:t>
            </w:r>
          </w:p>
        </w:tc>
        <w:tc>
          <w:tcPr>
            <w:tcW w:w="900" w:type="dxa"/>
            <w:shd w:val="clear" w:color="auto" w:fill="FFFFFF" w:themeFill="background1"/>
            <w:vAlign w:val="center"/>
          </w:tcPr>
          <w:p w14:paraId="18F04B1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57C7044" w14:textId="25CCBFB0" w:rsidR="00557E2D" w:rsidRPr="0063248F" w:rsidRDefault="001F43A9" w:rsidP="009D39A5">
            <w:pPr>
              <w:keepNext/>
              <w:rPr>
                <w:rFonts w:cs="Open Sans"/>
                <w:sz w:val="20"/>
                <w:szCs w:val="20"/>
              </w:rPr>
            </w:pPr>
            <w:r w:rsidRPr="0063248F">
              <w:rPr>
                <w:rFonts w:cs="Open Sans"/>
                <w:sz w:val="20"/>
                <w:szCs w:val="20"/>
              </w:rPr>
              <w:t>In every section and standard covered there is a detailed explanation of the culture during that time period that conveys reactions to historical events and their interpretations to those historical events.</w:t>
            </w:r>
          </w:p>
        </w:tc>
      </w:tr>
      <w:tr w:rsidR="00557E2D" w:rsidRPr="00E86DC6" w14:paraId="6D08B734" w14:textId="77777777" w:rsidTr="003D6719">
        <w:trPr>
          <w:trHeight w:val="720"/>
        </w:trPr>
        <w:tc>
          <w:tcPr>
            <w:tcW w:w="1550" w:type="dxa"/>
            <w:vMerge/>
            <w:shd w:val="clear" w:color="auto" w:fill="FFFFFF" w:themeFill="background1"/>
            <w:vAlign w:val="center"/>
          </w:tcPr>
          <w:p w14:paraId="15C6CE56" w14:textId="77777777" w:rsidR="00557E2D" w:rsidRPr="003B3BA2" w:rsidRDefault="00557E2D" w:rsidP="009D39A5">
            <w:pPr>
              <w:keepNext/>
              <w:rPr>
                <w:rFonts w:cs="Open Sans"/>
                <w:b/>
                <w:sz w:val="20"/>
                <w:szCs w:val="20"/>
              </w:rPr>
            </w:pPr>
          </w:p>
        </w:tc>
        <w:tc>
          <w:tcPr>
            <w:tcW w:w="5393" w:type="dxa"/>
            <w:shd w:val="clear" w:color="auto" w:fill="FFFFFF" w:themeFill="background1"/>
            <w:vAlign w:val="center"/>
          </w:tcPr>
          <w:p w14:paraId="06E66920" w14:textId="100E4B4E" w:rsidR="00557E2D" w:rsidRPr="003B3BA2" w:rsidRDefault="00557E2D" w:rsidP="00557E2D">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505BA6B9" w14:textId="29308088" w:rsidR="00557E2D" w:rsidRPr="00B940F1" w:rsidRDefault="00B940F1" w:rsidP="009D39A5">
            <w:pPr>
              <w:keepNext/>
              <w:rPr>
                <w:rFonts w:cs="Open Sans"/>
                <w:sz w:val="20"/>
                <w:szCs w:val="20"/>
              </w:rPr>
            </w:pPr>
            <w:r w:rsidRPr="00B940F1">
              <w:rPr>
                <w:rFonts w:cs="Open Sans"/>
                <w:sz w:val="20"/>
                <w:szCs w:val="20"/>
              </w:rPr>
              <w:t>x</w:t>
            </w:r>
          </w:p>
        </w:tc>
        <w:tc>
          <w:tcPr>
            <w:tcW w:w="900" w:type="dxa"/>
            <w:shd w:val="clear" w:color="auto" w:fill="FFFFFF" w:themeFill="background1"/>
            <w:vAlign w:val="center"/>
          </w:tcPr>
          <w:p w14:paraId="6717E697"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1AF61177" w14:textId="030F5DDA" w:rsidR="00557E2D" w:rsidRPr="0063248F" w:rsidRDefault="001F43A9" w:rsidP="009D39A5">
            <w:pPr>
              <w:keepNext/>
              <w:rPr>
                <w:rFonts w:cs="Open Sans"/>
                <w:sz w:val="20"/>
                <w:szCs w:val="20"/>
              </w:rPr>
            </w:pPr>
            <w:r w:rsidRPr="0063248F">
              <w:rPr>
                <w:rFonts w:cs="Open Sans"/>
                <w:sz w:val="20"/>
                <w:szCs w:val="20"/>
              </w:rPr>
              <w:t>In every section and standard covered, there is a</w:t>
            </w:r>
            <w:r w:rsidR="003D6719" w:rsidRPr="0063248F">
              <w:rPr>
                <w:rFonts w:cs="Open Sans"/>
                <w:sz w:val="20"/>
                <w:szCs w:val="20"/>
              </w:rPr>
              <w:t>n</w:t>
            </w:r>
            <w:r w:rsidRPr="0063248F">
              <w:rPr>
                <w:rFonts w:cs="Open Sans"/>
                <w:sz w:val="20"/>
                <w:szCs w:val="20"/>
              </w:rPr>
              <w:t xml:space="preserve"> in-depth explanation of the</w:t>
            </w:r>
            <w:r w:rsidR="003D6719" w:rsidRPr="0063248F">
              <w:rPr>
                <w:rFonts w:cs="Open Sans"/>
                <w:sz w:val="20"/>
                <w:szCs w:val="20"/>
              </w:rPr>
              <w:t xml:space="preserve"> </w:t>
            </w:r>
            <w:r w:rsidRPr="0063248F">
              <w:rPr>
                <w:rFonts w:cs="Open Sans"/>
                <w:sz w:val="20"/>
                <w:szCs w:val="20"/>
              </w:rPr>
              <w:t>role of cul</w:t>
            </w:r>
            <w:r w:rsidR="003D6719" w:rsidRPr="0063248F">
              <w:rPr>
                <w:rFonts w:cs="Open Sans"/>
                <w:sz w:val="20"/>
                <w:szCs w:val="20"/>
              </w:rPr>
              <w:t>t</w:t>
            </w:r>
            <w:r w:rsidRPr="0063248F">
              <w:rPr>
                <w:rFonts w:cs="Open Sans"/>
                <w:sz w:val="20"/>
                <w:szCs w:val="20"/>
              </w:rPr>
              <w:t>ure and how the culture played a part in society and the government.</w:t>
            </w:r>
          </w:p>
        </w:tc>
      </w:tr>
      <w:tr w:rsidR="00557E2D" w:rsidRPr="00E86DC6" w14:paraId="391B8B50" w14:textId="77777777" w:rsidTr="003D6719">
        <w:trPr>
          <w:trHeight w:val="720"/>
        </w:trPr>
        <w:tc>
          <w:tcPr>
            <w:tcW w:w="1550" w:type="dxa"/>
            <w:vMerge w:val="restart"/>
            <w:shd w:val="clear" w:color="auto" w:fill="FFFFFF" w:themeFill="background1"/>
            <w:vAlign w:val="center"/>
          </w:tcPr>
          <w:p w14:paraId="14AA75A9" w14:textId="25E04235" w:rsidR="00557E2D" w:rsidRPr="00E86DC6" w:rsidRDefault="00557E2D" w:rsidP="00557E2D">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D05FD34" w14:textId="1526CDFE" w:rsidR="00557E2D" w:rsidRPr="00557E2D" w:rsidRDefault="00557E2D" w:rsidP="009D39A5">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9CF94C6" w14:textId="57A18BF2" w:rsidR="00557E2D" w:rsidRPr="00B940F1" w:rsidRDefault="00B940F1" w:rsidP="009D39A5">
            <w:pPr>
              <w:keepNext/>
              <w:rPr>
                <w:rFonts w:cs="Open Sans"/>
                <w:sz w:val="20"/>
                <w:szCs w:val="20"/>
              </w:rPr>
            </w:pPr>
            <w:r w:rsidRPr="00B940F1">
              <w:rPr>
                <w:rFonts w:cs="Open Sans"/>
                <w:sz w:val="20"/>
                <w:szCs w:val="20"/>
              </w:rPr>
              <w:t>x</w:t>
            </w:r>
          </w:p>
        </w:tc>
        <w:tc>
          <w:tcPr>
            <w:tcW w:w="900" w:type="dxa"/>
            <w:shd w:val="clear" w:color="auto" w:fill="FFFFFF" w:themeFill="background1"/>
            <w:vAlign w:val="center"/>
          </w:tcPr>
          <w:p w14:paraId="3B8B4473"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8CDC56B" w14:textId="6B99D37B" w:rsidR="00557E2D" w:rsidRPr="0063248F" w:rsidRDefault="001F43A9" w:rsidP="009D39A5">
            <w:pPr>
              <w:keepNext/>
              <w:rPr>
                <w:rFonts w:cs="Open Sans"/>
                <w:sz w:val="20"/>
                <w:szCs w:val="20"/>
              </w:rPr>
            </w:pPr>
            <w:r w:rsidRPr="0063248F">
              <w:rPr>
                <w:rFonts w:cs="Open Sans"/>
                <w:sz w:val="20"/>
                <w:szCs w:val="20"/>
              </w:rPr>
              <w:t>With the content provided, students are able to reason through the v</w:t>
            </w:r>
            <w:r w:rsidR="003D6719" w:rsidRPr="0063248F">
              <w:rPr>
                <w:rFonts w:cs="Open Sans"/>
                <w:sz w:val="20"/>
                <w:szCs w:val="20"/>
              </w:rPr>
              <w:t>a</w:t>
            </w:r>
            <w:r w:rsidRPr="0063248F">
              <w:rPr>
                <w:rFonts w:cs="Open Sans"/>
                <w:sz w:val="20"/>
                <w:szCs w:val="20"/>
              </w:rPr>
              <w:t>rious economic concepts, issues and systems of various time periods.</w:t>
            </w:r>
          </w:p>
        </w:tc>
      </w:tr>
      <w:tr w:rsidR="00557E2D" w:rsidRPr="00E86DC6" w14:paraId="08002D0D" w14:textId="77777777" w:rsidTr="003D6719">
        <w:trPr>
          <w:trHeight w:val="720"/>
        </w:trPr>
        <w:tc>
          <w:tcPr>
            <w:tcW w:w="1550" w:type="dxa"/>
            <w:vMerge/>
            <w:shd w:val="clear" w:color="auto" w:fill="FFFFFF" w:themeFill="background1"/>
            <w:vAlign w:val="center"/>
          </w:tcPr>
          <w:p w14:paraId="5EE6C6E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6693F2B" w14:textId="0E947606" w:rsidR="00557E2D" w:rsidRDefault="00557E2D" w:rsidP="009D39A5">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EA937C1" w14:textId="1C1B8349" w:rsidR="00557E2D" w:rsidRPr="00B940F1" w:rsidRDefault="00B940F1" w:rsidP="009D39A5">
            <w:pPr>
              <w:keepNext/>
              <w:rPr>
                <w:rFonts w:cs="Open Sans"/>
                <w:sz w:val="20"/>
                <w:szCs w:val="20"/>
              </w:rPr>
            </w:pPr>
            <w:r w:rsidRPr="00B940F1">
              <w:rPr>
                <w:rFonts w:cs="Open Sans"/>
                <w:sz w:val="20"/>
                <w:szCs w:val="20"/>
              </w:rPr>
              <w:t>x</w:t>
            </w:r>
          </w:p>
        </w:tc>
        <w:tc>
          <w:tcPr>
            <w:tcW w:w="900" w:type="dxa"/>
            <w:shd w:val="clear" w:color="auto" w:fill="FFFFFF" w:themeFill="background1"/>
            <w:vAlign w:val="center"/>
          </w:tcPr>
          <w:p w14:paraId="5CCCA68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321C6FF7" w14:textId="1BD4117D" w:rsidR="00557E2D" w:rsidRPr="0063248F" w:rsidRDefault="001F43A9" w:rsidP="003D6719">
            <w:pPr>
              <w:keepNext/>
              <w:rPr>
                <w:rFonts w:cs="Open Sans"/>
                <w:sz w:val="20"/>
                <w:szCs w:val="20"/>
              </w:rPr>
            </w:pPr>
            <w:r w:rsidRPr="0063248F">
              <w:rPr>
                <w:rFonts w:cs="Open Sans"/>
                <w:sz w:val="20"/>
                <w:szCs w:val="20"/>
              </w:rPr>
              <w:t>From the content covered, there are lessons that can be retained by student in order to make th</w:t>
            </w:r>
            <w:r w:rsidR="003D6719" w:rsidRPr="0063248F">
              <w:rPr>
                <w:rFonts w:cs="Open Sans"/>
                <w:sz w:val="20"/>
                <w:szCs w:val="20"/>
              </w:rPr>
              <w:t>em informed producers, consumer</w:t>
            </w:r>
            <w:r w:rsidRPr="0063248F">
              <w:rPr>
                <w:rFonts w:cs="Open Sans"/>
                <w:sz w:val="20"/>
                <w:szCs w:val="20"/>
              </w:rPr>
              <w:t>s</w:t>
            </w:r>
            <w:r w:rsidR="003D6719" w:rsidRPr="0063248F">
              <w:rPr>
                <w:rFonts w:cs="Open Sans"/>
                <w:sz w:val="20"/>
                <w:szCs w:val="20"/>
              </w:rPr>
              <w:t>,</w:t>
            </w:r>
            <w:r w:rsidRPr="0063248F">
              <w:rPr>
                <w:rFonts w:cs="Open Sans"/>
                <w:sz w:val="20"/>
                <w:szCs w:val="20"/>
              </w:rPr>
              <w:t xml:space="preserve"> savers, investors, workers, and citizens in an interdependent</w:t>
            </w:r>
            <w:r w:rsidR="003D6719" w:rsidRPr="0063248F">
              <w:rPr>
                <w:rFonts w:cs="Open Sans"/>
                <w:sz w:val="20"/>
                <w:szCs w:val="20"/>
              </w:rPr>
              <w:t xml:space="preserve"> world.</w:t>
            </w:r>
            <w:r w:rsidRPr="0063248F">
              <w:rPr>
                <w:rFonts w:cs="Open Sans"/>
                <w:sz w:val="20"/>
                <w:szCs w:val="20"/>
              </w:rPr>
              <w:t xml:space="preserve"> </w:t>
            </w:r>
          </w:p>
        </w:tc>
      </w:tr>
      <w:tr w:rsidR="00557E2D" w:rsidRPr="00E86DC6" w14:paraId="44007E4C" w14:textId="77777777" w:rsidTr="003D6719">
        <w:trPr>
          <w:trHeight w:val="720"/>
        </w:trPr>
        <w:tc>
          <w:tcPr>
            <w:tcW w:w="1550" w:type="dxa"/>
            <w:vMerge w:val="restart"/>
            <w:shd w:val="clear" w:color="auto" w:fill="FFFFFF" w:themeFill="background1"/>
            <w:vAlign w:val="center"/>
          </w:tcPr>
          <w:p w14:paraId="0734C46E" w14:textId="5019DA1E" w:rsidR="00557E2D" w:rsidRPr="00E86DC6" w:rsidRDefault="00557E2D" w:rsidP="00557E2D">
            <w:pPr>
              <w:keepNext/>
              <w:rPr>
                <w:rFonts w:cs="Open Sans"/>
                <w:i/>
                <w:sz w:val="20"/>
                <w:szCs w:val="20"/>
              </w:rPr>
            </w:pPr>
            <w:r w:rsidRPr="003B3BA2">
              <w:rPr>
                <w:rFonts w:cs="Open Sans"/>
                <w:b/>
                <w:sz w:val="20"/>
                <w:szCs w:val="20"/>
              </w:rPr>
              <w:lastRenderedPageBreak/>
              <w:t>Geography</w:t>
            </w:r>
            <w:r>
              <w:rPr>
                <w:rFonts w:cs="Open Sans"/>
                <w:sz w:val="20"/>
                <w:szCs w:val="20"/>
              </w:rPr>
              <w:t xml:space="preserve"> </w:t>
            </w:r>
            <w:r>
              <w:t xml:space="preserve"> </w:t>
            </w:r>
          </w:p>
        </w:tc>
        <w:tc>
          <w:tcPr>
            <w:tcW w:w="5393" w:type="dxa"/>
            <w:shd w:val="clear" w:color="auto" w:fill="FFFFFF" w:themeFill="background1"/>
            <w:vAlign w:val="center"/>
          </w:tcPr>
          <w:p w14:paraId="56481006" w14:textId="060715DD" w:rsidR="00557E2D" w:rsidRPr="00557E2D" w:rsidRDefault="00557E2D" w:rsidP="00557E2D">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259BA5AD" w14:textId="4334F750" w:rsidR="00557E2D" w:rsidRPr="00B940F1" w:rsidRDefault="00B940F1" w:rsidP="009D39A5">
            <w:pPr>
              <w:keepNext/>
              <w:rPr>
                <w:rFonts w:cs="Open Sans"/>
                <w:sz w:val="20"/>
                <w:szCs w:val="20"/>
              </w:rPr>
            </w:pPr>
            <w:r w:rsidRPr="00B940F1">
              <w:rPr>
                <w:rFonts w:cs="Open Sans"/>
                <w:sz w:val="20"/>
                <w:szCs w:val="20"/>
              </w:rPr>
              <w:t>x</w:t>
            </w:r>
          </w:p>
        </w:tc>
        <w:tc>
          <w:tcPr>
            <w:tcW w:w="900" w:type="dxa"/>
            <w:shd w:val="clear" w:color="auto" w:fill="FFFFFF" w:themeFill="background1"/>
            <w:vAlign w:val="center"/>
          </w:tcPr>
          <w:p w14:paraId="5F2F9C1D"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4084DC34" w14:textId="18255D9C" w:rsidR="00557E2D" w:rsidRPr="0063248F" w:rsidRDefault="003D6719" w:rsidP="009D39A5">
            <w:pPr>
              <w:keepNext/>
              <w:rPr>
                <w:rFonts w:cs="Open Sans"/>
                <w:sz w:val="20"/>
                <w:szCs w:val="20"/>
              </w:rPr>
            </w:pPr>
            <w:r w:rsidRPr="0063248F">
              <w:rPr>
                <w:rFonts w:cs="Open Sans"/>
                <w:sz w:val="20"/>
                <w:szCs w:val="20"/>
              </w:rPr>
              <w:t>In every section and standard covered there is a detailed explanation of geographic locations, patterns and processes with provided maps in order to show the interrelationships between the physical environment and human activity.</w:t>
            </w:r>
          </w:p>
        </w:tc>
      </w:tr>
      <w:tr w:rsidR="003D6719" w:rsidRPr="00E86DC6" w14:paraId="0F77C290" w14:textId="77777777" w:rsidTr="003D6719">
        <w:trPr>
          <w:trHeight w:val="720"/>
        </w:trPr>
        <w:tc>
          <w:tcPr>
            <w:tcW w:w="1550" w:type="dxa"/>
            <w:vMerge/>
            <w:shd w:val="clear" w:color="auto" w:fill="FFFFFF" w:themeFill="background1"/>
            <w:vAlign w:val="center"/>
          </w:tcPr>
          <w:p w14:paraId="5B8204BF" w14:textId="77777777" w:rsidR="003D6719" w:rsidRPr="003B3BA2" w:rsidRDefault="003D6719" w:rsidP="003D6719">
            <w:pPr>
              <w:keepNext/>
              <w:rPr>
                <w:rFonts w:cs="Open Sans"/>
                <w:b/>
                <w:sz w:val="20"/>
                <w:szCs w:val="20"/>
              </w:rPr>
            </w:pPr>
          </w:p>
        </w:tc>
        <w:tc>
          <w:tcPr>
            <w:tcW w:w="5393" w:type="dxa"/>
            <w:shd w:val="clear" w:color="auto" w:fill="FFFFFF" w:themeFill="background1"/>
            <w:vAlign w:val="center"/>
          </w:tcPr>
          <w:p w14:paraId="25FCFA31" w14:textId="2DECEA33" w:rsidR="003D6719" w:rsidRDefault="003D6719" w:rsidP="003D6719">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7516F3C1" w14:textId="714BD87A" w:rsidR="003D6719" w:rsidRPr="00B940F1" w:rsidRDefault="003D6719" w:rsidP="003D6719">
            <w:pPr>
              <w:keepNext/>
              <w:rPr>
                <w:rFonts w:cs="Open Sans"/>
                <w:sz w:val="20"/>
                <w:szCs w:val="20"/>
              </w:rPr>
            </w:pPr>
            <w:r w:rsidRPr="00B940F1">
              <w:rPr>
                <w:rFonts w:cs="Open Sans"/>
                <w:sz w:val="20"/>
                <w:szCs w:val="20"/>
              </w:rPr>
              <w:t>x</w:t>
            </w:r>
          </w:p>
        </w:tc>
        <w:tc>
          <w:tcPr>
            <w:tcW w:w="900" w:type="dxa"/>
            <w:shd w:val="clear" w:color="auto" w:fill="FFFFFF" w:themeFill="background1"/>
            <w:vAlign w:val="center"/>
          </w:tcPr>
          <w:p w14:paraId="0C9217AC" w14:textId="77777777" w:rsidR="003D6719" w:rsidRPr="00E86DC6" w:rsidRDefault="003D6719" w:rsidP="003D6719">
            <w:pPr>
              <w:keepNext/>
              <w:rPr>
                <w:rFonts w:cs="Open Sans"/>
                <w:b/>
                <w:i/>
                <w:sz w:val="20"/>
                <w:szCs w:val="20"/>
              </w:rPr>
            </w:pPr>
          </w:p>
        </w:tc>
        <w:tc>
          <w:tcPr>
            <w:tcW w:w="5665" w:type="dxa"/>
            <w:shd w:val="clear" w:color="auto" w:fill="FFFFFF" w:themeFill="background1"/>
            <w:vAlign w:val="center"/>
          </w:tcPr>
          <w:p w14:paraId="5BA2CBF8" w14:textId="4A68E0B8" w:rsidR="003D6719" w:rsidRPr="0063248F" w:rsidRDefault="003D6719" w:rsidP="003D6719">
            <w:pPr>
              <w:keepNext/>
              <w:rPr>
                <w:rFonts w:cs="Open Sans"/>
                <w:b/>
                <w:sz w:val="20"/>
                <w:szCs w:val="20"/>
              </w:rPr>
            </w:pPr>
            <w:r w:rsidRPr="0063248F">
              <w:rPr>
                <w:rFonts w:cs="Open Sans"/>
                <w:sz w:val="20"/>
                <w:szCs w:val="20"/>
              </w:rPr>
              <w:t>In every section and standard covered there is a detailed explanation of geographic locations, patterns and processes with provided maps in order to show the interrelationships between the physical environment and human activity.</w:t>
            </w:r>
          </w:p>
        </w:tc>
      </w:tr>
      <w:tr w:rsidR="003D6719" w:rsidRPr="00E86DC6" w14:paraId="37BFE114" w14:textId="77777777" w:rsidTr="003D6719">
        <w:trPr>
          <w:trHeight w:val="720"/>
        </w:trPr>
        <w:tc>
          <w:tcPr>
            <w:tcW w:w="1550" w:type="dxa"/>
            <w:vMerge/>
            <w:shd w:val="clear" w:color="auto" w:fill="FFFFFF" w:themeFill="background1"/>
            <w:vAlign w:val="center"/>
          </w:tcPr>
          <w:p w14:paraId="006FBD26" w14:textId="77777777" w:rsidR="003D6719" w:rsidRPr="003B3BA2" w:rsidRDefault="003D6719" w:rsidP="003D6719">
            <w:pPr>
              <w:keepNext/>
              <w:rPr>
                <w:rFonts w:cs="Open Sans"/>
                <w:b/>
                <w:sz w:val="20"/>
                <w:szCs w:val="20"/>
              </w:rPr>
            </w:pPr>
          </w:p>
        </w:tc>
        <w:tc>
          <w:tcPr>
            <w:tcW w:w="5393" w:type="dxa"/>
            <w:shd w:val="clear" w:color="auto" w:fill="FFFFFF" w:themeFill="background1"/>
            <w:vAlign w:val="center"/>
          </w:tcPr>
          <w:p w14:paraId="59B7FC12" w14:textId="3D553399" w:rsidR="003D6719" w:rsidRDefault="003D6719" w:rsidP="003D6719">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024E3142" w14:textId="77CF2135" w:rsidR="003D6719" w:rsidRPr="00B940F1" w:rsidRDefault="003D6719" w:rsidP="003D6719">
            <w:pPr>
              <w:keepNext/>
              <w:rPr>
                <w:rFonts w:cs="Open Sans"/>
                <w:sz w:val="20"/>
                <w:szCs w:val="20"/>
              </w:rPr>
            </w:pPr>
            <w:r w:rsidRPr="00B940F1">
              <w:rPr>
                <w:rFonts w:cs="Open Sans"/>
                <w:sz w:val="20"/>
                <w:szCs w:val="20"/>
              </w:rPr>
              <w:t>x</w:t>
            </w:r>
          </w:p>
        </w:tc>
        <w:tc>
          <w:tcPr>
            <w:tcW w:w="900" w:type="dxa"/>
            <w:shd w:val="clear" w:color="auto" w:fill="FFFFFF" w:themeFill="background1"/>
            <w:vAlign w:val="center"/>
          </w:tcPr>
          <w:p w14:paraId="0CC47371" w14:textId="77777777" w:rsidR="003D6719" w:rsidRPr="00E86DC6" w:rsidRDefault="003D6719" w:rsidP="003D6719">
            <w:pPr>
              <w:keepNext/>
              <w:rPr>
                <w:rFonts w:cs="Open Sans"/>
                <w:b/>
                <w:i/>
                <w:sz w:val="20"/>
                <w:szCs w:val="20"/>
              </w:rPr>
            </w:pPr>
          </w:p>
        </w:tc>
        <w:tc>
          <w:tcPr>
            <w:tcW w:w="5665" w:type="dxa"/>
            <w:shd w:val="clear" w:color="auto" w:fill="FFFFFF" w:themeFill="background1"/>
            <w:vAlign w:val="center"/>
          </w:tcPr>
          <w:p w14:paraId="678D6DF3" w14:textId="1BA23281" w:rsidR="003D6719" w:rsidRPr="0063248F" w:rsidRDefault="003D6719" w:rsidP="003D6719">
            <w:pPr>
              <w:keepNext/>
              <w:rPr>
                <w:rFonts w:cs="Open Sans"/>
                <w:b/>
                <w:sz w:val="20"/>
                <w:szCs w:val="20"/>
              </w:rPr>
            </w:pPr>
            <w:r w:rsidRPr="0063248F">
              <w:rPr>
                <w:rFonts w:cs="Open Sans"/>
                <w:sz w:val="20"/>
                <w:szCs w:val="20"/>
              </w:rPr>
              <w:t>In every section and standard covered there is a detailed explanation of geographic locations, patterns and processes with provided maps in order to show the interrelationships between the physical environment and human activity.</w:t>
            </w:r>
          </w:p>
        </w:tc>
      </w:tr>
      <w:tr w:rsidR="003D6719" w:rsidRPr="00E86DC6" w14:paraId="471061F7" w14:textId="77777777" w:rsidTr="003D6719">
        <w:trPr>
          <w:trHeight w:val="1127"/>
        </w:trPr>
        <w:tc>
          <w:tcPr>
            <w:tcW w:w="1550" w:type="dxa"/>
            <w:shd w:val="clear" w:color="auto" w:fill="FFFFFF" w:themeFill="background1"/>
            <w:vAlign w:val="center"/>
          </w:tcPr>
          <w:p w14:paraId="24090DB4" w14:textId="0AD192AF" w:rsidR="003D6719" w:rsidRDefault="003D6719" w:rsidP="003D6719">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1E60ACF0" w14:textId="2FBBC52D" w:rsidR="003D6719" w:rsidRDefault="003D6719" w:rsidP="003D6719">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7DD72935" w14:textId="15444C47" w:rsidR="003D6719" w:rsidRPr="00B940F1" w:rsidRDefault="003D6719" w:rsidP="003D6719">
            <w:pPr>
              <w:keepNext/>
              <w:rPr>
                <w:rFonts w:cs="Open Sans"/>
                <w:sz w:val="20"/>
                <w:szCs w:val="20"/>
              </w:rPr>
            </w:pPr>
            <w:r w:rsidRPr="00B940F1">
              <w:rPr>
                <w:rFonts w:cs="Open Sans"/>
                <w:sz w:val="20"/>
                <w:szCs w:val="20"/>
              </w:rPr>
              <w:t>x</w:t>
            </w:r>
          </w:p>
        </w:tc>
        <w:tc>
          <w:tcPr>
            <w:tcW w:w="900" w:type="dxa"/>
            <w:shd w:val="clear" w:color="auto" w:fill="FFFFFF" w:themeFill="background1"/>
            <w:vAlign w:val="center"/>
          </w:tcPr>
          <w:p w14:paraId="4254E089" w14:textId="77777777" w:rsidR="003D6719" w:rsidRPr="00E86DC6" w:rsidRDefault="003D6719" w:rsidP="003D6719">
            <w:pPr>
              <w:keepNext/>
              <w:rPr>
                <w:rFonts w:cs="Open Sans"/>
                <w:b/>
                <w:i/>
                <w:sz w:val="20"/>
                <w:szCs w:val="20"/>
              </w:rPr>
            </w:pPr>
          </w:p>
        </w:tc>
        <w:tc>
          <w:tcPr>
            <w:tcW w:w="5665" w:type="dxa"/>
            <w:shd w:val="clear" w:color="auto" w:fill="FFFFFF" w:themeFill="background1"/>
            <w:vAlign w:val="center"/>
          </w:tcPr>
          <w:p w14:paraId="4D36B6D2" w14:textId="0375C781" w:rsidR="003D6719" w:rsidRPr="0063248F" w:rsidRDefault="003D6719" w:rsidP="003D6719">
            <w:pPr>
              <w:keepNext/>
              <w:rPr>
                <w:rFonts w:cs="Open Sans"/>
                <w:sz w:val="20"/>
                <w:szCs w:val="20"/>
              </w:rPr>
            </w:pPr>
            <w:r w:rsidRPr="0063248F">
              <w:rPr>
                <w:rFonts w:cs="Open Sans"/>
                <w:sz w:val="20"/>
                <w:szCs w:val="20"/>
              </w:rPr>
              <w:t>The information presente</w:t>
            </w:r>
            <w:r w:rsidR="00D366ED" w:rsidRPr="0063248F">
              <w:rPr>
                <w:rFonts w:cs="Open Sans"/>
                <w:sz w:val="20"/>
                <w:szCs w:val="20"/>
              </w:rPr>
              <w:t xml:space="preserve">d in this content draw from </w:t>
            </w:r>
            <w:r w:rsidRPr="0063248F">
              <w:rPr>
                <w:rFonts w:cs="Open Sans"/>
                <w:sz w:val="20"/>
                <w:szCs w:val="20"/>
              </w:rPr>
              <w:t>every aspect of diversity of the human experience that is focusesd on in each segment.  With that showcase of diversity, students are able to analyze and interpret significant events, patterns, and themes in history.</w:t>
            </w:r>
          </w:p>
        </w:tc>
      </w:tr>
      <w:tr w:rsidR="003D6719" w:rsidRPr="00E86DC6" w14:paraId="3453B29B" w14:textId="77777777" w:rsidTr="003D6719">
        <w:trPr>
          <w:trHeight w:val="720"/>
        </w:trPr>
        <w:tc>
          <w:tcPr>
            <w:tcW w:w="1550" w:type="dxa"/>
            <w:vMerge w:val="restart"/>
            <w:shd w:val="clear" w:color="auto" w:fill="FFFFFF" w:themeFill="background1"/>
            <w:vAlign w:val="center"/>
          </w:tcPr>
          <w:p w14:paraId="5CCC7636" w14:textId="6A890653" w:rsidR="003D6719" w:rsidRPr="00E86DC6" w:rsidRDefault="003D6719" w:rsidP="003D6719">
            <w:pPr>
              <w:keepNext/>
              <w:rPr>
                <w:rFonts w:cs="Open Sans"/>
                <w:i/>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0400FB38" w14:textId="3263D6A5" w:rsidR="003D6719" w:rsidRPr="00E86DC6" w:rsidRDefault="003D6719" w:rsidP="003D6719">
            <w:pPr>
              <w:keepNext/>
              <w:rPr>
                <w:rFonts w:cs="Open Sans"/>
                <w:i/>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shd w:val="clear" w:color="auto" w:fill="FFFFFF" w:themeFill="background1"/>
            <w:vAlign w:val="center"/>
          </w:tcPr>
          <w:p w14:paraId="34B25475" w14:textId="296F0F9D" w:rsidR="003D6719" w:rsidRPr="00B940F1" w:rsidRDefault="003D6719" w:rsidP="003D6719">
            <w:pPr>
              <w:keepNext/>
              <w:rPr>
                <w:rFonts w:cs="Open Sans"/>
                <w:sz w:val="20"/>
                <w:szCs w:val="20"/>
              </w:rPr>
            </w:pPr>
            <w:r w:rsidRPr="00B940F1">
              <w:rPr>
                <w:rFonts w:cs="Open Sans"/>
                <w:sz w:val="20"/>
                <w:szCs w:val="20"/>
              </w:rPr>
              <w:t>x</w:t>
            </w:r>
          </w:p>
        </w:tc>
        <w:tc>
          <w:tcPr>
            <w:tcW w:w="900" w:type="dxa"/>
            <w:shd w:val="clear" w:color="auto" w:fill="FFFFFF" w:themeFill="background1"/>
            <w:vAlign w:val="center"/>
          </w:tcPr>
          <w:p w14:paraId="385EE06D" w14:textId="77777777" w:rsidR="003D6719" w:rsidRPr="00E86DC6" w:rsidRDefault="003D6719" w:rsidP="003D6719">
            <w:pPr>
              <w:keepNext/>
              <w:rPr>
                <w:rFonts w:cs="Open Sans"/>
                <w:b/>
                <w:i/>
                <w:sz w:val="20"/>
                <w:szCs w:val="20"/>
              </w:rPr>
            </w:pPr>
          </w:p>
        </w:tc>
        <w:tc>
          <w:tcPr>
            <w:tcW w:w="5665" w:type="dxa"/>
            <w:shd w:val="clear" w:color="auto" w:fill="FFFFFF" w:themeFill="background1"/>
            <w:vAlign w:val="center"/>
          </w:tcPr>
          <w:p w14:paraId="2AD479DC" w14:textId="7A0EEA64" w:rsidR="003D6719" w:rsidRPr="0063248F" w:rsidRDefault="00D366ED" w:rsidP="003D6719">
            <w:pPr>
              <w:keepNext/>
              <w:rPr>
                <w:rFonts w:cs="Open Sans"/>
                <w:sz w:val="20"/>
                <w:szCs w:val="20"/>
              </w:rPr>
            </w:pPr>
            <w:r w:rsidRPr="0063248F">
              <w:rPr>
                <w:rFonts w:cs="Open Sans"/>
                <w:sz w:val="20"/>
                <w:szCs w:val="20"/>
              </w:rPr>
              <w:t>The content presented in this text supplies multiple opportunities to use knowledge of the purposes, structures, and processes of political systems at the local, state, national, and international levels.</w:t>
            </w:r>
          </w:p>
        </w:tc>
      </w:tr>
      <w:tr w:rsidR="003D6719" w:rsidRPr="00E86DC6" w14:paraId="03870099" w14:textId="77777777" w:rsidTr="003D6719">
        <w:trPr>
          <w:trHeight w:val="720"/>
        </w:trPr>
        <w:tc>
          <w:tcPr>
            <w:tcW w:w="1550" w:type="dxa"/>
            <w:vMerge/>
            <w:shd w:val="clear" w:color="auto" w:fill="FFFFFF" w:themeFill="background1"/>
            <w:vAlign w:val="center"/>
          </w:tcPr>
          <w:p w14:paraId="62C869F2" w14:textId="77777777" w:rsidR="003D6719" w:rsidRPr="003B3BA2" w:rsidRDefault="003D6719" w:rsidP="003D6719">
            <w:pPr>
              <w:keepNext/>
              <w:rPr>
                <w:rFonts w:cs="Open Sans"/>
                <w:b/>
                <w:sz w:val="20"/>
                <w:szCs w:val="20"/>
              </w:rPr>
            </w:pPr>
          </w:p>
        </w:tc>
        <w:tc>
          <w:tcPr>
            <w:tcW w:w="5393" w:type="dxa"/>
            <w:shd w:val="clear" w:color="auto" w:fill="FFFFFF" w:themeFill="background1"/>
            <w:vAlign w:val="center"/>
          </w:tcPr>
          <w:p w14:paraId="3D955928" w14:textId="108A0789" w:rsidR="003D6719" w:rsidRPr="003B3BA2" w:rsidRDefault="003D6719" w:rsidP="003D6719">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shd w:val="clear" w:color="auto" w:fill="FFFFFF" w:themeFill="background1"/>
            <w:vAlign w:val="center"/>
          </w:tcPr>
          <w:p w14:paraId="258A311E" w14:textId="47EDE8C8" w:rsidR="003D6719" w:rsidRPr="00B940F1" w:rsidRDefault="003D6719" w:rsidP="003D6719">
            <w:pPr>
              <w:keepNext/>
              <w:rPr>
                <w:rFonts w:cs="Open Sans"/>
                <w:sz w:val="20"/>
                <w:szCs w:val="20"/>
              </w:rPr>
            </w:pPr>
            <w:r w:rsidRPr="00B940F1">
              <w:rPr>
                <w:rFonts w:cs="Open Sans"/>
                <w:sz w:val="20"/>
                <w:szCs w:val="20"/>
              </w:rPr>
              <w:t>x</w:t>
            </w:r>
          </w:p>
        </w:tc>
        <w:tc>
          <w:tcPr>
            <w:tcW w:w="900" w:type="dxa"/>
            <w:shd w:val="clear" w:color="auto" w:fill="FFFFFF" w:themeFill="background1"/>
            <w:vAlign w:val="center"/>
          </w:tcPr>
          <w:p w14:paraId="418B20B8" w14:textId="77777777" w:rsidR="003D6719" w:rsidRPr="00E86DC6" w:rsidRDefault="003D6719" w:rsidP="003D6719">
            <w:pPr>
              <w:keepNext/>
              <w:rPr>
                <w:rFonts w:cs="Open Sans"/>
                <w:b/>
                <w:i/>
                <w:sz w:val="20"/>
                <w:szCs w:val="20"/>
              </w:rPr>
            </w:pPr>
          </w:p>
        </w:tc>
        <w:tc>
          <w:tcPr>
            <w:tcW w:w="5665" w:type="dxa"/>
            <w:shd w:val="clear" w:color="auto" w:fill="FFFFFF" w:themeFill="background1"/>
            <w:vAlign w:val="center"/>
          </w:tcPr>
          <w:p w14:paraId="1172FE00" w14:textId="1FF762DC" w:rsidR="003D6719" w:rsidRPr="0063248F" w:rsidRDefault="00D366ED" w:rsidP="001B7F21">
            <w:pPr>
              <w:keepNext/>
              <w:rPr>
                <w:rFonts w:cs="Open Sans"/>
                <w:sz w:val="20"/>
                <w:szCs w:val="20"/>
              </w:rPr>
            </w:pPr>
            <w:r w:rsidRPr="0063248F">
              <w:rPr>
                <w:rFonts w:cs="Open Sans"/>
                <w:sz w:val="20"/>
                <w:szCs w:val="20"/>
              </w:rPr>
              <w:t>The content presented throughout this text help</w:t>
            </w:r>
            <w:r w:rsidR="001B7F21" w:rsidRPr="0063248F">
              <w:rPr>
                <w:rFonts w:cs="Open Sans"/>
                <w:sz w:val="20"/>
                <w:szCs w:val="20"/>
              </w:rPr>
              <w:t>s students understand that people create systems of government as structures of power and authority to provide order, maintain stability, and promote the general welfare.</w:t>
            </w:r>
          </w:p>
        </w:tc>
      </w:tr>
      <w:tr w:rsidR="003D6719" w:rsidRPr="00E86DC6" w14:paraId="2FCF9393" w14:textId="77777777" w:rsidTr="003D6719">
        <w:trPr>
          <w:trHeight w:val="720"/>
        </w:trPr>
        <w:tc>
          <w:tcPr>
            <w:tcW w:w="1550" w:type="dxa"/>
            <w:vMerge/>
            <w:shd w:val="clear" w:color="auto" w:fill="FFFFFF" w:themeFill="background1"/>
            <w:vAlign w:val="center"/>
          </w:tcPr>
          <w:p w14:paraId="6D2EA2B4" w14:textId="77777777" w:rsidR="003D6719" w:rsidRPr="003B3BA2" w:rsidRDefault="003D6719" w:rsidP="003D6719">
            <w:pPr>
              <w:keepNext/>
              <w:rPr>
                <w:rFonts w:cs="Open Sans"/>
                <w:b/>
                <w:sz w:val="20"/>
                <w:szCs w:val="20"/>
              </w:rPr>
            </w:pPr>
          </w:p>
        </w:tc>
        <w:tc>
          <w:tcPr>
            <w:tcW w:w="5393" w:type="dxa"/>
            <w:shd w:val="clear" w:color="auto" w:fill="FFFFFF" w:themeFill="background1"/>
            <w:vAlign w:val="center"/>
          </w:tcPr>
          <w:p w14:paraId="3124CB47" w14:textId="43329A49" w:rsidR="003D6719" w:rsidRPr="003B3BA2" w:rsidRDefault="003D6719" w:rsidP="003D6719">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shd w:val="clear" w:color="auto" w:fill="FFFFFF" w:themeFill="background1"/>
            <w:vAlign w:val="center"/>
          </w:tcPr>
          <w:p w14:paraId="6B972E3E" w14:textId="6DD1724E" w:rsidR="003D6719" w:rsidRPr="00B940F1" w:rsidRDefault="003D6719" w:rsidP="003D6719">
            <w:pPr>
              <w:keepNext/>
              <w:rPr>
                <w:rFonts w:cs="Open Sans"/>
                <w:sz w:val="20"/>
                <w:szCs w:val="20"/>
              </w:rPr>
            </w:pPr>
            <w:r w:rsidRPr="00B940F1">
              <w:rPr>
                <w:rFonts w:cs="Open Sans"/>
                <w:sz w:val="20"/>
                <w:szCs w:val="20"/>
              </w:rPr>
              <w:t>x</w:t>
            </w:r>
          </w:p>
        </w:tc>
        <w:tc>
          <w:tcPr>
            <w:tcW w:w="900" w:type="dxa"/>
            <w:shd w:val="clear" w:color="auto" w:fill="FFFFFF" w:themeFill="background1"/>
            <w:vAlign w:val="center"/>
          </w:tcPr>
          <w:p w14:paraId="21D5FD5B" w14:textId="77777777" w:rsidR="003D6719" w:rsidRPr="00E86DC6" w:rsidRDefault="003D6719" w:rsidP="003D6719">
            <w:pPr>
              <w:keepNext/>
              <w:rPr>
                <w:rFonts w:cs="Open Sans"/>
                <w:b/>
                <w:i/>
                <w:sz w:val="20"/>
                <w:szCs w:val="20"/>
              </w:rPr>
            </w:pPr>
          </w:p>
        </w:tc>
        <w:tc>
          <w:tcPr>
            <w:tcW w:w="5665" w:type="dxa"/>
            <w:shd w:val="clear" w:color="auto" w:fill="FFFFFF" w:themeFill="background1"/>
            <w:vAlign w:val="center"/>
          </w:tcPr>
          <w:p w14:paraId="29655737" w14:textId="146DFBD0" w:rsidR="003D6719" w:rsidRPr="0063248F" w:rsidRDefault="001B7F21" w:rsidP="001B7F21">
            <w:pPr>
              <w:keepNext/>
              <w:rPr>
                <w:rFonts w:cs="Open Sans"/>
                <w:b/>
                <w:sz w:val="20"/>
                <w:szCs w:val="20"/>
              </w:rPr>
            </w:pPr>
            <w:r w:rsidRPr="0063248F">
              <w:rPr>
                <w:rFonts w:cs="Open Sans"/>
                <w:sz w:val="20"/>
                <w:szCs w:val="20"/>
              </w:rPr>
              <w:t>The content presented throughout this texts helps students use knowledge of the rights and responsibilities of citizenship in order to examine and evaluate civic ideals and to participate in community life and the American democratic system.</w:t>
            </w:r>
          </w:p>
        </w:tc>
      </w:tr>
      <w:tr w:rsidR="003D6719" w:rsidRPr="00E86DC6" w14:paraId="366C3178" w14:textId="77777777" w:rsidTr="003D6719">
        <w:trPr>
          <w:trHeight w:val="720"/>
        </w:trPr>
        <w:tc>
          <w:tcPr>
            <w:tcW w:w="1550" w:type="dxa"/>
            <w:shd w:val="clear" w:color="auto" w:fill="FFFFFF" w:themeFill="background1"/>
            <w:vAlign w:val="center"/>
          </w:tcPr>
          <w:p w14:paraId="29172C6B" w14:textId="12685CFF" w:rsidR="003D6719" w:rsidRDefault="003D6719" w:rsidP="003D6719">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61FBFB33" w14:textId="77777777" w:rsidR="003D6719" w:rsidRPr="009732B0" w:rsidRDefault="003D6719" w:rsidP="003D6719">
            <w:pPr>
              <w:keepNext/>
              <w:spacing w:after="160" w:line="259" w:lineRule="auto"/>
              <w:rPr>
                <w:rFonts w:cs="Open Sans"/>
                <w:i/>
                <w:sz w:val="20"/>
                <w:szCs w:val="20"/>
              </w:rPr>
            </w:pPr>
            <w:r w:rsidRPr="009732B0">
              <w:rPr>
                <w:rFonts w:cs="Open Sans"/>
                <w:sz w:val="20"/>
                <w:szCs w:val="20"/>
              </w:rPr>
              <w:t>Students will use materials drawn from various sources to explore history through a Tennessee lens while focusing on the events, patterns, and themes that impacted both the U.S. and Tennessee.</w:t>
            </w:r>
            <w:r w:rsidRPr="009732B0">
              <w:rPr>
                <w:rFonts w:cs="Open Sans"/>
                <w:i/>
                <w:sz w:val="20"/>
                <w:szCs w:val="20"/>
              </w:rPr>
              <w:t xml:space="preserve"> </w:t>
            </w:r>
          </w:p>
          <w:p w14:paraId="0D90AE17" w14:textId="1AE0C98B" w:rsidR="003D6719" w:rsidRPr="00866987" w:rsidRDefault="003D6719" w:rsidP="003D6719">
            <w:pPr>
              <w:keepNext/>
              <w:ind w:left="720"/>
              <w:rPr>
                <w:rFonts w:cs="Open Sans"/>
                <w:b/>
                <w:i/>
                <w:sz w:val="20"/>
                <w:szCs w:val="20"/>
              </w:rPr>
            </w:pPr>
            <w:r w:rsidRPr="009732B0">
              <w:rPr>
                <w:rFonts w:cs="Open Sans"/>
                <w:i/>
                <w:sz w:val="20"/>
                <w:szCs w:val="20"/>
              </w:rPr>
              <w:t>This course has embedded and implied Tennessee history content.</w:t>
            </w:r>
          </w:p>
        </w:tc>
        <w:tc>
          <w:tcPr>
            <w:tcW w:w="900" w:type="dxa"/>
            <w:shd w:val="clear" w:color="auto" w:fill="FFFFFF" w:themeFill="background1"/>
            <w:vAlign w:val="center"/>
          </w:tcPr>
          <w:p w14:paraId="02735A56" w14:textId="7404FD35" w:rsidR="003D6719" w:rsidRPr="00B940F1" w:rsidRDefault="003D6719" w:rsidP="003D6719">
            <w:pPr>
              <w:keepNext/>
              <w:rPr>
                <w:rFonts w:cs="Open Sans"/>
                <w:sz w:val="20"/>
                <w:szCs w:val="20"/>
              </w:rPr>
            </w:pPr>
            <w:r w:rsidRPr="00B940F1">
              <w:rPr>
                <w:rFonts w:cs="Open Sans"/>
                <w:sz w:val="20"/>
                <w:szCs w:val="20"/>
              </w:rPr>
              <w:t>x</w:t>
            </w:r>
          </w:p>
        </w:tc>
        <w:tc>
          <w:tcPr>
            <w:tcW w:w="900" w:type="dxa"/>
            <w:shd w:val="clear" w:color="auto" w:fill="FFFFFF" w:themeFill="background1"/>
            <w:vAlign w:val="center"/>
          </w:tcPr>
          <w:p w14:paraId="1E5D4EA4" w14:textId="77777777" w:rsidR="003D6719" w:rsidRPr="00866987" w:rsidRDefault="003D6719" w:rsidP="003D6719">
            <w:pPr>
              <w:keepNext/>
              <w:rPr>
                <w:rFonts w:cs="Open Sans"/>
                <w:b/>
                <w:i/>
                <w:sz w:val="20"/>
                <w:szCs w:val="20"/>
              </w:rPr>
            </w:pPr>
          </w:p>
        </w:tc>
        <w:tc>
          <w:tcPr>
            <w:tcW w:w="5665" w:type="dxa"/>
            <w:shd w:val="clear" w:color="auto" w:fill="FFFFFF" w:themeFill="background1"/>
            <w:vAlign w:val="center"/>
          </w:tcPr>
          <w:p w14:paraId="163CCE1F" w14:textId="4431778B" w:rsidR="001B7F21" w:rsidRPr="0063248F" w:rsidRDefault="0063248F" w:rsidP="001B7F21">
            <w:pPr>
              <w:keepNext/>
              <w:spacing w:after="160" w:line="259" w:lineRule="auto"/>
              <w:rPr>
                <w:rFonts w:cs="Open Sans"/>
                <w:sz w:val="20"/>
                <w:szCs w:val="20"/>
              </w:rPr>
            </w:pPr>
            <w:r>
              <w:rPr>
                <w:rFonts w:cs="Open Sans"/>
                <w:sz w:val="20"/>
                <w:szCs w:val="20"/>
              </w:rPr>
              <w:t xml:space="preserve">Because of the </w:t>
            </w:r>
            <w:r w:rsidR="001B7F21" w:rsidRPr="0063248F">
              <w:rPr>
                <w:rFonts w:cs="Open Sans"/>
                <w:sz w:val="20"/>
                <w:szCs w:val="20"/>
              </w:rPr>
              <w:t>content</w:t>
            </w:r>
            <w:r>
              <w:rPr>
                <w:rFonts w:cs="Open Sans"/>
                <w:sz w:val="20"/>
                <w:szCs w:val="20"/>
              </w:rPr>
              <w:t>,</w:t>
            </w:r>
            <w:r w:rsidR="001B7F21" w:rsidRPr="0063248F">
              <w:rPr>
                <w:rFonts w:cs="Open Sans"/>
                <w:sz w:val="20"/>
                <w:szCs w:val="20"/>
              </w:rPr>
              <w:t xml:space="preserve"> students will be able to use materials drawn from various sources to explore history through a Tennessee lens while focusing on the events, patterns, and themes that impacted both the U.S. and Tennessee. </w:t>
            </w:r>
          </w:p>
          <w:p w14:paraId="4ED0AC3B" w14:textId="752E5570" w:rsidR="003D6719" w:rsidRPr="0063248F" w:rsidRDefault="003D6719" w:rsidP="003D6719">
            <w:pPr>
              <w:keepNext/>
              <w:rPr>
                <w:rFonts w:cs="Open Sans"/>
                <w:b/>
                <w:sz w:val="20"/>
                <w:szCs w:val="20"/>
              </w:rPr>
            </w:pPr>
          </w:p>
        </w:tc>
      </w:tr>
      <w:tr w:rsidR="003D6719" w:rsidRPr="00E86DC6" w14:paraId="1159019A" w14:textId="77777777" w:rsidTr="003D6719">
        <w:trPr>
          <w:trHeight w:val="527"/>
        </w:trPr>
        <w:tc>
          <w:tcPr>
            <w:tcW w:w="14408" w:type="dxa"/>
            <w:gridSpan w:val="5"/>
            <w:shd w:val="clear" w:color="auto" w:fill="FFFFFF" w:themeFill="background1"/>
            <w:vAlign w:val="center"/>
          </w:tcPr>
          <w:p w14:paraId="4990E095" w14:textId="06407E9D" w:rsidR="003D6719" w:rsidRPr="00E86DC6" w:rsidRDefault="003D6719" w:rsidP="003D6719">
            <w:pPr>
              <w:keepNext/>
              <w:rPr>
                <w:rFonts w:cs="Open Sans"/>
                <w:b/>
                <w:sz w:val="20"/>
                <w:szCs w:val="20"/>
              </w:rPr>
            </w:pPr>
            <w:r w:rsidRPr="00E86DC6">
              <w:rPr>
                <w:rFonts w:cs="Open Sans"/>
                <w:b/>
                <w:sz w:val="20"/>
                <w:szCs w:val="20"/>
              </w:rPr>
              <w:t xml:space="preserve">Additional comments on </w:t>
            </w:r>
            <w:r>
              <w:rPr>
                <w:rFonts w:cs="Open Sans"/>
                <w:b/>
                <w:sz w:val="20"/>
                <w:szCs w:val="20"/>
              </w:rPr>
              <w:t>integration of the content strands into</w:t>
            </w:r>
            <w:r w:rsidRPr="00E86DC6">
              <w:rPr>
                <w:rFonts w:cs="Open Sans"/>
                <w:b/>
                <w:sz w:val="20"/>
                <w:szCs w:val="20"/>
              </w:rPr>
              <w:t xml:space="preserve"> the materials:</w:t>
            </w:r>
          </w:p>
          <w:p w14:paraId="06F83E15" w14:textId="77777777" w:rsidR="003D6719" w:rsidRDefault="003D6719" w:rsidP="003D6719">
            <w:pPr>
              <w:keepNext/>
              <w:rPr>
                <w:rFonts w:cs="Open Sans"/>
                <w:b/>
                <w:sz w:val="20"/>
                <w:szCs w:val="20"/>
              </w:rPr>
            </w:pPr>
          </w:p>
          <w:p w14:paraId="5E8A1F66" w14:textId="77777777" w:rsidR="003D6719" w:rsidRDefault="003D6719" w:rsidP="003D6719">
            <w:pPr>
              <w:keepNext/>
              <w:rPr>
                <w:rFonts w:cs="Open Sans"/>
                <w:b/>
                <w:sz w:val="20"/>
                <w:szCs w:val="20"/>
              </w:rPr>
            </w:pPr>
          </w:p>
          <w:p w14:paraId="73E36225" w14:textId="77777777" w:rsidR="003D6719" w:rsidRDefault="003D6719" w:rsidP="003D6719">
            <w:pPr>
              <w:keepNext/>
              <w:rPr>
                <w:rFonts w:cs="Open Sans"/>
                <w:b/>
                <w:sz w:val="20"/>
                <w:szCs w:val="20"/>
              </w:rPr>
            </w:pPr>
          </w:p>
          <w:p w14:paraId="75391A54" w14:textId="77777777" w:rsidR="003D6719" w:rsidRDefault="003D6719" w:rsidP="003D6719">
            <w:pPr>
              <w:keepNext/>
              <w:rPr>
                <w:rFonts w:cs="Open Sans"/>
                <w:b/>
                <w:sz w:val="20"/>
                <w:szCs w:val="20"/>
              </w:rPr>
            </w:pPr>
          </w:p>
          <w:p w14:paraId="16D07F56" w14:textId="77777777" w:rsidR="003D6719" w:rsidRDefault="003D6719" w:rsidP="003D6719">
            <w:pPr>
              <w:keepNext/>
              <w:rPr>
                <w:rFonts w:cs="Open Sans"/>
                <w:b/>
                <w:sz w:val="20"/>
                <w:szCs w:val="20"/>
              </w:rPr>
            </w:pPr>
          </w:p>
          <w:p w14:paraId="57B1B3B9" w14:textId="77777777" w:rsidR="003D6719" w:rsidRDefault="003D6719" w:rsidP="003D6719">
            <w:pPr>
              <w:keepNext/>
              <w:rPr>
                <w:rFonts w:cs="Open Sans"/>
                <w:b/>
                <w:sz w:val="20"/>
                <w:szCs w:val="20"/>
              </w:rPr>
            </w:pPr>
          </w:p>
          <w:p w14:paraId="5748A3DC" w14:textId="77777777" w:rsidR="003D6719" w:rsidRDefault="003D6719" w:rsidP="003D6719">
            <w:pPr>
              <w:keepNext/>
              <w:rPr>
                <w:rFonts w:cs="Open Sans"/>
                <w:b/>
                <w:sz w:val="20"/>
                <w:szCs w:val="20"/>
              </w:rPr>
            </w:pPr>
          </w:p>
          <w:p w14:paraId="5D6F4939" w14:textId="77777777" w:rsidR="003D6719" w:rsidRPr="00E86DC6" w:rsidRDefault="003D6719" w:rsidP="003D6719">
            <w:pPr>
              <w:keepNext/>
              <w:rPr>
                <w:rFonts w:cs="Open Sans"/>
                <w:b/>
                <w:sz w:val="20"/>
                <w:szCs w:val="20"/>
              </w:rPr>
            </w:pPr>
          </w:p>
        </w:tc>
      </w:tr>
      <w:tr w:rsidR="003D6719" w:rsidRPr="00CD04B8" w14:paraId="058CC703" w14:textId="77777777" w:rsidTr="003D6719">
        <w:trPr>
          <w:trHeight w:val="527"/>
        </w:trPr>
        <w:tc>
          <w:tcPr>
            <w:tcW w:w="14408" w:type="dxa"/>
            <w:gridSpan w:val="5"/>
            <w:shd w:val="clear" w:color="auto" w:fill="D9D9D9" w:themeFill="background1" w:themeFillShade="D9"/>
            <w:vAlign w:val="center"/>
          </w:tcPr>
          <w:p w14:paraId="0E9BAEC7" w14:textId="77777777" w:rsidR="003D6719" w:rsidRPr="00CD04B8" w:rsidRDefault="003D6719" w:rsidP="003D6719">
            <w:pPr>
              <w:keepNext/>
              <w:rPr>
                <w:rFonts w:cs="Open Sans"/>
                <w:b/>
                <w:i/>
                <w:sz w:val="20"/>
                <w:szCs w:val="20"/>
                <w:highlight w:val="yellow"/>
              </w:rPr>
            </w:pPr>
            <w:r w:rsidRPr="00CD04B8">
              <w:rPr>
                <w:rFonts w:cs="Open Sans"/>
                <w:b/>
                <w:i/>
                <w:sz w:val="20"/>
                <w:szCs w:val="20"/>
                <w:highlight w:val="yellow"/>
              </w:rPr>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3D6719" w:rsidRPr="00E86DC6" w14:paraId="36A305A7" w14:textId="77777777" w:rsidTr="003D6719">
        <w:trPr>
          <w:trHeight w:val="527"/>
        </w:trPr>
        <w:tc>
          <w:tcPr>
            <w:tcW w:w="1550" w:type="dxa"/>
            <w:shd w:val="clear" w:color="auto" w:fill="F2F2F2" w:themeFill="background1" w:themeFillShade="F2"/>
            <w:vAlign w:val="center"/>
          </w:tcPr>
          <w:p w14:paraId="04BB72D8" w14:textId="77777777" w:rsidR="003D6719" w:rsidRPr="00E86DC6" w:rsidRDefault="003D6719" w:rsidP="003D6719">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6317727" w14:textId="77777777" w:rsidR="003D6719" w:rsidRPr="00E86DC6" w:rsidRDefault="003D6719" w:rsidP="003D6719">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3D6719" w:rsidRPr="00E86DC6" w:rsidRDefault="003D6719" w:rsidP="003D6719">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3D6719" w:rsidRPr="00E86DC6" w:rsidRDefault="003D6719" w:rsidP="003D6719">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3D6719" w:rsidRPr="00E86DC6" w:rsidRDefault="003D6719" w:rsidP="003D6719">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3D6719" w:rsidRPr="00E86DC6" w14:paraId="10D5D99C" w14:textId="77777777" w:rsidTr="003D6719">
        <w:trPr>
          <w:trHeight w:val="1080"/>
        </w:trPr>
        <w:tc>
          <w:tcPr>
            <w:tcW w:w="1550" w:type="dxa"/>
            <w:shd w:val="clear" w:color="auto" w:fill="FFFFFF" w:themeFill="background1"/>
            <w:vAlign w:val="center"/>
          </w:tcPr>
          <w:p w14:paraId="271CB21C" w14:textId="77777777" w:rsidR="003D6719" w:rsidRPr="002D5513" w:rsidRDefault="003D6719" w:rsidP="003D6719">
            <w:pPr>
              <w:keepNext/>
              <w:rPr>
                <w:rFonts w:cs="Open Sans"/>
                <w:b/>
                <w:sz w:val="20"/>
                <w:szCs w:val="20"/>
              </w:rPr>
            </w:pPr>
            <w:r>
              <w:rPr>
                <w:rFonts w:cs="Open Sans"/>
                <w:b/>
                <w:sz w:val="20"/>
                <w:szCs w:val="20"/>
              </w:rPr>
              <w:lastRenderedPageBreak/>
              <w:t>SSP.01</w:t>
            </w:r>
          </w:p>
        </w:tc>
        <w:tc>
          <w:tcPr>
            <w:tcW w:w="5393" w:type="dxa"/>
            <w:shd w:val="clear" w:color="auto" w:fill="FFFFFF" w:themeFill="background1"/>
            <w:vAlign w:val="center"/>
          </w:tcPr>
          <w:p w14:paraId="12E998DE" w14:textId="77777777" w:rsidR="003D6719" w:rsidRPr="00385B61" w:rsidRDefault="003D6719" w:rsidP="003D6719">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4CA118B9" w:rsidR="003D6719" w:rsidRPr="00B940F1" w:rsidRDefault="003D6719" w:rsidP="003D6719">
            <w:pPr>
              <w:keepNext/>
              <w:rPr>
                <w:rFonts w:cs="Open Sans"/>
                <w:sz w:val="20"/>
                <w:szCs w:val="20"/>
              </w:rPr>
            </w:pPr>
            <w:r w:rsidRPr="00B940F1">
              <w:rPr>
                <w:rFonts w:cs="Open Sans"/>
                <w:sz w:val="20"/>
                <w:szCs w:val="20"/>
              </w:rPr>
              <w:t>x</w:t>
            </w:r>
          </w:p>
        </w:tc>
        <w:tc>
          <w:tcPr>
            <w:tcW w:w="900" w:type="dxa"/>
            <w:shd w:val="clear" w:color="auto" w:fill="FFFFFF" w:themeFill="background1"/>
            <w:vAlign w:val="center"/>
          </w:tcPr>
          <w:p w14:paraId="04F2C4C4" w14:textId="77777777" w:rsidR="003D6719" w:rsidRPr="00E86DC6" w:rsidRDefault="003D6719" w:rsidP="003D6719">
            <w:pPr>
              <w:keepNext/>
              <w:rPr>
                <w:rFonts w:cs="Open Sans"/>
                <w:b/>
                <w:i/>
                <w:sz w:val="20"/>
                <w:szCs w:val="20"/>
              </w:rPr>
            </w:pPr>
          </w:p>
        </w:tc>
        <w:tc>
          <w:tcPr>
            <w:tcW w:w="5665" w:type="dxa"/>
            <w:shd w:val="clear" w:color="auto" w:fill="FFFFFF" w:themeFill="background1"/>
            <w:vAlign w:val="center"/>
          </w:tcPr>
          <w:p w14:paraId="707342C8" w14:textId="609D5A44" w:rsidR="003D6719" w:rsidRPr="004B66E5" w:rsidRDefault="001B7F21" w:rsidP="003D6719">
            <w:pPr>
              <w:keepNext/>
              <w:rPr>
                <w:rFonts w:cs="Open Sans"/>
                <w:sz w:val="20"/>
                <w:szCs w:val="20"/>
              </w:rPr>
            </w:pPr>
            <w:r w:rsidRPr="004B66E5">
              <w:rPr>
                <w:rFonts w:cs="Open Sans"/>
                <w:sz w:val="20"/>
                <w:szCs w:val="20"/>
              </w:rPr>
              <w:t>Primary and secondary sources are able to be compared, contrasted, analyzed and evaluated in every section of learning in this text.</w:t>
            </w:r>
          </w:p>
        </w:tc>
      </w:tr>
      <w:tr w:rsidR="001B7F21" w:rsidRPr="00E86DC6" w14:paraId="336AB1E6" w14:textId="77777777" w:rsidTr="003D6719">
        <w:trPr>
          <w:trHeight w:val="1080"/>
        </w:trPr>
        <w:tc>
          <w:tcPr>
            <w:tcW w:w="1550" w:type="dxa"/>
            <w:shd w:val="clear" w:color="auto" w:fill="FFFFFF" w:themeFill="background1"/>
            <w:vAlign w:val="center"/>
          </w:tcPr>
          <w:p w14:paraId="7709FF53" w14:textId="77777777" w:rsidR="001B7F21" w:rsidRPr="007F5AA5" w:rsidRDefault="001B7F21" w:rsidP="001B7F21">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55950232" w14:textId="77777777" w:rsidR="001B7F21" w:rsidRPr="007F5AA5" w:rsidRDefault="001B7F21" w:rsidP="001B7F21">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6D1C7E9B" w:rsidR="001B7F21" w:rsidRPr="00B940F1" w:rsidRDefault="001B7F21" w:rsidP="001B7F21">
            <w:pPr>
              <w:keepNext/>
              <w:rPr>
                <w:rFonts w:cs="Open Sans"/>
                <w:sz w:val="20"/>
                <w:szCs w:val="20"/>
              </w:rPr>
            </w:pPr>
            <w:r w:rsidRPr="00B940F1">
              <w:rPr>
                <w:rFonts w:cs="Open Sans"/>
                <w:sz w:val="20"/>
                <w:szCs w:val="20"/>
              </w:rPr>
              <w:t>x</w:t>
            </w:r>
          </w:p>
        </w:tc>
        <w:tc>
          <w:tcPr>
            <w:tcW w:w="900" w:type="dxa"/>
            <w:shd w:val="clear" w:color="auto" w:fill="FFFFFF" w:themeFill="background1"/>
            <w:vAlign w:val="center"/>
          </w:tcPr>
          <w:p w14:paraId="2A18F51B" w14:textId="77777777" w:rsidR="001B7F21" w:rsidRPr="00E86DC6" w:rsidRDefault="001B7F21" w:rsidP="001B7F21">
            <w:pPr>
              <w:keepNext/>
              <w:rPr>
                <w:rFonts w:cs="Open Sans"/>
                <w:b/>
                <w:i/>
                <w:sz w:val="20"/>
                <w:szCs w:val="20"/>
              </w:rPr>
            </w:pPr>
          </w:p>
        </w:tc>
        <w:tc>
          <w:tcPr>
            <w:tcW w:w="5665" w:type="dxa"/>
            <w:shd w:val="clear" w:color="auto" w:fill="FFFFFF" w:themeFill="background1"/>
            <w:vAlign w:val="center"/>
          </w:tcPr>
          <w:p w14:paraId="1A7FC9BA" w14:textId="75796BEA" w:rsidR="001B7F21" w:rsidRPr="004B66E5" w:rsidRDefault="001B7F21" w:rsidP="001B7F21">
            <w:pPr>
              <w:keepNext/>
              <w:rPr>
                <w:rFonts w:cs="Open Sans"/>
                <w:b/>
                <w:sz w:val="20"/>
                <w:szCs w:val="20"/>
              </w:rPr>
            </w:pPr>
            <w:r w:rsidRPr="004B66E5">
              <w:rPr>
                <w:rFonts w:cs="Open Sans"/>
                <w:sz w:val="20"/>
                <w:szCs w:val="20"/>
              </w:rPr>
              <w:t>Primary and secondary sources are able to be compared, contrasted, analyzed and evaluated in every section of learning in this text.</w:t>
            </w:r>
          </w:p>
        </w:tc>
      </w:tr>
      <w:tr w:rsidR="001B7F21" w:rsidRPr="00E86DC6" w14:paraId="39F896B5" w14:textId="77777777" w:rsidTr="003D6719">
        <w:trPr>
          <w:trHeight w:val="1080"/>
        </w:trPr>
        <w:tc>
          <w:tcPr>
            <w:tcW w:w="1550" w:type="dxa"/>
            <w:shd w:val="clear" w:color="auto" w:fill="FFFFFF" w:themeFill="background1"/>
            <w:vAlign w:val="center"/>
          </w:tcPr>
          <w:p w14:paraId="1F37896B" w14:textId="77777777" w:rsidR="001B7F21" w:rsidRDefault="001B7F21" w:rsidP="001B7F21">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309F7E93" w14:textId="77777777" w:rsidR="001B7F21" w:rsidRPr="007F5AA5" w:rsidRDefault="001B7F21" w:rsidP="001B7F21">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7DDAD19C" w:rsidR="001B7F21" w:rsidRPr="00B940F1" w:rsidRDefault="001B7F21" w:rsidP="001B7F21">
            <w:pPr>
              <w:keepNext/>
              <w:rPr>
                <w:rFonts w:cs="Open Sans"/>
                <w:sz w:val="20"/>
                <w:szCs w:val="20"/>
              </w:rPr>
            </w:pPr>
            <w:r w:rsidRPr="00B940F1">
              <w:rPr>
                <w:rFonts w:cs="Open Sans"/>
                <w:sz w:val="20"/>
                <w:szCs w:val="20"/>
              </w:rPr>
              <w:t>x</w:t>
            </w:r>
          </w:p>
        </w:tc>
        <w:tc>
          <w:tcPr>
            <w:tcW w:w="900" w:type="dxa"/>
            <w:shd w:val="clear" w:color="auto" w:fill="FFFFFF" w:themeFill="background1"/>
            <w:vAlign w:val="center"/>
          </w:tcPr>
          <w:p w14:paraId="13C982CD" w14:textId="77777777" w:rsidR="001B7F21" w:rsidRPr="00E86DC6" w:rsidRDefault="001B7F21" w:rsidP="001B7F21">
            <w:pPr>
              <w:keepNext/>
              <w:rPr>
                <w:rFonts w:cs="Open Sans"/>
                <w:b/>
                <w:i/>
                <w:sz w:val="20"/>
                <w:szCs w:val="20"/>
              </w:rPr>
            </w:pPr>
          </w:p>
        </w:tc>
        <w:tc>
          <w:tcPr>
            <w:tcW w:w="5665" w:type="dxa"/>
            <w:shd w:val="clear" w:color="auto" w:fill="FFFFFF" w:themeFill="background1"/>
            <w:vAlign w:val="center"/>
          </w:tcPr>
          <w:p w14:paraId="34ABB2D6" w14:textId="2655134D" w:rsidR="001B7F21" w:rsidRPr="004B66E5" w:rsidRDefault="001B7F21" w:rsidP="001B7F21">
            <w:pPr>
              <w:keepNext/>
              <w:rPr>
                <w:rFonts w:cs="Open Sans"/>
                <w:b/>
                <w:sz w:val="20"/>
                <w:szCs w:val="20"/>
              </w:rPr>
            </w:pPr>
            <w:r w:rsidRPr="004B66E5">
              <w:rPr>
                <w:rFonts w:cs="Open Sans"/>
                <w:sz w:val="20"/>
                <w:szCs w:val="20"/>
              </w:rPr>
              <w:t>Primary and secondary sources are able to be compared, contrasted, analyzed and evaluated in every section of learning in this text.</w:t>
            </w:r>
          </w:p>
        </w:tc>
      </w:tr>
      <w:tr w:rsidR="001B7F21" w:rsidRPr="00E86DC6" w14:paraId="7742F61C" w14:textId="77777777" w:rsidTr="003D6719">
        <w:trPr>
          <w:trHeight w:val="1080"/>
        </w:trPr>
        <w:tc>
          <w:tcPr>
            <w:tcW w:w="1550" w:type="dxa"/>
            <w:shd w:val="clear" w:color="auto" w:fill="FFFFFF" w:themeFill="background1"/>
            <w:vAlign w:val="center"/>
          </w:tcPr>
          <w:p w14:paraId="10BA64DD" w14:textId="77777777" w:rsidR="001B7F21" w:rsidRDefault="001B7F21" w:rsidP="001B7F21">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59BC3439" w14:textId="77777777" w:rsidR="001B7F21" w:rsidRPr="007F5AA5" w:rsidRDefault="001B7F21" w:rsidP="001B7F21">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261CEA99" w:rsidR="001B7F21" w:rsidRPr="00B940F1" w:rsidRDefault="001B7F21" w:rsidP="001B7F21">
            <w:pPr>
              <w:keepNext/>
              <w:rPr>
                <w:rFonts w:cs="Open Sans"/>
                <w:sz w:val="20"/>
                <w:szCs w:val="20"/>
              </w:rPr>
            </w:pPr>
            <w:r w:rsidRPr="00B940F1">
              <w:rPr>
                <w:rFonts w:cs="Open Sans"/>
                <w:sz w:val="20"/>
                <w:szCs w:val="20"/>
              </w:rPr>
              <w:t>x</w:t>
            </w:r>
          </w:p>
        </w:tc>
        <w:tc>
          <w:tcPr>
            <w:tcW w:w="900" w:type="dxa"/>
            <w:shd w:val="clear" w:color="auto" w:fill="FFFFFF" w:themeFill="background1"/>
            <w:vAlign w:val="center"/>
          </w:tcPr>
          <w:p w14:paraId="5101FEE0" w14:textId="77777777" w:rsidR="001B7F21" w:rsidRPr="00E86DC6" w:rsidRDefault="001B7F21" w:rsidP="001B7F21">
            <w:pPr>
              <w:keepNext/>
              <w:rPr>
                <w:rFonts w:cs="Open Sans"/>
                <w:b/>
                <w:i/>
                <w:sz w:val="20"/>
                <w:szCs w:val="20"/>
              </w:rPr>
            </w:pPr>
          </w:p>
        </w:tc>
        <w:tc>
          <w:tcPr>
            <w:tcW w:w="5665" w:type="dxa"/>
            <w:shd w:val="clear" w:color="auto" w:fill="FFFFFF" w:themeFill="background1"/>
            <w:vAlign w:val="center"/>
          </w:tcPr>
          <w:p w14:paraId="549BC78B" w14:textId="258CF4AA" w:rsidR="001B7F21" w:rsidRPr="004B66E5" w:rsidRDefault="001B7F21" w:rsidP="001B7F21">
            <w:pPr>
              <w:keepNext/>
              <w:rPr>
                <w:rFonts w:cs="Open Sans"/>
                <w:b/>
                <w:sz w:val="20"/>
                <w:szCs w:val="20"/>
              </w:rPr>
            </w:pPr>
            <w:r w:rsidRPr="004B66E5">
              <w:rPr>
                <w:rFonts w:cs="Open Sans"/>
                <w:sz w:val="20"/>
                <w:szCs w:val="20"/>
              </w:rPr>
              <w:t>Primary and secondary sources are able to be compared, contrasted, analyzed, debated on, and evaluated in every section of learning in this text.</w:t>
            </w:r>
          </w:p>
        </w:tc>
      </w:tr>
      <w:tr w:rsidR="001B7F21" w:rsidRPr="00E86DC6" w14:paraId="27C8B23E" w14:textId="77777777" w:rsidTr="003D6719">
        <w:trPr>
          <w:trHeight w:val="1080"/>
        </w:trPr>
        <w:tc>
          <w:tcPr>
            <w:tcW w:w="1550" w:type="dxa"/>
            <w:shd w:val="clear" w:color="auto" w:fill="FFFFFF" w:themeFill="background1"/>
            <w:vAlign w:val="center"/>
          </w:tcPr>
          <w:p w14:paraId="5EE88F79" w14:textId="77777777" w:rsidR="001B7F21" w:rsidRDefault="001B7F21" w:rsidP="001B7F21">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1B7F21" w:rsidRPr="007F5AA5" w:rsidRDefault="001B7F21" w:rsidP="001B7F21">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457FD4AC" w:rsidR="001B7F21" w:rsidRPr="00B940F1" w:rsidRDefault="001B7F21" w:rsidP="001B7F21">
            <w:pPr>
              <w:keepNext/>
              <w:rPr>
                <w:rFonts w:cs="Open Sans"/>
                <w:sz w:val="20"/>
                <w:szCs w:val="20"/>
              </w:rPr>
            </w:pPr>
            <w:r w:rsidRPr="00B940F1">
              <w:rPr>
                <w:rFonts w:cs="Open Sans"/>
                <w:sz w:val="20"/>
                <w:szCs w:val="20"/>
              </w:rPr>
              <w:t>x</w:t>
            </w:r>
          </w:p>
        </w:tc>
        <w:tc>
          <w:tcPr>
            <w:tcW w:w="900" w:type="dxa"/>
            <w:shd w:val="clear" w:color="auto" w:fill="FFFFFF" w:themeFill="background1"/>
            <w:vAlign w:val="center"/>
          </w:tcPr>
          <w:p w14:paraId="2755B4EF" w14:textId="77777777" w:rsidR="001B7F21" w:rsidRPr="00E86DC6" w:rsidRDefault="001B7F21" w:rsidP="001B7F21">
            <w:pPr>
              <w:keepNext/>
              <w:rPr>
                <w:rFonts w:cs="Open Sans"/>
                <w:b/>
                <w:i/>
                <w:sz w:val="20"/>
                <w:szCs w:val="20"/>
              </w:rPr>
            </w:pPr>
          </w:p>
        </w:tc>
        <w:tc>
          <w:tcPr>
            <w:tcW w:w="5665" w:type="dxa"/>
            <w:shd w:val="clear" w:color="auto" w:fill="FFFFFF" w:themeFill="background1"/>
            <w:vAlign w:val="center"/>
          </w:tcPr>
          <w:p w14:paraId="1E0B04ED" w14:textId="1C80AA7B" w:rsidR="001B7F21" w:rsidRPr="004B66E5" w:rsidRDefault="001B7F21" w:rsidP="001B7F21">
            <w:pPr>
              <w:keepNext/>
              <w:rPr>
                <w:rFonts w:cs="Open Sans"/>
                <w:sz w:val="20"/>
                <w:szCs w:val="20"/>
              </w:rPr>
            </w:pPr>
            <w:r w:rsidRPr="004B66E5">
              <w:rPr>
                <w:rFonts w:cs="Open Sans"/>
                <w:sz w:val="20"/>
                <w:szCs w:val="20"/>
              </w:rPr>
              <w:t>Throughout the innovative delivery of this content, students are able to develop historical awareness.</w:t>
            </w:r>
          </w:p>
        </w:tc>
      </w:tr>
      <w:tr w:rsidR="001B7F21" w:rsidRPr="00E86DC6" w14:paraId="19AF713E" w14:textId="77777777" w:rsidTr="003D6719">
        <w:trPr>
          <w:trHeight w:val="1080"/>
        </w:trPr>
        <w:tc>
          <w:tcPr>
            <w:tcW w:w="1550" w:type="dxa"/>
            <w:shd w:val="clear" w:color="auto" w:fill="FFFFFF" w:themeFill="background1"/>
            <w:vAlign w:val="center"/>
          </w:tcPr>
          <w:p w14:paraId="596ACC90" w14:textId="77777777" w:rsidR="001B7F21" w:rsidRDefault="001B7F21" w:rsidP="001B7F21">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1B7F21" w:rsidRPr="007F5AA5" w:rsidRDefault="001B7F21" w:rsidP="001B7F21">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59C671BF" w:rsidR="001B7F21" w:rsidRPr="00B940F1" w:rsidRDefault="001B7F21" w:rsidP="001B7F21">
            <w:pPr>
              <w:keepNext/>
              <w:rPr>
                <w:rFonts w:cs="Open Sans"/>
                <w:sz w:val="20"/>
                <w:szCs w:val="20"/>
              </w:rPr>
            </w:pPr>
            <w:r w:rsidRPr="00B940F1">
              <w:rPr>
                <w:rFonts w:cs="Open Sans"/>
                <w:sz w:val="20"/>
                <w:szCs w:val="20"/>
              </w:rPr>
              <w:t>x</w:t>
            </w:r>
          </w:p>
        </w:tc>
        <w:tc>
          <w:tcPr>
            <w:tcW w:w="900" w:type="dxa"/>
            <w:shd w:val="clear" w:color="auto" w:fill="FFFFFF" w:themeFill="background1"/>
            <w:vAlign w:val="center"/>
          </w:tcPr>
          <w:p w14:paraId="29FB66A0" w14:textId="77777777" w:rsidR="001B7F21" w:rsidRPr="00E86DC6" w:rsidRDefault="001B7F21" w:rsidP="001B7F21">
            <w:pPr>
              <w:keepNext/>
              <w:rPr>
                <w:rFonts w:cs="Open Sans"/>
                <w:b/>
                <w:i/>
                <w:sz w:val="20"/>
                <w:szCs w:val="20"/>
              </w:rPr>
            </w:pPr>
          </w:p>
        </w:tc>
        <w:tc>
          <w:tcPr>
            <w:tcW w:w="5665" w:type="dxa"/>
            <w:shd w:val="clear" w:color="auto" w:fill="FFFFFF" w:themeFill="background1"/>
            <w:vAlign w:val="center"/>
          </w:tcPr>
          <w:p w14:paraId="2C9CE2A4" w14:textId="6848E4C3" w:rsidR="001B7F21" w:rsidRPr="004B66E5" w:rsidRDefault="001B7F21" w:rsidP="001B7F21">
            <w:pPr>
              <w:keepNext/>
              <w:rPr>
                <w:rFonts w:cs="Open Sans"/>
                <w:sz w:val="20"/>
                <w:szCs w:val="20"/>
              </w:rPr>
            </w:pPr>
            <w:r w:rsidRPr="004B66E5">
              <w:rPr>
                <w:rFonts w:cs="Open Sans"/>
                <w:sz w:val="20"/>
                <w:szCs w:val="20"/>
              </w:rPr>
              <w:t>Throughout the innovative delivery of this content, students are able to develop geographic awareness, using the provided maps.</w:t>
            </w:r>
          </w:p>
        </w:tc>
      </w:tr>
      <w:tr w:rsidR="001B7F21" w:rsidRPr="00E86DC6" w14:paraId="55E68535" w14:textId="77777777" w:rsidTr="003D6719">
        <w:trPr>
          <w:trHeight w:val="527"/>
        </w:trPr>
        <w:tc>
          <w:tcPr>
            <w:tcW w:w="14408" w:type="dxa"/>
            <w:gridSpan w:val="5"/>
            <w:shd w:val="clear" w:color="auto" w:fill="FFFFFF" w:themeFill="background1"/>
            <w:vAlign w:val="center"/>
          </w:tcPr>
          <w:p w14:paraId="7A980BD2" w14:textId="77777777" w:rsidR="001B7F21" w:rsidRPr="00E86DC6" w:rsidRDefault="001B7F21" w:rsidP="001B7F21">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60A6F40" w14:textId="77777777" w:rsidR="001B7F21" w:rsidRDefault="001B7F21" w:rsidP="001B7F21">
            <w:pPr>
              <w:keepNext/>
              <w:rPr>
                <w:rFonts w:cs="Open Sans"/>
                <w:b/>
                <w:sz w:val="20"/>
                <w:szCs w:val="20"/>
              </w:rPr>
            </w:pPr>
          </w:p>
          <w:p w14:paraId="495ABCBF" w14:textId="77777777" w:rsidR="001B7F21" w:rsidRDefault="001B7F21" w:rsidP="001B7F21">
            <w:pPr>
              <w:keepNext/>
              <w:rPr>
                <w:rFonts w:cs="Open Sans"/>
                <w:b/>
                <w:sz w:val="20"/>
                <w:szCs w:val="20"/>
              </w:rPr>
            </w:pPr>
          </w:p>
          <w:p w14:paraId="3907C4B4" w14:textId="77777777" w:rsidR="001B7F21" w:rsidRDefault="001B7F21" w:rsidP="001B7F21">
            <w:pPr>
              <w:keepNext/>
              <w:rPr>
                <w:rFonts w:cs="Open Sans"/>
                <w:b/>
                <w:sz w:val="20"/>
                <w:szCs w:val="20"/>
              </w:rPr>
            </w:pPr>
          </w:p>
          <w:p w14:paraId="7A11F4A5" w14:textId="77777777" w:rsidR="001B7F21" w:rsidRPr="00E86DC6" w:rsidRDefault="001B7F21" w:rsidP="001B7F21">
            <w:pPr>
              <w:keepNext/>
              <w:rPr>
                <w:rFonts w:cs="Open Sans"/>
                <w:b/>
                <w:sz w:val="20"/>
                <w:szCs w:val="20"/>
              </w:rPr>
            </w:pPr>
          </w:p>
          <w:p w14:paraId="1DE3542E" w14:textId="77777777" w:rsidR="001B7F21" w:rsidRPr="00E86DC6" w:rsidRDefault="001B7F21" w:rsidP="001B7F21">
            <w:pPr>
              <w:keepNext/>
              <w:rPr>
                <w:rFonts w:cs="Open Sans"/>
                <w:b/>
                <w:sz w:val="20"/>
                <w:szCs w:val="20"/>
              </w:rPr>
            </w:pPr>
          </w:p>
          <w:p w14:paraId="35213477" w14:textId="77777777" w:rsidR="001B7F21" w:rsidRPr="00E86DC6" w:rsidRDefault="001B7F21" w:rsidP="001B7F21">
            <w:pPr>
              <w:keepNext/>
              <w:rPr>
                <w:rFonts w:cs="Open Sans"/>
                <w:b/>
                <w:sz w:val="20"/>
                <w:szCs w:val="20"/>
              </w:rPr>
            </w:pPr>
          </w:p>
        </w:tc>
      </w:tr>
    </w:tbl>
    <w:p w14:paraId="4FA6D80D" w14:textId="77777777" w:rsidR="003D3ECC" w:rsidRDefault="003D3ECC">
      <w:pPr>
        <w:rPr>
          <w:rFonts w:cs="Open Sans"/>
          <w:b/>
          <w:sz w:val="20"/>
          <w:szCs w:val="20"/>
        </w:rPr>
      </w:pPr>
      <w:r w:rsidRPr="00E86DC6">
        <w:rPr>
          <w:rFonts w:cs="Open Sans"/>
          <w:b/>
          <w:sz w:val="20"/>
          <w:szCs w:val="20"/>
        </w:rPr>
        <w:lastRenderedPageBreak/>
        <w:br w:type="page"/>
      </w: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3BCC0DEB" w14:textId="77777777" w:rsidTr="001D5BC1">
        <w:trPr>
          <w:trHeight w:val="527"/>
        </w:trPr>
        <w:tc>
          <w:tcPr>
            <w:tcW w:w="14398" w:type="dxa"/>
            <w:gridSpan w:val="4"/>
            <w:shd w:val="clear" w:color="auto" w:fill="D9D9D9" w:themeFill="background1" w:themeFillShade="D9"/>
            <w:vAlign w:val="center"/>
          </w:tcPr>
          <w:p w14:paraId="52D47652" w14:textId="77777777" w:rsidR="007758D1" w:rsidRPr="009C466E" w:rsidRDefault="007758D1" w:rsidP="001D5BC1">
            <w:pPr>
              <w:keepNext/>
              <w:rPr>
                <w:rFonts w:cs="Open Sans"/>
                <w:sz w:val="20"/>
                <w:szCs w:val="20"/>
              </w:rPr>
            </w:pPr>
            <w:r w:rsidRPr="00AD7A31">
              <w:rPr>
                <w:rFonts w:cs="Open Sans"/>
                <w:b/>
                <w:i/>
                <w:sz w:val="20"/>
                <w:szCs w:val="20"/>
              </w:rPr>
              <w:lastRenderedPageBreak/>
              <w:t>Part E. Tennessee Code Annotated</w:t>
            </w:r>
            <w:r w:rsidRPr="00AD7A31">
              <w:rPr>
                <w:rFonts w:cs="Open Sans"/>
                <w:sz w:val="20"/>
                <w:szCs w:val="20"/>
              </w:rPr>
              <w:t>: Supports the various laws mandated by the Tennessee General Assembly and ensures that appropriate attention is given to these specific areas.</w:t>
            </w:r>
            <w:r>
              <w:rPr>
                <w:rFonts w:cs="Open Sans"/>
                <w:sz w:val="20"/>
                <w:szCs w:val="20"/>
              </w:rPr>
              <w:t xml:space="preserve"> </w:t>
            </w:r>
          </w:p>
        </w:tc>
      </w:tr>
      <w:tr w:rsidR="007758D1" w:rsidRPr="00E86DC6" w14:paraId="685C8FB6" w14:textId="77777777" w:rsidTr="001D5BC1">
        <w:trPr>
          <w:trHeight w:val="527"/>
        </w:trPr>
        <w:tc>
          <w:tcPr>
            <w:tcW w:w="6933" w:type="dxa"/>
            <w:shd w:val="clear" w:color="auto" w:fill="F2F2F2" w:themeFill="background1" w:themeFillShade="F2"/>
            <w:vAlign w:val="center"/>
          </w:tcPr>
          <w:p w14:paraId="1E3EB9F4" w14:textId="77777777" w:rsidR="007758D1" w:rsidRDefault="007758D1" w:rsidP="001D5BC1">
            <w:pPr>
              <w:keepNext/>
              <w:rPr>
                <w:rFonts w:cs="Open Sans"/>
                <w:b/>
                <w:sz w:val="20"/>
                <w:szCs w:val="20"/>
              </w:rPr>
            </w:pPr>
          </w:p>
        </w:tc>
        <w:tc>
          <w:tcPr>
            <w:tcW w:w="900" w:type="dxa"/>
            <w:shd w:val="clear" w:color="auto" w:fill="F2F2F2" w:themeFill="background1" w:themeFillShade="F2"/>
            <w:vAlign w:val="center"/>
          </w:tcPr>
          <w:p w14:paraId="6770875A"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3056CFF"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23362A7" w14:textId="514DDFFB" w:rsidR="007758D1" w:rsidRPr="00E86DC6" w:rsidRDefault="00D32246" w:rsidP="001D5BC1">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7758D1" w:rsidRPr="00E86DC6" w14:paraId="5D6D7821" w14:textId="77777777" w:rsidTr="001D5BC1">
        <w:trPr>
          <w:trHeight w:val="527"/>
        </w:trPr>
        <w:tc>
          <w:tcPr>
            <w:tcW w:w="6933" w:type="dxa"/>
            <w:shd w:val="clear" w:color="auto" w:fill="FFFFFF" w:themeFill="background1"/>
            <w:vAlign w:val="center"/>
          </w:tcPr>
          <w:p w14:paraId="402EE8C2" w14:textId="77777777" w:rsidR="007758D1" w:rsidRPr="00884BB0" w:rsidRDefault="007758D1" w:rsidP="001D5BC1">
            <w:pPr>
              <w:keepNext/>
              <w:rPr>
                <w:rFonts w:cs="Open Sans"/>
                <w:i/>
                <w:sz w:val="20"/>
                <w:szCs w:val="20"/>
              </w:rPr>
            </w:pPr>
            <w:r w:rsidRPr="00884BB0">
              <w:rPr>
                <w:rFonts w:cs="Open Sans"/>
                <w:b/>
                <w:sz w:val="20"/>
                <w:szCs w:val="20"/>
              </w:rPr>
              <w:t>T.C.A. § 49-6-1006</w:t>
            </w:r>
            <w:r>
              <w:rPr>
                <w:rFonts w:cs="Open Sans"/>
                <w:b/>
                <w:sz w:val="20"/>
                <w:szCs w:val="20"/>
              </w:rPr>
              <w:t xml:space="preserve"> </w:t>
            </w:r>
            <w:r w:rsidRPr="00884BB0">
              <w:rPr>
                <w:rFonts w:cs="Open Sans"/>
                <w:i/>
                <w:sz w:val="20"/>
                <w:szCs w:val="20"/>
              </w:rPr>
              <w:t>The course of instruction in all public schools should include, at some appropriate grade level or levels, as determined by the local board of education, courses and content designed to educate children in black history and culture and the contribution of black people to the history and development of this country and of the world. The general assembly finds that the goal of curriculum shall include the history, heritage, culture, experience and ultimate destiny of all social, ethnic, gender and national groups and individuals, and that such are represented as interdependent, interactive and complementary. The state board of education shall include multicultural diversity when developing frameworks and curricula to be taught at appropriate grade levels kindergarten through grade twelve (K-12).</w:t>
            </w:r>
          </w:p>
        </w:tc>
        <w:tc>
          <w:tcPr>
            <w:tcW w:w="900" w:type="dxa"/>
            <w:shd w:val="clear" w:color="auto" w:fill="FFFFFF" w:themeFill="background1"/>
            <w:vAlign w:val="center"/>
          </w:tcPr>
          <w:p w14:paraId="62A4281A" w14:textId="59C379BF" w:rsidR="007758D1" w:rsidRPr="00B940F1" w:rsidRDefault="00B940F1" w:rsidP="001D5BC1">
            <w:pPr>
              <w:keepNext/>
              <w:rPr>
                <w:rFonts w:cs="Open Sans"/>
                <w:sz w:val="20"/>
                <w:szCs w:val="20"/>
              </w:rPr>
            </w:pPr>
            <w:r w:rsidRPr="00B940F1">
              <w:rPr>
                <w:rFonts w:cs="Open Sans"/>
                <w:sz w:val="20"/>
                <w:szCs w:val="20"/>
              </w:rPr>
              <w:t>x</w:t>
            </w:r>
          </w:p>
        </w:tc>
        <w:tc>
          <w:tcPr>
            <w:tcW w:w="900" w:type="dxa"/>
            <w:shd w:val="clear" w:color="auto" w:fill="FFFFFF" w:themeFill="background1"/>
            <w:vAlign w:val="center"/>
          </w:tcPr>
          <w:p w14:paraId="4EA34E2D"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69FB014B" w14:textId="409B7BB3" w:rsidR="007758D1" w:rsidRPr="00F703CE" w:rsidRDefault="008E4237" w:rsidP="009165EB">
            <w:pPr>
              <w:keepNext/>
              <w:rPr>
                <w:rFonts w:cs="Open Sans"/>
                <w:sz w:val="20"/>
                <w:szCs w:val="20"/>
              </w:rPr>
            </w:pPr>
            <w:r w:rsidRPr="008E4237">
              <w:rPr>
                <w:rFonts w:cs="Open Sans"/>
                <w:sz w:val="20"/>
                <w:szCs w:val="20"/>
              </w:rPr>
              <w:t>All of the reviewed units, for US History grades 9-12 include evidence of the use of T.C.A. related materials</w:t>
            </w:r>
          </w:p>
        </w:tc>
      </w:tr>
      <w:tr w:rsidR="007758D1" w:rsidRPr="00E86DC6" w14:paraId="32DD2A8E" w14:textId="77777777" w:rsidTr="001D5BC1">
        <w:trPr>
          <w:trHeight w:val="527"/>
        </w:trPr>
        <w:tc>
          <w:tcPr>
            <w:tcW w:w="14398" w:type="dxa"/>
            <w:gridSpan w:val="4"/>
            <w:shd w:val="clear" w:color="auto" w:fill="FFFFFF" w:themeFill="background1"/>
            <w:vAlign w:val="center"/>
          </w:tcPr>
          <w:p w14:paraId="2DAB22C5" w14:textId="39976E70" w:rsidR="007758D1" w:rsidRDefault="007758D1" w:rsidP="001D5BC1">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p>
          <w:p w14:paraId="1961AC5F" w14:textId="77777777" w:rsidR="007758D1" w:rsidRDefault="007758D1" w:rsidP="001D5BC1">
            <w:pPr>
              <w:keepNext/>
              <w:rPr>
                <w:rFonts w:cs="Open Sans"/>
                <w:b/>
                <w:sz w:val="20"/>
                <w:szCs w:val="20"/>
              </w:rPr>
            </w:pPr>
          </w:p>
          <w:p w14:paraId="531E72F4" w14:textId="77777777" w:rsidR="007758D1" w:rsidRDefault="007758D1" w:rsidP="001D5BC1">
            <w:pPr>
              <w:keepNext/>
              <w:rPr>
                <w:rFonts w:cs="Open Sans"/>
                <w:b/>
                <w:sz w:val="20"/>
                <w:szCs w:val="20"/>
              </w:rPr>
            </w:pPr>
          </w:p>
          <w:p w14:paraId="522CEE8E" w14:textId="77777777" w:rsidR="007758D1" w:rsidRDefault="007758D1" w:rsidP="001D5BC1">
            <w:pPr>
              <w:keepNext/>
              <w:rPr>
                <w:rFonts w:cs="Open Sans"/>
                <w:b/>
                <w:sz w:val="20"/>
                <w:szCs w:val="20"/>
              </w:rPr>
            </w:pPr>
          </w:p>
          <w:p w14:paraId="20C8975A" w14:textId="77777777" w:rsidR="007758D1" w:rsidRDefault="007758D1" w:rsidP="001D5BC1">
            <w:pPr>
              <w:keepNext/>
              <w:rPr>
                <w:rFonts w:cs="Open Sans"/>
                <w:b/>
                <w:sz w:val="20"/>
                <w:szCs w:val="20"/>
              </w:rPr>
            </w:pPr>
          </w:p>
          <w:p w14:paraId="4A632266" w14:textId="77777777" w:rsidR="007758D1" w:rsidRDefault="007758D1" w:rsidP="001D5BC1">
            <w:pPr>
              <w:keepNext/>
              <w:rPr>
                <w:rFonts w:cs="Open Sans"/>
                <w:b/>
                <w:sz w:val="20"/>
                <w:szCs w:val="20"/>
              </w:rPr>
            </w:pPr>
          </w:p>
          <w:p w14:paraId="582B8090" w14:textId="77777777" w:rsidR="007758D1" w:rsidRDefault="007758D1" w:rsidP="001D5BC1">
            <w:pPr>
              <w:keepNext/>
              <w:rPr>
                <w:rFonts w:cs="Open Sans"/>
                <w:b/>
                <w:sz w:val="20"/>
                <w:szCs w:val="20"/>
              </w:rPr>
            </w:pPr>
          </w:p>
          <w:p w14:paraId="14704A40" w14:textId="4BF91518" w:rsidR="007758D1" w:rsidRPr="00E86DC6" w:rsidRDefault="007758D1" w:rsidP="001D5BC1">
            <w:pPr>
              <w:keepNext/>
              <w:rPr>
                <w:rFonts w:cs="Open Sans"/>
                <w:b/>
                <w:sz w:val="20"/>
                <w:szCs w:val="20"/>
              </w:rPr>
            </w:pPr>
          </w:p>
        </w:tc>
      </w:tr>
    </w:tbl>
    <w:p w14:paraId="4BA67AAE" w14:textId="77777777" w:rsidR="007758D1" w:rsidRPr="00E86DC6" w:rsidRDefault="007758D1" w:rsidP="007758D1">
      <w:pPr>
        <w:rPr>
          <w:rFonts w:cs="Open Sans"/>
          <w:b/>
          <w:sz w:val="20"/>
          <w:szCs w:val="20"/>
        </w:rPr>
      </w:pPr>
    </w:p>
    <w:p w14:paraId="1CF3DF91" w14:textId="77777777" w:rsidR="007758D1" w:rsidRDefault="007758D1">
      <w:pPr>
        <w:rPr>
          <w:rFonts w:cs="Open Sans"/>
          <w:b/>
          <w:sz w:val="20"/>
          <w:szCs w:val="20"/>
        </w:rPr>
      </w:pPr>
    </w:p>
    <w:p w14:paraId="01749802" w14:textId="77777777" w:rsidR="007758D1" w:rsidRDefault="007758D1">
      <w:pPr>
        <w:rPr>
          <w:rFonts w:cs="Open Sans"/>
          <w:b/>
          <w:sz w:val="20"/>
          <w:szCs w:val="20"/>
        </w:rPr>
      </w:pPr>
    </w:p>
    <w:p w14:paraId="70F8259E" w14:textId="77777777" w:rsidR="007758D1" w:rsidRDefault="007758D1">
      <w:pPr>
        <w:rPr>
          <w:rFonts w:cs="Open Sans"/>
          <w:b/>
          <w:sz w:val="20"/>
          <w:szCs w:val="20"/>
        </w:rPr>
      </w:pPr>
    </w:p>
    <w:p w14:paraId="7AC814A2" w14:textId="77777777" w:rsidR="007758D1" w:rsidRDefault="007758D1">
      <w:pPr>
        <w:rPr>
          <w:rFonts w:cs="Open Sans"/>
          <w:b/>
          <w:sz w:val="20"/>
          <w:szCs w:val="20"/>
        </w:rPr>
      </w:pPr>
    </w:p>
    <w:p w14:paraId="6066A1F5" w14:textId="4D53F14E" w:rsidR="00B074F6" w:rsidRPr="00E86DC6" w:rsidRDefault="00267A5E" w:rsidP="00B074F6">
      <w:pPr>
        <w:rPr>
          <w:rFonts w:cs="Open Sans"/>
          <w:b/>
          <w:sz w:val="20"/>
          <w:szCs w:val="20"/>
        </w:rPr>
      </w:pPr>
      <w:r>
        <w:rPr>
          <w:rFonts w:cs="Open Sans"/>
          <w:b/>
          <w:sz w:val="20"/>
          <w:szCs w:val="20"/>
        </w:rPr>
        <w:t>UNITED STATES HISTORY AND GEOGRAPHY: POST-RECONSTRUCTION TO THE PRESENT</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206A1B55" w:rsidR="00B074F6" w:rsidRPr="00E86DC6" w:rsidRDefault="00B940F1" w:rsidP="00B074F6">
            <w:pPr>
              <w:rPr>
                <w:rFonts w:cs="Open Sans"/>
                <w:sz w:val="20"/>
                <w:szCs w:val="20"/>
              </w:rPr>
            </w:pPr>
            <w:r>
              <w:rPr>
                <w:rFonts w:cs="Open Sans"/>
                <w:sz w:val="20"/>
                <w:szCs w:val="20"/>
              </w:rPr>
              <w:t>x</w:t>
            </w:r>
          </w:p>
        </w:tc>
        <w:tc>
          <w:tcPr>
            <w:tcW w:w="1350" w:type="dxa"/>
          </w:tcPr>
          <w:p w14:paraId="766109BA" w14:textId="77777777" w:rsidR="00B074F6" w:rsidRPr="00E86DC6" w:rsidRDefault="00B074F6" w:rsidP="00B074F6">
            <w:pPr>
              <w:rPr>
                <w:rFonts w:cs="Open Sans"/>
                <w:sz w:val="20"/>
                <w:szCs w:val="20"/>
              </w:rPr>
            </w:pPr>
          </w:p>
        </w:tc>
        <w:tc>
          <w:tcPr>
            <w:tcW w:w="5665" w:type="dxa"/>
          </w:tcPr>
          <w:p w14:paraId="03BF0B00" w14:textId="47190D03" w:rsidR="00B074F6" w:rsidRPr="00E86DC6" w:rsidRDefault="00F34E49" w:rsidP="00F34E49">
            <w:pPr>
              <w:rPr>
                <w:rFonts w:cs="Open Sans"/>
                <w:sz w:val="20"/>
                <w:szCs w:val="20"/>
              </w:rPr>
            </w:pPr>
            <w:r>
              <w:rPr>
                <w:rFonts w:cs="Open Sans"/>
                <w:sz w:val="20"/>
                <w:szCs w:val="20"/>
              </w:rPr>
              <w:t>The content presented in this text has several activities, whole-group, paired and individually in order to provide opportunities for thought, discourse, and practice in an interconnected and social context.</w:t>
            </w: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60C4ABF4" w14:textId="53C8531D" w:rsidR="009A19D0" w:rsidRPr="00E86DC6" w:rsidRDefault="00B940F1" w:rsidP="00B074F6">
            <w:pPr>
              <w:rPr>
                <w:rFonts w:cs="Open Sans"/>
                <w:sz w:val="20"/>
                <w:szCs w:val="20"/>
              </w:rPr>
            </w:pPr>
            <w:r>
              <w:rPr>
                <w:rFonts w:cs="Open Sans"/>
                <w:sz w:val="20"/>
                <w:szCs w:val="20"/>
              </w:rPr>
              <w:t>x</w:t>
            </w:r>
          </w:p>
        </w:tc>
        <w:tc>
          <w:tcPr>
            <w:tcW w:w="1350" w:type="dxa"/>
          </w:tcPr>
          <w:p w14:paraId="74058A87" w14:textId="77777777" w:rsidR="009A19D0" w:rsidRPr="00E86DC6" w:rsidRDefault="009A19D0" w:rsidP="00B074F6">
            <w:pPr>
              <w:rPr>
                <w:rFonts w:cs="Open Sans"/>
                <w:sz w:val="20"/>
                <w:szCs w:val="20"/>
              </w:rPr>
            </w:pPr>
          </w:p>
        </w:tc>
        <w:tc>
          <w:tcPr>
            <w:tcW w:w="5665" w:type="dxa"/>
          </w:tcPr>
          <w:p w14:paraId="13A0438C" w14:textId="651F04AE" w:rsidR="009A19D0" w:rsidRPr="00E86DC6" w:rsidRDefault="00F34E49" w:rsidP="00F34E49">
            <w:pPr>
              <w:rPr>
                <w:rFonts w:cs="Open Sans"/>
                <w:sz w:val="20"/>
                <w:szCs w:val="20"/>
              </w:rPr>
            </w:pPr>
            <w:r>
              <w:rPr>
                <w:rFonts w:cs="Open Sans"/>
                <w:sz w:val="20"/>
                <w:szCs w:val="20"/>
              </w:rPr>
              <w:t>The units and instructional sequences are in order and numerically correlate with the 95 standards and are coherent and organized in a logical manner that builds upon knowledge and skills learned in prior grades or earlier in the year.</w:t>
            </w: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76FF2D2B" w:rsidR="00CD36BC" w:rsidRPr="00E86DC6" w:rsidRDefault="00CD36BC" w:rsidP="00B074F6">
            <w:pPr>
              <w:rPr>
                <w:rFonts w:cs="Open Sans"/>
                <w:sz w:val="20"/>
                <w:szCs w:val="20"/>
              </w:rPr>
            </w:pPr>
          </w:p>
          <w:p w14:paraId="3674CBB9" w14:textId="216CBEDE" w:rsidR="00CD36BC" w:rsidRPr="00E86DC6" w:rsidRDefault="00B940F1" w:rsidP="00CD36BC">
            <w:pPr>
              <w:rPr>
                <w:rFonts w:cs="Open Sans"/>
                <w:sz w:val="20"/>
                <w:szCs w:val="20"/>
              </w:rPr>
            </w:pPr>
            <w:r>
              <w:rPr>
                <w:rFonts w:cs="Open Sans"/>
                <w:sz w:val="20"/>
                <w:szCs w:val="20"/>
              </w:rPr>
              <w:t>x</w:t>
            </w:r>
          </w:p>
          <w:p w14:paraId="6F026A19" w14:textId="77777777" w:rsidR="009A19D0" w:rsidRPr="00E86DC6" w:rsidRDefault="009A19D0" w:rsidP="00CD36BC">
            <w:pPr>
              <w:rPr>
                <w:rFonts w:cs="Open Sans"/>
                <w:sz w:val="20"/>
                <w:szCs w:val="20"/>
              </w:rPr>
            </w:pP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46444F05" w:rsidR="009A19D0" w:rsidRPr="00E86DC6" w:rsidRDefault="00F34E49" w:rsidP="00B074F6">
            <w:pPr>
              <w:rPr>
                <w:rFonts w:cs="Open Sans"/>
                <w:sz w:val="20"/>
                <w:szCs w:val="20"/>
              </w:rPr>
            </w:pPr>
            <w:r>
              <w:rPr>
                <w:rFonts w:cs="Open Sans"/>
                <w:sz w:val="20"/>
                <w:szCs w:val="20"/>
              </w:rPr>
              <w:t>In every segment of this unit, the content supports student communication within a historical context through providing consistent opportunities for students to utilize literacy skills in reading, writing, vocabulary, speaking and listening through group work, presentations, debates and discussions.</w:t>
            </w: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1440A3">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5FAF3F88" w:rsidR="00AD7A31" w:rsidRPr="00AD7A31" w:rsidRDefault="00F34E49" w:rsidP="00866987">
            <w:pPr>
              <w:rPr>
                <w:rFonts w:cs="Open Sans"/>
                <w:sz w:val="20"/>
                <w:szCs w:val="20"/>
                <w:highlight w:val="yellow"/>
              </w:rPr>
            </w:pPr>
            <w:r>
              <w:rPr>
                <w:rFonts w:cs="Open Sans"/>
                <w:sz w:val="20"/>
                <w:szCs w:val="20"/>
                <w:highlight w:val="yellow"/>
              </w:rPr>
              <w:t>None</w:t>
            </w: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5147D81D" w:rsidR="00D157BE" w:rsidRPr="00E86DC6" w:rsidRDefault="00B940F1" w:rsidP="00434BD9">
            <w:pPr>
              <w:rPr>
                <w:rFonts w:cs="Open Sans"/>
                <w:sz w:val="20"/>
                <w:szCs w:val="20"/>
              </w:rPr>
            </w:pPr>
            <w:r>
              <w:rPr>
                <w:rFonts w:cs="Open Sans"/>
                <w:sz w:val="20"/>
                <w:szCs w:val="20"/>
              </w:rPr>
              <w:t>x</w:t>
            </w:r>
          </w:p>
        </w:tc>
        <w:tc>
          <w:tcPr>
            <w:tcW w:w="1356" w:type="dxa"/>
          </w:tcPr>
          <w:p w14:paraId="71D1D2BB" w14:textId="77777777" w:rsidR="00D157BE" w:rsidRPr="00E86DC6" w:rsidRDefault="00D157BE" w:rsidP="00434BD9">
            <w:pPr>
              <w:rPr>
                <w:rFonts w:cs="Open Sans"/>
                <w:sz w:val="20"/>
                <w:szCs w:val="20"/>
              </w:rPr>
            </w:pPr>
          </w:p>
        </w:tc>
        <w:tc>
          <w:tcPr>
            <w:tcW w:w="5665" w:type="dxa"/>
          </w:tcPr>
          <w:p w14:paraId="32601C4B" w14:textId="6CEA8B85" w:rsidR="00F34E49" w:rsidRPr="00E86DC6" w:rsidRDefault="00F34E49" w:rsidP="00F34E49">
            <w:pPr>
              <w:spacing w:after="160" w:line="259" w:lineRule="auto"/>
              <w:contextualSpacing/>
              <w:rPr>
                <w:rFonts w:cs="Open Sans"/>
                <w:sz w:val="20"/>
                <w:szCs w:val="20"/>
              </w:rPr>
            </w:pPr>
            <w:r>
              <w:rPr>
                <w:rFonts w:cs="Open Sans"/>
                <w:sz w:val="20"/>
                <w:szCs w:val="20"/>
              </w:rPr>
              <w:t xml:space="preserve">Each segment has either visuals, audio or video, if not all three that help engage students through real-world, relevant, thought-provoking, questions, </w:t>
            </w:r>
            <w:r w:rsidRPr="00E86DC6">
              <w:rPr>
                <w:rFonts w:cs="Open Sans"/>
                <w:sz w:val="20"/>
                <w:szCs w:val="20"/>
              </w:rPr>
              <w:t>problems, and tasks that stimulate interest and elicit critical thinking and problem solving.</w:t>
            </w:r>
          </w:p>
          <w:p w14:paraId="198E32D7" w14:textId="571D720C" w:rsidR="00D157BE" w:rsidRPr="00E86DC6" w:rsidRDefault="00D157BE" w:rsidP="00434BD9">
            <w:pPr>
              <w:rPr>
                <w:rFonts w:cs="Open Sans"/>
                <w:sz w:val="20"/>
                <w:szCs w:val="20"/>
              </w:rPr>
            </w:pP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5565B72D" w:rsidR="0028181A" w:rsidRPr="00E86DC6" w:rsidRDefault="00B940F1" w:rsidP="00434BD9">
            <w:pPr>
              <w:rPr>
                <w:rFonts w:cs="Open Sans"/>
                <w:sz w:val="20"/>
                <w:szCs w:val="20"/>
              </w:rPr>
            </w:pPr>
            <w:r>
              <w:rPr>
                <w:rFonts w:cs="Open Sans"/>
                <w:sz w:val="20"/>
                <w:szCs w:val="20"/>
              </w:rPr>
              <w:t>x</w:t>
            </w:r>
          </w:p>
        </w:tc>
        <w:tc>
          <w:tcPr>
            <w:tcW w:w="1356" w:type="dxa"/>
          </w:tcPr>
          <w:p w14:paraId="5B303A44" w14:textId="77777777" w:rsidR="0028181A" w:rsidRPr="00E86DC6" w:rsidRDefault="0028181A" w:rsidP="00434BD9">
            <w:pPr>
              <w:rPr>
                <w:rFonts w:cs="Open Sans"/>
                <w:sz w:val="20"/>
                <w:szCs w:val="20"/>
              </w:rPr>
            </w:pPr>
          </w:p>
        </w:tc>
        <w:tc>
          <w:tcPr>
            <w:tcW w:w="5665" w:type="dxa"/>
          </w:tcPr>
          <w:p w14:paraId="6438181F" w14:textId="7BA15368" w:rsidR="0028181A" w:rsidRPr="00E86DC6" w:rsidRDefault="00F34E49" w:rsidP="00910122">
            <w:pPr>
              <w:rPr>
                <w:rFonts w:cs="Open Sans"/>
                <w:sz w:val="20"/>
                <w:szCs w:val="20"/>
              </w:rPr>
            </w:pPr>
            <w:r>
              <w:rPr>
                <w:rFonts w:cs="Open Sans"/>
                <w:sz w:val="20"/>
                <w:szCs w:val="20"/>
              </w:rPr>
              <w:t>Although there are not specifically labeled materials th</w:t>
            </w:r>
            <w:r w:rsidR="00910122">
              <w:rPr>
                <w:rFonts w:cs="Open Sans"/>
                <w:sz w:val="20"/>
                <w:szCs w:val="20"/>
              </w:rPr>
              <w:t>a</w:t>
            </w:r>
            <w:r>
              <w:rPr>
                <w:rFonts w:cs="Open Sans"/>
                <w:sz w:val="20"/>
                <w:szCs w:val="20"/>
              </w:rPr>
              <w:t>t provide support for ELL Studen</w:t>
            </w:r>
            <w:r w:rsidR="00910122">
              <w:rPr>
                <w:rFonts w:cs="Open Sans"/>
                <w:sz w:val="20"/>
                <w:szCs w:val="20"/>
              </w:rPr>
              <w:t>ts, Students with disabilities,</w:t>
            </w:r>
            <w:r>
              <w:rPr>
                <w:rFonts w:cs="Open Sans"/>
                <w:sz w:val="20"/>
                <w:szCs w:val="20"/>
              </w:rPr>
              <w:t xml:space="preserve"> struggling learners</w:t>
            </w:r>
            <w:r w:rsidR="00910122">
              <w:rPr>
                <w:rFonts w:cs="Open Sans"/>
                <w:sz w:val="20"/>
                <w:szCs w:val="20"/>
              </w:rPr>
              <w:t xml:space="preserve"> or accelerated learners</w:t>
            </w:r>
            <w:r>
              <w:rPr>
                <w:rFonts w:cs="Open Sans"/>
                <w:sz w:val="20"/>
                <w:szCs w:val="20"/>
              </w:rPr>
              <w:t>, there are a variety of Lexile Reading levels that will prepare instructors for the necessary modifications</w:t>
            </w:r>
            <w:r w:rsidR="00910122">
              <w:rPr>
                <w:rFonts w:cs="Open Sans"/>
                <w:sz w:val="20"/>
                <w:szCs w:val="20"/>
              </w:rPr>
              <w:t xml:space="preserve"> needed for those categories of students.</w:t>
            </w:r>
            <w:r w:rsidR="00406266">
              <w:rPr>
                <w:rFonts w:cs="Open Sans"/>
                <w:sz w:val="20"/>
                <w:szCs w:val="20"/>
              </w:rPr>
              <w:t xml:space="preserve"> There is an opportunity here to expand on </w:t>
            </w:r>
            <w:r w:rsidR="000C5058">
              <w:rPr>
                <w:rFonts w:cs="Open Sans"/>
                <w:sz w:val="20"/>
                <w:szCs w:val="20"/>
              </w:rPr>
              <w:t xml:space="preserve">and highlight </w:t>
            </w:r>
            <w:r w:rsidR="00406266">
              <w:rPr>
                <w:rFonts w:cs="Open Sans"/>
                <w:sz w:val="20"/>
                <w:szCs w:val="20"/>
              </w:rPr>
              <w:t xml:space="preserve">activities and differentiated materials </w:t>
            </w:r>
            <w:r w:rsidR="000C5058">
              <w:rPr>
                <w:rFonts w:cs="Open Sans"/>
                <w:sz w:val="20"/>
                <w:szCs w:val="20"/>
              </w:rPr>
              <w:t xml:space="preserve">specifically </w:t>
            </w:r>
            <w:r w:rsidR="00406266">
              <w:rPr>
                <w:rFonts w:cs="Open Sans"/>
                <w:sz w:val="20"/>
                <w:szCs w:val="20"/>
              </w:rPr>
              <w:t xml:space="preserve">that will be </w:t>
            </w:r>
            <w:r w:rsidR="000C5058">
              <w:rPr>
                <w:rFonts w:cs="Open Sans"/>
                <w:sz w:val="20"/>
                <w:szCs w:val="20"/>
              </w:rPr>
              <w:t>accessed by students with disabilities,</w:t>
            </w:r>
            <w:r w:rsidR="00406266">
              <w:rPr>
                <w:rFonts w:cs="Open Sans"/>
                <w:sz w:val="20"/>
                <w:szCs w:val="20"/>
              </w:rPr>
              <w:t xml:space="preserve"> ELL</w:t>
            </w:r>
            <w:r w:rsidR="000C5058">
              <w:rPr>
                <w:rFonts w:cs="Open Sans"/>
                <w:sz w:val="20"/>
                <w:szCs w:val="20"/>
              </w:rPr>
              <w:t xml:space="preserve"> students and/or struggling learners. </w:t>
            </w:r>
            <w:r w:rsidR="00406266">
              <w:rPr>
                <w:rFonts w:cs="Open Sans"/>
                <w:sz w:val="20"/>
                <w:szCs w:val="20"/>
              </w:rPr>
              <w:t xml:space="preserve"> </w:t>
            </w:r>
          </w:p>
        </w:tc>
      </w:tr>
      <w:tr w:rsidR="00910122" w:rsidRPr="00E86DC6" w14:paraId="0EE36BAD" w14:textId="77777777" w:rsidTr="008E398F">
        <w:trPr>
          <w:trHeight w:val="1296"/>
        </w:trPr>
        <w:tc>
          <w:tcPr>
            <w:tcW w:w="6025" w:type="dxa"/>
            <w:vAlign w:val="center"/>
          </w:tcPr>
          <w:p w14:paraId="6EF0D8C4" w14:textId="16FD9743" w:rsidR="00910122" w:rsidRPr="00E86DC6" w:rsidRDefault="00910122" w:rsidP="00910122">
            <w:pPr>
              <w:numPr>
                <w:ilvl w:val="0"/>
                <w:numId w:val="1"/>
              </w:numPr>
              <w:ind w:left="243" w:hanging="243"/>
              <w:contextualSpacing/>
              <w:rPr>
                <w:rFonts w:cs="Open Sans"/>
                <w:sz w:val="20"/>
                <w:szCs w:val="20"/>
              </w:rPr>
            </w:pPr>
            <w:r w:rsidRPr="00E86DC6">
              <w:rPr>
                <w:rFonts w:cs="Open Sans"/>
                <w:sz w:val="20"/>
                <w:szCs w:val="20"/>
              </w:rPr>
              <w:lastRenderedPageBreak/>
              <w:t>Includes differentiated materials that provides support for students approaching mastery as well as extensions for students already meeting mastery or with high interest.</w:t>
            </w:r>
          </w:p>
        </w:tc>
        <w:tc>
          <w:tcPr>
            <w:tcW w:w="1344" w:type="dxa"/>
          </w:tcPr>
          <w:p w14:paraId="28B8B803" w14:textId="4CC82132" w:rsidR="00910122" w:rsidRPr="00E86DC6" w:rsidRDefault="00910122" w:rsidP="00910122">
            <w:pPr>
              <w:rPr>
                <w:rFonts w:cs="Open Sans"/>
                <w:sz w:val="20"/>
                <w:szCs w:val="20"/>
              </w:rPr>
            </w:pPr>
            <w:r>
              <w:rPr>
                <w:rFonts w:cs="Open Sans"/>
                <w:sz w:val="20"/>
                <w:szCs w:val="20"/>
              </w:rPr>
              <w:t>x</w:t>
            </w:r>
          </w:p>
        </w:tc>
        <w:tc>
          <w:tcPr>
            <w:tcW w:w="1356" w:type="dxa"/>
          </w:tcPr>
          <w:p w14:paraId="517818A4" w14:textId="77777777" w:rsidR="00910122" w:rsidRPr="00E86DC6" w:rsidRDefault="00910122" w:rsidP="00910122">
            <w:pPr>
              <w:rPr>
                <w:rFonts w:cs="Open Sans"/>
                <w:sz w:val="20"/>
                <w:szCs w:val="20"/>
              </w:rPr>
            </w:pPr>
          </w:p>
        </w:tc>
        <w:tc>
          <w:tcPr>
            <w:tcW w:w="5665" w:type="dxa"/>
          </w:tcPr>
          <w:p w14:paraId="07562559" w14:textId="6BBBC457" w:rsidR="00910122" w:rsidRPr="00E86DC6" w:rsidRDefault="00910122" w:rsidP="00910122">
            <w:pPr>
              <w:rPr>
                <w:rFonts w:cs="Open Sans"/>
                <w:sz w:val="20"/>
                <w:szCs w:val="20"/>
              </w:rPr>
            </w:pPr>
            <w:r>
              <w:rPr>
                <w:rFonts w:cs="Open Sans"/>
                <w:sz w:val="20"/>
                <w:szCs w:val="20"/>
              </w:rPr>
              <w:t>Although there are not specifically labeled materials that provide support for ELL Students, Students with disabilities, struggling learners, or accelerated learners there are a variety of Lexile Reading levels that will prepare instructors for the necessary modifications needed for those categories of students.</w:t>
            </w: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73AF6EF7" w:rsidR="008E7CEF" w:rsidRPr="00E86DC6" w:rsidRDefault="00B940F1" w:rsidP="00434BD9">
            <w:pPr>
              <w:rPr>
                <w:rFonts w:cs="Open Sans"/>
                <w:sz w:val="20"/>
                <w:szCs w:val="20"/>
              </w:rPr>
            </w:pPr>
            <w:r>
              <w:rPr>
                <w:rFonts w:cs="Open Sans"/>
                <w:sz w:val="20"/>
                <w:szCs w:val="20"/>
              </w:rPr>
              <w:t>x</w:t>
            </w: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0BDEB301" w:rsidR="008E7CEF" w:rsidRPr="00E86DC6" w:rsidRDefault="00910122" w:rsidP="00910122">
            <w:pPr>
              <w:rPr>
                <w:rFonts w:cs="Open Sans"/>
                <w:sz w:val="20"/>
                <w:szCs w:val="20"/>
              </w:rPr>
            </w:pPr>
            <w:r>
              <w:rPr>
                <w:rFonts w:cs="Open Sans"/>
                <w:sz w:val="20"/>
                <w:szCs w:val="20"/>
              </w:rPr>
              <w:t>There are associated quizzes, short answers, DBQs and TDQs throughout the content.</w:t>
            </w:r>
          </w:p>
        </w:tc>
      </w:tr>
      <w:tr w:rsidR="00910122" w:rsidRPr="00E86DC6" w14:paraId="2D62AB70" w14:textId="77777777" w:rsidTr="008E398F">
        <w:trPr>
          <w:trHeight w:val="1296"/>
        </w:trPr>
        <w:tc>
          <w:tcPr>
            <w:tcW w:w="6025" w:type="dxa"/>
            <w:vAlign w:val="center"/>
          </w:tcPr>
          <w:p w14:paraId="273F5B6B" w14:textId="5851F0FE" w:rsidR="00910122" w:rsidRPr="00E86DC6" w:rsidRDefault="00910122" w:rsidP="00910122">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0471B66C" w:rsidR="00910122" w:rsidRPr="00E86DC6" w:rsidRDefault="00910122" w:rsidP="00910122">
            <w:pPr>
              <w:rPr>
                <w:rFonts w:cs="Open Sans"/>
                <w:sz w:val="20"/>
                <w:szCs w:val="20"/>
              </w:rPr>
            </w:pPr>
            <w:r>
              <w:rPr>
                <w:rFonts w:cs="Open Sans"/>
                <w:sz w:val="20"/>
                <w:szCs w:val="20"/>
              </w:rPr>
              <w:t>x</w:t>
            </w:r>
          </w:p>
        </w:tc>
        <w:tc>
          <w:tcPr>
            <w:tcW w:w="1356" w:type="dxa"/>
          </w:tcPr>
          <w:p w14:paraId="39A40A5A" w14:textId="77777777" w:rsidR="00910122" w:rsidRPr="00E86DC6" w:rsidRDefault="00910122" w:rsidP="00910122">
            <w:pPr>
              <w:rPr>
                <w:rFonts w:cs="Open Sans"/>
                <w:sz w:val="20"/>
                <w:szCs w:val="20"/>
              </w:rPr>
            </w:pPr>
          </w:p>
        </w:tc>
        <w:tc>
          <w:tcPr>
            <w:tcW w:w="5665" w:type="dxa"/>
          </w:tcPr>
          <w:p w14:paraId="652DE979" w14:textId="01C38FC9" w:rsidR="00910122" w:rsidRPr="00E86DC6" w:rsidRDefault="00910122" w:rsidP="00910122">
            <w:pPr>
              <w:rPr>
                <w:rFonts w:cs="Open Sans"/>
                <w:sz w:val="20"/>
                <w:szCs w:val="20"/>
              </w:rPr>
            </w:pPr>
            <w:r>
              <w:rPr>
                <w:rFonts w:cs="Open Sans"/>
                <w:sz w:val="20"/>
                <w:szCs w:val="20"/>
              </w:rPr>
              <w:t>There are associated quizzes, short answers, DBQs and TDQs throughout the content.</w:t>
            </w:r>
          </w:p>
        </w:tc>
      </w:tr>
      <w:tr w:rsidR="00910122" w:rsidRPr="00E86DC6" w14:paraId="1C99121A" w14:textId="77777777" w:rsidTr="008E398F">
        <w:trPr>
          <w:trHeight w:val="1296"/>
        </w:trPr>
        <w:tc>
          <w:tcPr>
            <w:tcW w:w="6025" w:type="dxa"/>
            <w:vAlign w:val="center"/>
          </w:tcPr>
          <w:p w14:paraId="337F3DC0" w14:textId="77777777" w:rsidR="00910122" w:rsidRPr="00E86DC6" w:rsidRDefault="00910122" w:rsidP="00910122">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910122" w:rsidRPr="00E86DC6" w:rsidRDefault="00910122" w:rsidP="00910122">
            <w:pPr>
              <w:contextualSpacing/>
              <w:rPr>
                <w:rFonts w:cs="Open Sans"/>
                <w:sz w:val="20"/>
                <w:szCs w:val="20"/>
              </w:rPr>
            </w:pPr>
          </w:p>
        </w:tc>
        <w:tc>
          <w:tcPr>
            <w:tcW w:w="1344" w:type="dxa"/>
          </w:tcPr>
          <w:p w14:paraId="33323C61" w14:textId="00BC016A" w:rsidR="00910122" w:rsidRPr="00E86DC6" w:rsidRDefault="00910122" w:rsidP="00910122">
            <w:pPr>
              <w:rPr>
                <w:rFonts w:cs="Open Sans"/>
                <w:sz w:val="20"/>
                <w:szCs w:val="20"/>
              </w:rPr>
            </w:pPr>
            <w:r>
              <w:rPr>
                <w:rFonts w:cs="Open Sans"/>
                <w:sz w:val="20"/>
                <w:szCs w:val="20"/>
              </w:rPr>
              <w:t>x</w:t>
            </w:r>
          </w:p>
        </w:tc>
        <w:tc>
          <w:tcPr>
            <w:tcW w:w="1356" w:type="dxa"/>
          </w:tcPr>
          <w:p w14:paraId="29431FA5" w14:textId="77777777" w:rsidR="00910122" w:rsidRPr="00E86DC6" w:rsidRDefault="00910122" w:rsidP="00910122">
            <w:pPr>
              <w:rPr>
                <w:rFonts w:cs="Open Sans"/>
                <w:sz w:val="20"/>
                <w:szCs w:val="20"/>
              </w:rPr>
            </w:pPr>
          </w:p>
        </w:tc>
        <w:tc>
          <w:tcPr>
            <w:tcW w:w="5665" w:type="dxa"/>
          </w:tcPr>
          <w:p w14:paraId="0F21BE95" w14:textId="631246C0" w:rsidR="00910122" w:rsidRPr="00E86DC6" w:rsidRDefault="00910122" w:rsidP="00910122">
            <w:pPr>
              <w:rPr>
                <w:rFonts w:cs="Open Sans"/>
                <w:sz w:val="20"/>
                <w:szCs w:val="20"/>
              </w:rPr>
            </w:pPr>
            <w:r>
              <w:rPr>
                <w:rFonts w:cs="Open Sans"/>
                <w:sz w:val="20"/>
                <w:szCs w:val="20"/>
              </w:rPr>
              <w:t>The teacher guides for each unit include aligned rubrics or scoring guidelines that provide sufficient guidance for interpreting student performance</w:t>
            </w:r>
          </w:p>
        </w:tc>
      </w:tr>
      <w:tr w:rsidR="00910122" w:rsidRPr="00E86DC6" w14:paraId="2A8B59C6" w14:textId="77777777" w:rsidTr="008E398F">
        <w:trPr>
          <w:trHeight w:val="1296"/>
        </w:trPr>
        <w:tc>
          <w:tcPr>
            <w:tcW w:w="6025" w:type="dxa"/>
            <w:vAlign w:val="center"/>
          </w:tcPr>
          <w:p w14:paraId="4C03ADD7" w14:textId="78338C57" w:rsidR="00910122" w:rsidRPr="00E86DC6" w:rsidRDefault="00910122" w:rsidP="00910122">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2377D498" w:rsidR="00910122" w:rsidRPr="00E86DC6" w:rsidRDefault="00910122" w:rsidP="00910122">
            <w:pPr>
              <w:rPr>
                <w:rFonts w:cs="Open Sans"/>
                <w:sz w:val="20"/>
                <w:szCs w:val="20"/>
              </w:rPr>
            </w:pPr>
            <w:r>
              <w:rPr>
                <w:rFonts w:cs="Open Sans"/>
                <w:sz w:val="20"/>
                <w:szCs w:val="20"/>
              </w:rPr>
              <w:t>x</w:t>
            </w:r>
          </w:p>
        </w:tc>
        <w:tc>
          <w:tcPr>
            <w:tcW w:w="1356" w:type="dxa"/>
          </w:tcPr>
          <w:p w14:paraId="23984437" w14:textId="77777777" w:rsidR="00910122" w:rsidRPr="00E86DC6" w:rsidRDefault="00910122" w:rsidP="00910122">
            <w:pPr>
              <w:rPr>
                <w:rFonts w:cs="Open Sans"/>
                <w:sz w:val="20"/>
                <w:szCs w:val="20"/>
              </w:rPr>
            </w:pPr>
          </w:p>
        </w:tc>
        <w:tc>
          <w:tcPr>
            <w:tcW w:w="5665" w:type="dxa"/>
          </w:tcPr>
          <w:p w14:paraId="237DC215" w14:textId="1379B946" w:rsidR="00910122" w:rsidRPr="00E86DC6" w:rsidRDefault="00910122" w:rsidP="00910122">
            <w:pPr>
              <w:rPr>
                <w:rFonts w:cs="Open Sans"/>
                <w:sz w:val="20"/>
                <w:szCs w:val="20"/>
              </w:rPr>
            </w:pPr>
            <w:r>
              <w:rPr>
                <w:rFonts w:cs="Open Sans"/>
                <w:sz w:val="20"/>
                <w:szCs w:val="20"/>
              </w:rPr>
              <w:t>There are associated quizzes, short answers, DBQs and TDQs throughout the content.</w:t>
            </w:r>
          </w:p>
        </w:tc>
      </w:tr>
      <w:tr w:rsidR="00910122" w:rsidRPr="00E86DC6" w14:paraId="5D5D5F16" w14:textId="77777777" w:rsidTr="008E398F">
        <w:trPr>
          <w:trHeight w:val="1296"/>
        </w:trPr>
        <w:tc>
          <w:tcPr>
            <w:tcW w:w="6025" w:type="dxa"/>
            <w:vAlign w:val="center"/>
          </w:tcPr>
          <w:p w14:paraId="18647C02" w14:textId="6BA88C85" w:rsidR="00910122" w:rsidRPr="00E86DC6" w:rsidRDefault="00910122" w:rsidP="00910122">
            <w:pPr>
              <w:numPr>
                <w:ilvl w:val="0"/>
                <w:numId w:val="4"/>
              </w:numPr>
              <w:ind w:left="270" w:hanging="270"/>
              <w:contextualSpacing/>
              <w:rPr>
                <w:rFonts w:cs="Open Sans"/>
                <w:sz w:val="20"/>
                <w:szCs w:val="20"/>
              </w:rPr>
            </w:pPr>
            <w:r w:rsidRPr="00E86DC6">
              <w:rPr>
                <w:rFonts w:cs="Open Sans"/>
                <w:sz w:val="20"/>
                <w:szCs w:val="20"/>
              </w:rPr>
              <w:t>Assessments are embedded throughout instructional materials as tools for students’ learning and teachers’ monitoring of instruction.</w:t>
            </w:r>
          </w:p>
        </w:tc>
        <w:tc>
          <w:tcPr>
            <w:tcW w:w="1344" w:type="dxa"/>
          </w:tcPr>
          <w:p w14:paraId="61F608AE" w14:textId="07F0670F" w:rsidR="00910122" w:rsidRPr="00E86DC6" w:rsidRDefault="00910122" w:rsidP="00910122">
            <w:pPr>
              <w:rPr>
                <w:rFonts w:cs="Open Sans"/>
                <w:sz w:val="20"/>
                <w:szCs w:val="20"/>
              </w:rPr>
            </w:pPr>
            <w:r>
              <w:rPr>
                <w:rFonts w:cs="Open Sans"/>
                <w:sz w:val="20"/>
                <w:szCs w:val="20"/>
              </w:rPr>
              <w:t>x</w:t>
            </w:r>
          </w:p>
        </w:tc>
        <w:tc>
          <w:tcPr>
            <w:tcW w:w="1356" w:type="dxa"/>
          </w:tcPr>
          <w:p w14:paraId="36B7DEA4" w14:textId="77777777" w:rsidR="00910122" w:rsidRPr="00E86DC6" w:rsidRDefault="00910122" w:rsidP="00910122">
            <w:pPr>
              <w:rPr>
                <w:rFonts w:cs="Open Sans"/>
                <w:sz w:val="20"/>
                <w:szCs w:val="20"/>
              </w:rPr>
            </w:pPr>
          </w:p>
        </w:tc>
        <w:tc>
          <w:tcPr>
            <w:tcW w:w="5665" w:type="dxa"/>
          </w:tcPr>
          <w:p w14:paraId="46E514D7" w14:textId="4515A82D" w:rsidR="00910122" w:rsidRPr="00E86DC6" w:rsidRDefault="00910122" w:rsidP="00910122">
            <w:pPr>
              <w:rPr>
                <w:rFonts w:cs="Open Sans"/>
                <w:sz w:val="20"/>
                <w:szCs w:val="20"/>
              </w:rPr>
            </w:pPr>
            <w:r>
              <w:rPr>
                <w:rFonts w:cs="Open Sans"/>
                <w:sz w:val="20"/>
                <w:szCs w:val="20"/>
              </w:rPr>
              <w:t>There are associated quizzes, short answers, DBQs and TDQs throughout the content.</w:t>
            </w:r>
          </w:p>
        </w:tc>
      </w:tr>
      <w:tr w:rsidR="00910122" w:rsidRPr="00E86DC6" w14:paraId="6AFF099C" w14:textId="77777777" w:rsidTr="008E398F">
        <w:trPr>
          <w:trHeight w:val="1296"/>
        </w:trPr>
        <w:tc>
          <w:tcPr>
            <w:tcW w:w="6025" w:type="dxa"/>
            <w:vAlign w:val="center"/>
          </w:tcPr>
          <w:p w14:paraId="16CF7E27" w14:textId="0DB89036" w:rsidR="00910122" w:rsidRPr="00E86DC6" w:rsidRDefault="00910122" w:rsidP="00910122">
            <w:pPr>
              <w:numPr>
                <w:ilvl w:val="0"/>
                <w:numId w:val="4"/>
              </w:numPr>
              <w:ind w:left="270" w:hanging="270"/>
              <w:contextualSpacing/>
              <w:rPr>
                <w:rFonts w:cs="Open Sans"/>
                <w:sz w:val="20"/>
                <w:szCs w:val="20"/>
              </w:rPr>
            </w:pPr>
            <w:r w:rsidRPr="00E86DC6">
              <w:rPr>
                <w:rFonts w:cs="Open Sans"/>
                <w:sz w:val="20"/>
                <w:szCs w:val="20"/>
              </w:rPr>
              <w:lastRenderedPageBreak/>
              <w:t>Assessments provide teachers with a range of data to inform instruction.</w:t>
            </w:r>
          </w:p>
        </w:tc>
        <w:tc>
          <w:tcPr>
            <w:tcW w:w="1344" w:type="dxa"/>
          </w:tcPr>
          <w:p w14:paraId="312756BD" w14:textId="100DB86D" w:rsidR="00910122" w:rsidRPr="00E86DC6" w:rsidRDefault="00910122" w:rsidP="00910122">
            <w:pPr>
              <w:rPr>
                <w:rFonts w:cs="Open Sans"/>
                <w:sz w:val="20"/>
                <w:szCs w:val="20"/>
              </w:rPr>
            </w:pPr>
            <w:r>
              <w:rPr>
                <w:rFonts w:cs="Open Sans"/>
                <w:sz w:val="20"/>
                <w:szCs w:val="20"/>
              </w:rPr>
              <w:t>x</w:t>
            </w:r>
          </w:p>
        </w:tc>
        <w:tc>
          <w:tcPr>
            <w:tcW w:w="1356" w:type="dxa"/>
          </w:tcPr>
          <w:p w14:paraId="4D376FD2" w14:textId="77777777" w:rsidR="00910122" w:rsidRPr="00E86DC6" w:rsidRDefault="00910122" w:rsidP="00910122">
            <w:pPr>
              <w:rPr>
                <w:rFonts w:cs="Open Sans"/>
                <w:sz w:val="20"/>
                <w:szCs w:val="20"/>
              </w:rPr>
            </w:pPr>
          </w:p>
        </w:tc>
        <w:tc>
          <w:tcPr>
            <w:tcW w:w="5665" w:type="dxa"/>
          </w:tcPr>
          <w:p w14:paraId="62C998FD" w14:textId="37F32C49" w:rsidR="00910122" w:rsidRPr="00E86DC6" w:rsidRDefault="00910122" w:rsidP="00910122">
            <w:pPr>
              <w:rPr>
                <w:rFonts w:cs="Open Sans"/>
                <w:sz w:val="20"/>
                <w:szCs w:val="20"/>
              </w:rPr>
            </w:pPr>
            <w:r>
              <w:rPr>
                <w:rFonts w:cs="Open Sans"/>
                <w:sz w:val="20"/>
                <w:szCs w:val="20"/>
              </w:rPr>
              <w:t>There are associated quizzes, short answers, DBQs and TDQs throughout the content.</w:t>
            </w: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02FEC596" w:rsidR="00377EF3" w:rsidRPr="00E86DC6" w:rsidRDefault="00B940F1" w:rsidP="00434BD9">
            <w:pPr>
              <w:rPr>
                <w:rFonts w:cs="Open Sans"/>
                <w:sz w:val="20"/>
                <w:szCs w:val="20"/>
              </w:rPr>
            </w:pPr>
            <w:r>
              <w:rPr>
                <w:rFonts w:cs="Open Sans"/>
                <w:sz w:val="20"/>
                <w:szCs w:val="20"/>
              </w:rPr>
              <w:t>x</w:t>
            </w: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701DA590" w:rsidR="00377EF3" w:rsidRPr="00E86DC6" w:rsidRDefault="00910122" w:rsidP="00910122">
            <w:pPr>
              <w:rPr>
                <w:rFonts w:cs="Open Sans"/>
                <w:sz w:val="20"/>
                <w:szCs w:val="20"/>
              </w:rPr>
            </w:pPr>
            <w:r>
              <w:rPr>
                <w:rFonts w:cs="Open Sans"/>
                <w:sz w:val="20"/>
                <w:szCs w:val="20"/>
              </w:rPr>
              <w:t>The teacher guide p</w:t>
            </w:r>
            <w:r w:rsidRPr="00AD7A31">
              <w:rPr>
                <w:rFonts w:cs="Open Sans"/>
                <w:sz w:val="20"/>
                <w:szCs w:val="20"/>
              </w:rPr>
              <w:t>rovides grade-level background information and context to guide integration of all topics, content strands, and social studies practices within the lessons, units, and grade.</w:t>
            </w: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784C04EA" w:rsidR="00377EF3" w:rsidRPr="00E86DC6" w:rsidRDefault="00B940F1" w:rsidP="00434BD9">
            <w:pPr>
              <w:rPr>
                <w:rFonts w:cs="Open Sans"/>
                <w:sz w:val="20"/>
                <w:szCs w:val="20"/>
              </w:rPr>
            </w:pPr>
            <w:r>
              <w:rPr>
                <w:rFonts w:cs="Open Sans"/>
                <w:sz w:val="20"/>
                <w:szCs w:val="20"/>
              </w:rPr>
              <w:t>x</w:t>
            </w: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5B23D4F8" w:rsidR="00377EF3" w:rsidRPr="00E86DC6" w:rsidRDefault="00910122" w:rsidP="00910122">
            <w:pPr>
              <w:rPr>
                <w:rFonts w:cs="Open Sans"/>
                <w:sz w:val="20"/>
                <w:szCs w:val="20"/>
              </w:rPr>
            </w:pPr>
            <w:r>
              <w:rPr>
                <w:rFonts w:cs="Open Sans"/>
                <w:sz w:val="20"/>
                <w:szCs w:val="20"/>
              </w:rPr>
              <w:t>The teacher guides i</w:t>
            </w:r>
            <w:r w:rsidRPr="00AD7A31">
              <w:rPr>
                <w:rFonts w:cs="Open Sans"/>
                <w:sz w:val="20"/>
                <w:szCs w:val="20"/>
              </w:rPr>
              <w:t>nclude strategies that assist teachers in incorporating appropriate and integral connections between social studies and other subject areas (e.g., mathematics, ELA, science, visual and performing arts, CTE)</w:t>
            </w: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615BCE96" w:rsidR="00377EF3" w:rsidRPr="00E86DC6" w:rsidRDefault="00B940F1" w:rsidP="00434BD9">
            <w:pPr>
              <w:rPr>
                <w:rFonts w:cs="Open Sans"/>
                <w:sz w:val="20"/>
                <w:szCs w:val="20"/>
              </w:rPr>
            </w:pPr>
            <w:r>
              <w:rPr>
                <w:rFonts w:cs="Open Sans"/>
                <w:sz w:val="20"/>
                <w:szCs w:val="20"/>
              </w:rPr>
              <w:t>x</w:t>
            </w: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3C4FA3C4" w:rsidR="00377EF3" w:rsidRPr="00E86DC6" w:rsidRDefault="00910122" w:rsidP="00910122">
            <w:pPr>
              <w:rPr>
                <w:rFonts w:cs="Open Sans"/>
                <w:sz w:val="20"/>
                <w:szCs w:val="20"/>
              </w:rPr>
            </w:pPr>
            <w:r>
              <w:rPr>
                <w:rFonts w:cs="Open Sans"/>
                <w:sz w:val="20"/>
                <w:szCs w:val="20"/>
              </w:rPr>
              <w:t>The teacher guides for each unit p</w:t>
            </w:r>
            <w:r w:rsidRPr="00AD7A31">
              <w:rPr>
                <w:rFonts w:cs="Open Sans"/>
                <w:sz w:val="20"/>
                <w:szCs w:val="20"/>
              </w:rPr>
              <w:t>rovides strategies and guidance to support the inclusion of “hands-on” activities with other practices (e.g., asking questions, engagement in argument).</w:t>
            </w: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0C23B694" w:rsidR="00377EF3" w:rsidRPr="00E86DC6" w:rsidRDefault="00B940F1" w:rsidP="00434BD9">
            <w:pPr>
              <w:rPr>
                <w:rFonts w:cs="Open Sans"/>
                <w:sz w:val="20"/>
                <w:szCs w:val="20"/>
              </w:rPr>
            </w:pPr>
            <w:r>
              <w:rPr>
                <w:rFonts w:cs="Open Sans"/>
                <w:sz w:val="20"/>
                <w:szCs w:val="20"/>
              </w:rPr>
              <w:t>x</w:t>
            </w: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56522B0F" w:rsidR="00377EF3" w:rsidRPr="00E86DC6" w:rsidRDefault="00910122" w:rsidP="00434BD9">
            <w:pPr>
              <w:rPr>
                <w:rFonts w:cs="Open Sans"/>
                <w:sz w:val="20"/>
                <w:szCs w:val="20"/>
              </w:rPr>
            </w:pPr>
            <w:r>
              <w:rPr>
                <w:rFonts w:cs="Open Sans"/>
                <w:sz w:val="20"/>
                <w:szCs w:val="20"/>
              </w:rPr>
              <w:t>The teacher guides for each unit include strategies</w:t>
            </w:r>
            <w:r w:rsidRPr="00AD7A31">
              <w:rPr>
                <w:rFonts w:cs="Open Sans"/>
                <w:sz w:val="20"/>
                <w:szCs w:val="20"/>
              </w:rPr>
              <w:t xml:space="preserve"> to assist teachers in identifying student misconceptions and the reason(s) that prevent student mastery of the topics, content strands, and social studies practices within the standards.</w:t>
            </w: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3DE666E5" w:rsidR="006C2244" w:rsidRPr="00E86DC6" w:rsidRDefault="00B940F1" w:rsidP="00434BD9">
            <w:pPr>
              <w:rPr>
                <w:rFonts w:cs="Open Sans"/>
                <w:sz w:val="20"/>
                <w:szCs w:val="20"/>
              </w:rPr>
            </w:pPr>
            <w:r>
              <w:rPr>
                <w:rFonts w:cs="Open Sans"/>
                <w:sz w:val="20"/>
                <w:szCs w:val="20"/>
              </w:rPr>
              <w:t>x</w:t>
            </w: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25C895AC" w:rsidR="006C2244" w:rsidRPr="00E86DC6" w:rsidRDefault="00910122" w:rsidP="00434BD9">
            <w:pPr>
              <w:rPr>
                <w:rFonts w:cs="Open Sans"/>
                <w:sz w:val="20"/>
                <w:szCs w:val="20"/>
              </w:rPr>
            </w:pPr>
            <w:r>
              <w:rPr>
                <w:rFonts w:cs="Open Sans"/>
                <w:sz w:val="20"/>
                <w:szCs w:val="20"/>
              </w:rPr>
              <w:t xml:space="preserve">The teacher guides for each unit include </w:t>
            </w:r>
            <w:r w:rsidRPr="00AD7A31">
              <w:rPr>
                <w:rFonts w:cs="Open Sans"/>
                <w:sz w:val="20"/>
                <w:szCs w:val="20"/>
              </w:rPr>
              <w:t xml:space="preserve">strategies to help teachers identify ways in which activities or learning experiences can be contextualized to the school environment (e.g., place- based learning experiences).  </w:t>
            </w: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ACADAD" w14:textId="77777777" w:rsidR="00011194" w:rsidRDefault="00011194" w:rsidP="006E0328">
      <w:pPr>
        <w:spacing w:after="0" w:line="240" w:lineRule="auto"/>
      </w:pPr>
      <w:r>
        <w:separator/>
      </w:r>
    </w:p>
  </w:endnote>
  <w:endnote w:type="continuationSeparator" w:id="0">
    <w:p w14:paraId="58B219DB" w14:textId="77777777" w:rsidR="00011194" w:rsidRDefault="00011194"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pen Sans">
    <w:altName w:val="Tahoma"/>
    <w:panose1 w:val="020B0606030504020204"/>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406266" w:rsidRDefault="00406266">
    <w:pPr>
      <w:pStyle w:val="Footer"/>
    </w:pPr>
  </w:p>
  <w:p w14:paraId="6DC52D75" w14:textId="6626F602" w:rsidR="00406266" w:rsidRPr="00707314" w:rsidRDefault="00406266" w:rsidP="007964AB">
    <w:pPr>
      <w:pStyle w:val="Footer"/>
      <w:rPr>
        <w:b/>
      </w:rPr>
    </w:pPr>
    <w:r>
      <w:t xml:space="preserve">Book Title and ISBN: </w:t>
    </w:r>
    <w:r w:rsidRPr="00AF0096">
      <w:rPr>
        <w:b/>
      </w:rPr>
      <w:t>Active Classroom</w:t>
    </w:r>
    <w:r>
      <w:t xml:space="preserve"> </w:t>
    </w:r>
    <w:r w:rsidRPr="00707314">
      <w:rPr>
        <w:b/>
      </w:rPr>
      <w:t>Unite</w:t>
    </w:r>
    <w:r>
      <w:rPr>
        <w:b/>
      </w:rPr>
      <w:t>d States History and Geography</w:t>
    </w:r>
  </w:p>
  <w:p w14:paraId="04334F13" w14:textId="7D1B49A0" w:rsidR="00406266" w:rsidRDefault="00406266" w:rsidP="007964AB">
    <w:pPr>
      <w:pStyle w:val="Footer"/>
    </w:pPr>
    <w:r w:rsidRPr="00707314">
      <w:rPr>
        <w:b/>
      </w:rPr>
      <w:t xml:space="preserve">TN Student &amp; Teacher Edition </w:t>
    </w:r>
    <w:r>
      <w:rPr>
        <w:b/>
      </w:rPr>
      <w:t>A3001TN &amp; A3005TN</w:t>
    </w:r>
    <w:r>
      <w:t xml:space="preserve"> </w:t>
    </w:r>
  </w:p>
  <w:p w14:paraId="64F3FDEA" w14:textId="59C7D8C1" w:rsidR="00406266" w:rsidRDefault="00406266" w:rsidP="007964AB">
    <w:pPr>
      <w:pStyle w:val="Footer"/>
    </w:pPr>
    <w:r>
      <w:t xml:space="preserve">Level(s)/Course(s): </w:t>
    </w:r>
    <w:r w:rsidRPr="00707314">
      <w:rPr>
        <w:b/>
      </w:rPr>
      <w:t>Grade 11 US History</w:t>
    </w:r>
  </w:p>
  <w:p w14:paraId="7F60D771" w14:textId="77777777" w:rsidR="00406266" w:rsidRDefault="00406266" w:rsidP="007964AB">
    <w:pPr>
      <w:pStyle w:val="Footer"/>
    </w:pPr>
  </w:p>
  <w:p w14:paraId="4135F74C" w14:textId="713886A5" w:rsidR="00406266" w:rsidRDefault="00406266" w:rsidP="007964AB">
    <w:pPr>
      <w:pStyle w:val="Footer"/>
    </w:pPr>
    <w:r>
      <w:t>Publisher: _</w:t>
    </w:r>
    <w:r>
      <w:rPr>
        <w:b/>
      </w:rPr>
      <w:t>Active Classroom – US History</w:t>
    </w:r>
    <w:r>
      <w:t>_(ONLINE)        Copyright: ____________</w:t>
    </w:r>
    <w:r w:rsidRPr="00707314">
      <w:rPr>
        <w:b/>
      </w:rPr>
      <w:t>2020/01</w:t>
    </w:r>
    <w:r>
      <w:t>_________________</w:t>
    </w:r>
  </w:p>
  <w:p w14:paraId="08D26106" w14:textId="77777777" w:rsidR="00406266" w:rsidRDefault="0040626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CE783B" w14:textId="77777777" w:rsidR="00011194" w:rsidRDefault="00011194" w:rsidP="006E0328">
      <w:pPr>
        <w:spacing w:after="0" w:line="240" w:lineRule="auto"/>
      </w:pPr>
      <w:r>
        <w:separator/>
      </w:r>
    </w:p>
  </w:footnote>
  <w:footnote w:type="continuationSeparator" w:id="0">
    <w:p w14:paraId="4E7DFE77" w14:textId="77777777" w:rsidR="00011194" w:rsidRDefault="00011194"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5A66D222" w:rsidR="00406266" w:rsidRDefault="00011194">
    <w:pPr>
      <w:pStyle w:val="Header"/>
      <w:jc w:val="right"/>
    </w:pPr>
    <w:sdt>
      <w:sdtPr>
        <w:id w:val="551434826"/>
        <w:docPartObj>
          <w:docPartGallery w:val="Page Numbers (Top of Page)"/>
          <w:docPartUnique/>
        </w:docPartObj>
      </w:sdtPr>
      <w:sdtEndPr>
        <w:rPr>
          <w:noProof/>
        </w:rPr>
      </w:sdtEndPr>
      <w:sdtContent>
        <w:r w:rsidR="00406266">
          <w:fldChar w:fldCharType="begin"/>
        </w:r>
        <w:r w:rsidR="00406266">
          <w:instrText xml:space="preserve"> PAGE   \* MERGEFORMAT </w:instrText>
        </w:r>
        <w:r w:rsidR="00406266">
          <w:fldChar w:fldCharType="separate"/>
        </w:r>
        <w:r w:rsidR="000F2C71">
          <w:rPr>
            <w:noProof/>
          </w:rPr>
          <w:t>54</w:t>
        </w:r>
        <w:r w:rsidR="00406266">
          <w:rPr>
            <w:noProof/>
          </w:rPr>
          <w:fldChar w:fldCharType="end"/>
        </w:r>
      </w:sdtContent>
    </w:sdt>
  </w:p>
  <w:p w14:paraId="40460E0B" w14:textId="77777777" w:rsidR="00406266" w:rsidRDefault="0040626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84B43"/>
    <w:multiLevelType w:val="hybridMultilevel"/>
    <w:tmpl w:val="E80A7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634898"/>
    <w:multiLevelType w:val="hybridMultilevel"/>
    <w:tmpl w:val="46E6443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2" w15:restartNumberingAfterBreak="0">
    <w:nsid w:val="05FB137F"/>
    <w:multiLevelType w:val="hybridMultilevel"/>
    <w:tmpl w:val="D8D4D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0557C3"/>
    <w:multiLevelType w:val="hybridMultilevel"/>
    <w:tmpl w:val="584A6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26154D"/>
    <w:multiLevelType w:val="hybridMultilevel"/>
    <w:tmpl w:val="E780A9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6" w15:restartNumberingAfterBreak="0">
    <w:nsid w:val="0D8600F3"/>
    <w:multiLevelType w:val="hybridMultilevel"/>
    <w:tmpl w:val="475C2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1601E4"/>
    <w:multiLevelType w:val="hybridMultilevel"/>
    <w:tmpl w:val="90800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380BB3"/>
    <w:multiLevelType w:val="hybridMultilevel"/>
    <w:tmpl w:val="26EC9C6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9" w15:restartNumberingAfterBreak="0">
    <w:nsid w:val="111B68B0"/>
    <w:multiLevelType w:val="hybridMultilevel"/>
    <w:tmpl w:val="E37EE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C34224"/>
    <w:multiLevelType w:val="hybridMultilevel"/>
    <w:tmpl w:val="2E781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BE19DA"/>
    <w:multiLevelType w:val="hybridMultilevel"/>
    <w:tmpl w:val="0BE0087C"/>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2" w15:restartNumberingAfterBreak="0">
    <w:nsid w:val="19396001"/>
    <w:multiLevelType w:val="hybridMultilevel"/>
    <w:tmpl w:val="C472F8D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3" w15:restartNumberingAfterBreak="0">
    <w:nsid w:val="1A293AB9"/>
    <w:multiLevelType w:val="hybridMultilevel"/>
    <w:tmpl w:val="C51E9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F7"/>
    <w:multiLevelType w:val="hybridMultilevel"/>
    <w:tmpl w:val="72EC5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966E30"/>
    <w:multiLevelType w:val="hybridMultilevel"/>
    <w:tmpl w:val="0164B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C015C0"/>
    <w:multiLevelType w:val="hybridMultilevel"/>
    <w:tmpl w:val="3F284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EC2852"/>
    <w:multiLevelType w:val="hybridMultilevel"/>
    <w:tmpl w:val="0CE87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C645AA"/>
    <w:multiLevelType w:val="hybridMultilevel"/>
    <w:tmpl w:val="85582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73179A"/>
    <w:multiLevelType w:val="hybridMultilevel"/>
    <w:tmpl w:val="69C4F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BF74DA"/>
    <w:multiLevelType w:val="multilevel"/>
    <w:tmpl w:val="56A671B8"/>
    <w:lvl w:ilvl="0">
      <w:start w:val="1"/>
      <w:numFmt w:val="bullet"/>
      <w:lvlText w:val=""/>
      <w:lvlJc w:val="left"/>
      <w:pPr>
        <w:ind w:left="0" w:firstLine="360"/>
      </w:pPr>
      <w:rPr>
        <w:rFonts w:ascii="Symbol" w:hAnsi="Symbol" w:hint="default"/>
        <w:u w:val="none"/>
      </w:rPr>
    </w:lvl>
    <w:lvl w:ilvl="1">
      <w:start w:val="1"/>
      <w:numFmt w:val="bullet"/>
      <w:lvlText w:val="○"/>
      <w:lvlJc w:val="left"/>
      <w:pPr>
        <w:ind w:left="720" w:firstLine="1080"/>
      </w:pPr>
      <w:rPr>
        <w:u w:val="none"/>
      </w:rPr>
    </w:lvl>
    <w:lvl w:ilvl="2">
      <w:start w:val="1"/>
      <w:numFmt w:val="bullet"/>
      <w:lvlText w:val="■"/>
      <w:lvlJc w:val="left"/>
      <w:pPr>
        <w:ind w:left="1440" w:firstLine="1800"/>
      </w:pPr>
      <w:rPr>
        <w:u w:val="none"/>
      </w:rPr>
    </w:lvl>
    <w:lvl w:ilvl="3">
      <w:start w:val="1"/>
      <w:numFmt w:val="bullet"/>
      <w:lvlText w:val="●"/>
      <w:lvlJc w:val="left"/>
      <w:pPr>
        <w:ind w:left="2160" w:firstLine="2520"/>
      </w:pPr>
      <w:rPr>
        <w:u w:val="none"/>
      </w:rPr>
    </w:lvl>
    <w:lvl w:ilvl="4">
      <w:start w:val="1"/>
      <w:numFmt w:val="bullet"/>
      <w:lvlText w:val="○"/>
      <w:lvlJc w:val="left"/>
      <w:pPr>
        <w:ind w:left="2880" w:firstLine="3240"/>
      </w:pPr>
      <w:rPr>
        <w:u w:val="none"/>
      </w:rPr>
    </w:lvl>
    <w:lvl w:ilvl="5">
      <w:start w:val="1"/>
      <w:numFmt w:val="bullet"/>
      <w:lvlText w:val="■"/>
      <w:lvlJc w:val="left"/>
      <w:pPr>
        <w:ind w:left="3600" w:firstLine="3960"/>
      </w:pPr>
      <w:rPr>
        <w:u w:val="none"/>
      </w:rPr>
    </w:lvl>
    <w:lvl w:ilvl="6">
      <w:start w:val="1"/>
      <w:numFmt w:val="bullet"/>
      <w:lvlText w:val="●"/>
      <w:lvlJc w:val="left"/>
      <w:pPr>
        <w:ind w:left="4320" w:firstLine="4680"/>
      </w:pPr>
      <w:rPr>
        <w:u w:val="none"/>
      </w:rPr>
    </w:lvl>
    <w:lvl w:ilvl="7">
      <w:start w:val="1"/>
      <w:numFmt w:val="bullet"/>
      <w:lvlText w:val="○"/>
      <w:lvlJc w:val="left"/>
      <w:pPr>
        <w:ind w:left="5040" w:firstLine="5400"/>
      </w:pPr>
      <w:rPr>
        <w:u w:val="none"/>
      </w:rPr>
    </w:lvl>
    <w:lvl w:ilvl="8">
      <w:start w:val="1"/>
      <w:numFmt w:val="bullet"/>
      <w:lvlText w:val="■"/>
      <w:lvlJc w:val="left"/>
      <w:pPr>
        <w:ind w:left="5760" w:firstLine="6120"/>
      </w:pPr>
      <w:rPr>
        <w:u w:val="none"/>
      </w:rPr>
    </w:lvl>
  </w:abstractNum>
  <w:abstractNum w:abstractNumId="22" w15:restartNumberingAfterBreak="0">
    <w:nsid w:val="21224AF0"/>
    <w:multiLevelType w:val="hybridMultilevel"/>
    <w:tmpl w:val="6554D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1B43B51"/>
    <w:multiLevelType w:val="hybridMultilevel"/>
    <w:tmpl w:val="B98827D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24" w15:restartNumberingAfterBreak="0">
    <w:nsid w:val="21C24388"/>
    <w:multiLevelType w:val="hybridMultilevel"/>
    <w:tmpl w:val="E9702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EE21F6"/>
    <w:multiLevelType w:val="hybridMultilevel"/>
    <w:tmpl w:val="4A74C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63B5CDD"/>
    <w:multiLevelType w:val="hybridMultilevel"/>
    <w:tmpl w:val="A5425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CA3B71"/>
    <w:multiLevelType w:val="hybridMultilevel"/>
    <w:tmpl w:val="5EBE0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EF7055D"/>
    <w:multiLevelType w:val="hybridMultilevel"/>
    <w:tmpl w:val="C284B4A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0" w15:restartNumberingAfterBreak="0">
    <w:nsid w:val="2F5C19E4"/>
    <w:multiLevelType w:val="hybridMultilevel"/>
    <w:tmpl w:val="0CA44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C914E39"/>
    <w:multiLevelType w:val="hybridMultilevel"/>
    <w:tmpl w:val="90580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E7C6950"/>
    <w:multiLevelType w:val="hybridMultilevel"/>
    <w:tmpl w:val="D13457F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3" w15:restartNumberingAfterBreak="0">
    <w:nsid w:val="42F90B99"/>
    <w:multiLevelType w:val="hybridMultilevel"/>
    <w:tmpl w:val="1A14D2A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34" w15:restartNumberingAfterBreak="0">
    <w:nsid w:val="43281FA9"/>
    <w:multiLevelType w:val="hybridMultilevel"/>
    <w:tmpl w:val="9CFCF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3D9316D"/>
    <w:multiLevelType w:val="hybridMultilevel"/>
    <w:tmpl w:val="AF922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CC1A65"/>
    <w:multiLevelType w:val="hybridMultilevel"/>
    <w:tmpl w:val="97563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BD43869"/>
    <w:multiLevelType w:val="hybridMultilevel"/>
    <w:tmpl w:val="8522F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D671DA0"/>
    <w:multiLevelType w:val="hybridMultilevel"/>
    <w:tmpl w:val="526A2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DAC1800"/>
    <w:multiLevelType w:val="hybridMultilevel"/>
    <w:tmpl w:val="C5B42E1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40" w15:restartNumberingAfterBreak="0">
    <w:nsid w:val="4E17161D"/>
    <w:multiLevelType w:val="hybridMultilevel"/>
    <w:tmpl w:val="3634C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F1C2E6C"/>
    <w:multiLevelType w:val="hybridMultilevel"/>
    <w:tmpl w:val="8F960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07276E2"/>
    <w:multiLevelType w:val="hybridMultilevel"/>
    <w:tmpl w:val="33F23BC2"/>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43" w15:restartNumberingAfterBreak="0">
    <w:nsid w:val="514643E6"/>
    <w:multiLevelType w:val="hybridMultilevel"/>
    <w:tmpl w:val="9906F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36E7744"/>
    <w:multiLevelType w:val="hybridMultilevel"/>
    <w:tmpl w:val="73424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9C819DB"/>
    <w:multiLevelType w:val="hybridMultilevel"/>
    <w:tmpl w:val="23BC4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BDD7DCB"/>
    <w:multiLevelType w:val="hybridMultilevel"/>
    <w:tmpl w:val="5412A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D0549AF"/>
    <w:multiLevelType w:val="hybridMultilevel"/>
    <w:tmpl w:val="24B0FC8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48"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0A5757B"/>
    <w:multiLevelType w:val="hybridMultilevel"/>
    <w:tmpl w:val="62804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0BF3BF3"/>
    <w:multiLevelType w:val="hybridMultilevel"/>
    <w:tmpl w:val="3EB6447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51" w15:restartNumberingAfterBreak="0">
    <w:nsid w:val="6241325F"/>
    <w:multiLevelType w:val="hybridMultilevel"/>
    <w:tmpl w:val="3278B51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52" w15:restartNumberingAfterBreak="0">
    <w:nsid w:val="62AC3B6B"/>
    <w:multiLevelType w:val="hybridMultilevel"/>
    <w:tmpl w:val="50B82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99B2EC1"/>
    <w:multiLevelType w:val="hybridMultilevel"/>
    <w:tmpl w:val="DE3C3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A6E4B2B"/>
    <w:multiLevelType w:val="hybridMultilevel"/>
    <w:tmpl w:val="ECBECDD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55" w15:restartNumberingAfterBreak="0">
    <w:nsid w:val="6A7840B0"/>
    <w:multiLevelType w:val="hybridMultilevel"/>
    <w:tmpl w:val="AA368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DDC6990"/>
    <w:multiLevelType w:val="hybridMultilevel"/>
    <w:tmpl w:val="F6F6C7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6F665967"/>
    <w:multiLevelType w:val="hybridMultilevel"/>
    <w:tmpl w:val="F7DC7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1940F01"/>
    <w:multiLevelType w:val="hybridMultilevel"/>
    <w:tmpl w:val="C5C6C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21E3FEC"/>
    <w:multiLevelType w:val="hybridMultilevel"/>
    <w:tmpl w:val="FCB8A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27F3C11"/>
    <w:multiLevelType w:val="hybridMultilevel"/>
    <w:tmpl w:val="4844DAF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62" w15:restartNumberingAfterBreak="0">
    <w:nsid w:val="73BC3D44"/>
    <w:multiLevelType w:val="hybridMultilevel"/>
    <w:tmpl w:val="571C5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54B14F3"/>
    <w:multiLevelType w:val="multilevel"/>
    <w:tmpl w:val="2CBA4B72"/>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4" w15:restartNumberingAfterBreak="0">
    <w:nsid w:val="762360DA"/>
    <w:multiLevelType w:val="hybridMultilevel"/>
    <w:tmpl w:val="B51EB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77E73EC"/>
    <w:multiLevelType w:val="hybridMultilevel"/>
    <w:tmpl w:val="091A7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88A1BAE"/>
    <w:multiLevelType w:val="hybridMultilevel"/>
    <w:tmpl w:val="48FE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E376609"/>
    <w:multiLevelType w:val="hybridMultilevel"/>
    <w:tmpl w:val="018EE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8"/>
  </w:num>
  <w:num w:numId="2">
    <w:abstractNumId w:val="5"/>
  </w:num>
  <w:num w:numId="3">
    <w:abstractNumId w:val="28"/>
  </w:num>
  <w:num w:numId="4">
    <w:abstractNumId w:val="48"/>
  </w:num>
  <w:num w:numId="5">
    <w:abstractNumId w:val="15"/>
  </w:num>
  <w:num w:numId="6">
    <w:abstractNumId w:val="8"/>
  </w:num>
  <w:num w:numId="7">
    <w:abstractNumId w:val="51"/>
  </w:num>
  <w:num w:numId="8">
    <w:abstractNumId w:val="32"/>
  </w:num>
  <w:num w:numId="9">
    <w:abstractNumId w:val="35"/>
  </w:num>
  <w:num w:numId="10">
    <w:abstractNumId w:val="29"/>
  </w:num>
  <w:num w:numId="11">
    <w:abstractNumId w:val="39"/>
  </w:num>
  <w:num w:numId="12">
    <w:abstractNumId w:val="50"/>
  </w:num>
  <w:num w:numId="13">
    <w:abstractNumId w:val="61"/>
  </w:num>
  <w:num w:numId="14">
    <w:abstractNumId w:val="18"/>
  </w:num>
  <w:num w:numId="15">
    <w:abstractNumId w:val="44"/>
  </w:num>
  <w:num w:numId="16">
    <w:abstractNumId w:val="63"/>
  </w:num>
  <w:num w:numId="17">
    <w:abstractNumId w:val="12"/>
  </w:num>
  <w:num w:numId="18">
    <w:abstractNumId w:val="33"/>
  </w:num>
  <w:num w:numId="19">
    <w:abstractNumId w:val="42"/>
  </w:num>
  <w:num w:numId="20">
    <w:abstractNumId w:val="54"/>
  </w:num>
  <w:num w:numId="21">
    <w:abstractNumId w:val="1"/>
  </w:num>
  <w:num w:numId="22">
    <w:abstractNumId w:val="65"/>
  </w:num>
  <w:num w:numId="23">
    <w:abstractNumId w:val="23"/>
  </w:num>
  <w:num w:numId="24">
    <w:abstractNumId w:val="21"/>
  </w:num>
  <w:num w:numId="25">
    <w:abstractNumId w:val="49"/>
  </w:num>
  <w:num w:numId="26">
    <w:abstractNumId w:val="66"/>
  </w:num>
  <w:num w:numId="27">
    <w:abstractNumId w:val="40"/>
  </w:num>
  <w:num w:numId="28">
    <w:abstractNumId w:val="64"/>
  </w:num>
  <w:num w:numId="29">
    <w:abstractNumId w:val="46"/>
  </w:num>
  <w:num w:numId="30">
    <w:abstractNumId w:val="53"/>
  </w:num>
  <w:num w:numId="31">
    <w:abstractNumId w:val="47"/>
  </w:num>
  <w:num w:numId="32">
    <w:abstractNumId w:val="56"/>
  </w:num>
  <w:num w:numId="33">
    <w:abstractNumId w:val="6"/>
  </w:num>
  <w:num w:numId="34">
    <w:abstractNumId w:val="11"/>
  </w:num>
  <w:num w:numId="35">
    <w:abstractNumId w:val="24"/>
  </w:num>
  <w:num w:numId="36">
    <w:abstractNumId w:val="34"/>
  </w:num>
  <w:num w:numId="37">
    <w:abstractNumId w:val="0"/>
  </w:num>
  <w:num w:numId="38">
    <w:abstractNumId w:val="43"/>
  </w:num>
  <w:num w:numId="39">
    <w:abstractNumId w:val="7"/>
  </w:num>
  <w:num w:numId="40">
    <w:abstractNumId w:val="14"/>
  </w:num>
  <w:num w:numId="41">
    <w:abstractNumId w:val="60"/>
  </w:num>
  <w:num w:numId="42">
    <w:abstractNumId w:val="26"/>
  </w:num>
  <w:num w:numId="43">
    <w:abstractNumId w:val="16"/>
  </w:num>
  <w:num w:numId="44">
    <w:abstractNumId w:val="19"/>
  </w:num>
  <w:num w:numId="45">
    <w:abstractNumId w:val="25"/>
  </w:num>
  <w:num w:numId="46">
    <w:abstractNumId w:val="38"/>
  </w:num>
  <w:num w:numId="47">
    <w:abstractNumId w:val="55"/>
  </w:num>
  <w:num w:numId="48">
    <w:abstractNumId w:val="62"/>
  </w:num>
  <w:num w:numId="49">
    <w:abstractNumId w:val="37"/>
  </w:num>
  <w:num w:numId="50">
    <w:abstractNumId w:val="31"/>
  </w:num>
  <w:num w:numId="51">
    <w:abstractNumId w:val="9"/>
  </w:num>
  <w:num w:numId="52">
    <w:abstractNumId w:val="36"/>
  </w:num>
  <w:num w:numId="53">
    <w:abstractNumId w:val="52"/>
  </w:num>
  <w:num w:numId="54">
    <w:abstractNumId w:val="17"/>
  </w:num>
  <w:num w:numId="55">
    <w:abstractNumId w:val="3"/>
  </w:num>
  <w:num w:numId="56">
    <w:abstractNumId w:val="57"/>
  </w:num>
  <w:num w:numId="57">
    <w:abstractNumId w:val="13"/>
  </w:num>
  <w:num w:numId="58">
    <w:abstractNumId w:val="67"/>
  </w:num>
  <w:num w:numId="59">
    <w:abstractNumId w:val="10"/>
  </w:num>
  <w:num w:numId="60">
    <w:abstractNumId w:val="22"/>
  </w:num>
  <w:num w:numId="61">
    <w:abstractNumId w:val="2"/>
  </w:num>
  <w:num w:numId="62">
    <w:abstractNumId w:val="4"/>
  </w:num>
  <w:num w:numId="63">
    <w:abstractNumId w:val="59"/>
  </w:num>
  <w:num w:numId="64">
    <w:abstractNumId w:val="41"/>
  </w:num>
  <w:num w:numId="65">
    <w:abstractNumId w:val="45"/>
  </w:num>
  <w:num w:numId="66">
    <w:abstractNumId w:val="30"/>
  </w:num>
  <w:num w:numId="67">
    <w:abstractNumId w:val="20"/>
  </w:num>
  <w:num w:numId="68">
    <w:abstractNumId w:val="2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194"/>
    <w:rsid w:val="00011E6F"/>
    <w:rsid w:val="000127B2"/>
    <w:rsid w:val="000133E5"/>
    <w:rsid w:val="00017685"/>
    <w:rsid w:val="000231EF"/>
    <w:rsid w:val="00023798"/>
    <w:rsid w:val="00031351"/>
    <w:rsid w:val="00041F3B"/>
    <w:rsid w:val="00045E56"/>
    <w:rsid w:val="00052329"/>
    <w:rsid w:val="00061EA2"/>
    <w:rsid w:val="000662E3"/>
    <w:rsid w:val="00075D27"/>
    <w:rsid w:val="000765B1"/>
    <w:rsid w:val="00076EC1"/>
    <w:rsid w:val="000779AE"/>
    <w:rsid w:val="00080F91"/>
    <w:rsid w:val="00091FD3"/>
    <w:rsid w:val="00092AE4"/>
    <w:rsid w:val="000A07C6"/>
    <w:rsid w:val="000A1304"/>
    <w:rsid w:val="000A5175"/>
    <w:rsid w:val="000B01FA"/>
    <w:rsid w:val="000C0779"/>
    <w:rsid w:val="000C199D"/>
    <w:rsid w:val="000C5058"/>
    <w:rsid w:val="000C5BF3"/>
    <w:rsid w:val="000C68FA"/>
    <w:rsid w:val="000D79E5"/>
    <w:rsid w:val="000E2E53"/>
    <w:rsid w:val="000E76A0"/>
    <w:rsid w:val="000F2C71"/>
    <w:rsid w:val="000F6F27"/>
    <w:rsid w:val="00100504"/>
    <w:rsid w:val="0011382B"/>
    <w:rsid w:val="0011569B"/>
    <w:rsid w:val="00117457"/>
    <w:rsid w:val="00121828"/>
    <w:rsid w:val="00121D82"/>
    <w:rsid w:val="0012621D"/>
    <w:rsid w:val="00133699"/>
    <w:rsid w:val="00134CD3"/>
    <w:rsid w:val="00140572"/>
    <w:rsid w:val="0014279B"/>
    <w:rsid w:val="001440A3"/>
    <w:rsid w:val="001602AD"/>
    <w:rsid w:val="00166D3F"/>
    <w:rsid w:val="001717C7"/>
    <w:rsid w:val="001738B5"/>
    <w:rsid w:val="001752E2"/>
    <w:rsid w:val="00180B00"/>
    <w:rsid w:val="00181EE7"/>
    <w:rsid w:val="00190003"/>
    <w:rsid w:val="00190C35"/>
    <w:rsid w:val="00193E64"/>
    <w:rsid w:val="00197C03"/>
    <w:rsid w:val="001A0BFF"/>
    <w:rsid w:val="001A2327"/>
    <w:rsid w:val="001A659E"/>
    <w:rsid w:val="001A6F3B"/>
    <w:rsid w:val="001B29CF"/>
    <w:rsid w:val="001B4AB4"/>
    <w:rsid w:val="001B5FAB"/>
    <w:rsid w:val="001B7F21"/>
    <w:rsid w:val="001C4EE8"/>
    <w:rsid w:val="001C5CA1"/>
    <w:rsid w:val="001D5BC1"/>
    <w:rsid w:val="001D7CE6"/>
    <w:rsid w:val="001E4E30"/>
    <w:rsid w:val="001E595C"/>
    <w:rsid w:val="001F43A9"/>
    <w:rsid w:val="001F45D4"/>
    <w:rsid w:val="001F6DBA"/>
    <w:rsid w:val="00201415"/>
    <w:rsid w:val="00201775"/>
    <w:rsid w:val="00202D40"/>
    <w:rsid w:val="002071FB"/>
    <w:rsid w:val="00217D35"/>
    <w:rsid w:val="00217ECE"/>
    <w:rsid w:val="00222E1D"/>
    <w:rsid w:val="00222F0D"/>
    <w:rsid w:val="0023127C"/>
    <w:rsid w:val="00233AD2"/>
    <w:rsid w:val="00241B2F"/>
    <w:rsid w:val="00242228"/>
    <w:rsid w:val="00246014"/>
    <w:rsid w:val="00251BDF"/>
    <w:rsid w:val="00253F8D"/>
    <w:rsid w:val="00266A96"/>
    <w:rsid w:val="00267A5E"/>
    <w:rsid w:val="00270925"/>
    <w:rsid w:val="0028181A"/>
    <w:rsid w:val="00283141"/>
    <w:rsid w:val="002847AF"/>
    <w:rsid w:val="00285228"/>
    <w:rsid w:val="0028595B"/>
    <w:rsid w:val="00293528"/>
    <w:rsid w:val="002B0E08"/>
    <w:rsid w:val="002B231F"/>
    <w:rsid w:val="002B484E"/>
    <w:rsid w:val="002C1164"/>
    <w:rsid w:val="002C4872"/>
    <w:rsid w:val="002D5513"/>
    <w:rsid w:val="002D57B5"/>
    <w:rsid w:val="002D6C48"/>
    <w:rsid w:val="002E2E4A"/>
    <w:rsid w:val="002E587E"/>
    <w:rsid w:val="00302015"/>
    <w:rsid w:val="00305CDE"/>
    <w:rsid w:val="00311DEE"/>
    <w:rsid w:val="0032048C"/>
    <w:rsid w:val="003237A1"/>
    <w:rsid w:val="00323E81"/>
    <w:rsid w:val="003243C8"/>
    <w:rsid w:val="003400F6"/>
    <w:rsid w:val="00340CE6"/>
    <w:rsid w:val="003471AA"/>
    <w:rsid w:val="003542EF"/>
    <w:rsid w:val="00356DC4"/>
    <w:rsid w:val="00357200"/>
    <w:rsid w:val="003612ED"/>
    <w:rsid w:val="00363FB6"/>
    <w:rsid w:val="0037477A"/>
    <w:rsid w:val="00377EF3"/>
    <w:rsid w:val="00380CA5"/>
    <w:rsid w:val="00381519"/>
    <w:rsid w:val="00382D22"/>
    <w:rsid w:val="00383FB5"/>
    <w:rsid w:val="003857C8"/>
    <w:rsid w:val="00385B61"/>
    <w:rsid w:val="003908BA"/>
    <w:rsid w:val="00391104"/>
    <w:rsid w:val="003948FA"/>
    <w:rsid w:val="0039580F"/>
    <w:rsid w:val="00396D0A"/>
    <w:rsid w:val="003A670F"/>
    <w:rsid w:val="003B3BA2"/>
    <w:rsid w:val="003B7E28"/>
    <w:rsid w:val="003C1598"/>
    <w:rsid w:val="003C3087"/>
    <w:rsid w:val="003C482E"/>
    <w:rsid w:val="003C524F"/>
    <w:rsid w:val="003D2A07"/>
    <w:rsid w:val="003D2E47"/>
    <w:rsid w:val="003D3ECC"/>
    <w:rsid w:val="003D6719"/>
    <w:rsid w:val="003E3343"/>
    <w:rsid w:val="003E44D4"/>
    <w:rsid w:val="003F102E"/>
    <w:rsid w:val="00406266"/>
    <w:rsid w:val="00414FA9"/>
    <w:rsid w:val="0041687D"/>
    <w:rsid w:val="00417671"/>
    <w:rsid w:val="004178D1"/>
    <w:rsid w:val="00420EB4"/>
    <w:rsid w:val="00422922"/>
    <w:rsid w:val="0042648F"/>
    <w:rsid w:val="00432AF3"/>
    <w:rsid w:val="00434BD9"/>
    <w:rsid w:val="00437BAA"/>
    <w:rsid w:val="0044633A"/>
    <w:rsid w:val="00452C69"/>
    <w:rsid w:val="00454412"/>
    <w:rsid w:val="004700B8"/>
    <w:rsid w:val="00473C93"/>
    <w:rsid w:val="00473ED6"/>
    <w:rsid w:val="004768EB"/>
    <w:rsid w:val="0047775F"/>
    <w:rsid w:val="00481D41"/>
    <w:rsid w:val="00491190"/>
    <w:rsid w:val="004A5399"/>
    <w:rsid w:val="004A6229"/>
    <w:rsid w:val="004B4CCE"/>
    <w:rsid w:val="004B66E5"/>
    <w:rsid w:val="004C4BC3"/>
    <w:rsid w:val="004D2FFA"/>
    <w:rsid w:val="004D5043"/>
    <w:rsid w:val="004E34BB"/>
    <w:rsid w:val="004E7311"/>
    <w:rsid w:val="004F2B30"/>
    <w:rsid w:val="004F40E3"/>
    <w:rsid w:val="004F48E2"/>
    <w:rsid w:val="00505438"/>
    <w:rsid w:val="00510920"/>
    <w:rsid w:val="0051419B"/>
    <w:rsid w:val="00515221"/>
    <w:rsid w:val="00533926"/>
    <w:rsid w:val="00541DAA"/>
    <w:rsid w:val="00541FFC"/>
    <w:rsid w:val="00545800"/>
    <w:rsid w:val="00547F71"/>
    <w:rsid w:val="00551CED"/>
    <w:rsid w:val="00555EBD"/>
    <w:rsid w:val="00557E2D"/>
    <w:rsid w:val="00565648"/>
    <w:rsid w:val="00567783"/>
    <w:rsid w:val="005702D2"/>
    <w:rsid w:val="005715F6"/>
    <w:rsid w:val="005836B5"/>
    <w:rsid w:val="005926CB"/>
    <w:rsid w:val="00593ABC"/>
    <w:rsid w:val="005A6ED5"/>
    <w:rsid w:val="005C3179"/>
    <w:rsid w:val="005C3499"/>
    <w:rsid w:val="005D10A3"/>
    <w:rsid w:val="005D4499"/>
    <w:rsid w:val="005E35C4"/>
    <w:rsid w:val="005E3D5C"/>
    <w:rsid w:val="005E74EB"/>
    <w:rsid w:val="005E7C4D"/>
    <w:rsid w:val="005F104E"/>
    <w:rsid w:val="005F29AE"/>
    <w:rsid w:val="005F3E95"/>
    <w:rsid w:val="005F41F6"/>
    <w:rsid w:val="00607E5F"/>
    <w:rsid w:val="00612C33"/>
    <w:rsid w:val="00624719"/>
    <w:rsid w:val="0063108C"/>
    <w:rsid w:val="0063248F"/>
    <w:rsid w:val="006334BD"/>
    <w:rsid w:val="00634E24"/>
    <w:rsid w:val="006463F1"/>
    <w:rsid w:val="00653FF7"/>
    <w:rsid w:val="0065742C"/>
    <w:rsid w:val="00657632"/>
    <w:rsid w:val="0066646F"/>
    <w:rsid w:val="006701FD"/>
    <w:rsid w:val="00674DB8"/>
    <w:rsid w:val="006751C5"/>
    <w:rsid w:val="006753F7"/>
    <w:rsid w:val="00675678"/>
    <w:rsid w:val="00681575"/>
    <w:rsid w:val="00681B0B"/>
    <w:rsid w:val="00686450"/>
    <w:rsid w:val="00696C58"/>
    <w:rsid w:val="006A0B98"/>
    <w:rsid w:val="006A17E7"/>
    <w:rsid w:val="006A39BA"/>
    <w:rsid w:val="006A67A2"/>
    <w:rsid w:val="006B48E7"/>
    <w:rsid w:val="006C0B90"/>
    <w:rsid w:val="006C1460"/>
    <w:rsid w:val="006C2244"/>
    <w:rsid w:val="006D47FC"/>
    <w:rsid w:val="006D7546"/>
    <w:rsid w:val="006E0328"/>
    <w:rsid w:val="006F1C6D"/>
    <w:rsid w:val="006F1D29"/>
    <w:rsid w:val="006F2917"/>
    <w:rsid w:val="006F5D7F"/>
    <w:rsid w:val="00707314"/>
    <w:rsid w:val="007159BE"/>
    <w:rsid w:val="00716C7E"/>
    <w:rsid w:val="0072275E"/>
    <w:rsid w:val="00736B9B"/>
    <w:rsid w:val="00745656"/>
    <w:rsid w:val="00747770"/>
    <w:rsid w:val="00750333"/>
    <w:rsid w:val="00754350"/>
    <w:rsid w:val="00757F49"/>
    <w:rsid w:val="00760FE6"/>
    <w:rsid w:val="00764F19"/>
    <w:rsid w:val="007671D5"/>
    <w:rsid w:val="00774C49"/>
    <w:rsid w:val="007758D1"/>
    <w:rsid w:val="00780F45"/>
    <w:rsid w:val="007814EF"/>
    <w:rsid w:val="00783129"/>
    <w:rsid w:val="00785964"/>
    <w:rsid w:val="007873DA"/>
    <w:rsid w:val="0079139E"/>
    <w:rsid w:val="007964AB"/>
    <w:rsid w:val="007A5307"/>
    <w:rsid w:val="007B491C"/>
    <w:rsid w:val="007C0E62"/>
    <w:rsid w:val="007D01A1"/>
    <w:rsid w:val="007D034F"/>
    <w:rsid w:val="007D5820"/>
    <w:rsid w:val="007E6F5B"/>
    <w:rsid w:val="007F5AA5"/>
    <w:rsid w:val="007F6196"/>
    <w:rsid w:val="008065B3"/>
    <w:rsid w:val="00817B6B"/>
    <w:rsid w:val="00817F63"/>
    <w:rsid w:val="00821594"/>
    <w:rsid w:val="00823A9F"/>
    <w:rsid w:val="00827195"/>
    <w:rsid w:val="00837B09"/>
    <w:rsid w:val="00851FD4"/>
    <w:rsid w:val="00853BE6"/>
    <w:rsid w:val="00866987"/>
    <w:rsid w:val="0087385D"/>
    <w:rsid w:val="008749D0"/>
    <w:rsid w:val="00874A46"/>
    <w:rsid w:val="00884BB0"/>
    <w:rsid w:val="00887679"/>
    <w:rsid w:val="00894AFE"/>
    <w:rsid w:val="008964E2"/>
    <w:rsid w:val="008B3858"/>
    <w:rsid w:val="008B498B"/>
    <w:rsid w:val="008C0CFF"/>
    <w:rsid w:val="008D23EF"/>
    <w:rsid w:val="008D304D"/>
    <w:rsid w:val="008E183A"/>
    <w:rsid w:val="008E398F"/>
    <w:rsid w:val="008E4237"/>
    <w:rsid w:val="008E607C"/>
    <w:rsid w:val="008E74C7"/>
    <w:rsid w:val="008E7CEF"/>
    <w:rsid w:val="00910122"/>
    <w:rsid w:val="00913305"/>
    <w:rsid w:val="00914E0C"/>
    <w:rsid w:val="00915B63"/>
    <w:rsid w:val="009165EB"/>
    <w:rsid w:val="0092000C"/>
    <w:rsid w:val="00920156"/>
    <w:rsid w:val="00940AD6"/>
    <w:rsid w:val="0094668F"/>
    <w:rsid w:val="0095354B"/>
    <w:rsid w:val="00954463"/>
    <w:rsid w:val="009622C6"/>
    <w:rsid w:val="009666E8"/>
    <w:rsid w:val="0097034F"/>
    <w:rsid w:val="00970B4E"/>
    <w:rsid w:val="00971D9F"/>
    <w:rsid w:val="00972E52"/>
    <w:rsid w:val="009732B0"/>
    <w:rsid w:val="00980FC2"/>
    <w:rsid w:val="009924E8"/>
    <w:rsid w:val="00993EB0"/>
    <w:rsid w:val="00994970"/>
    <w:rsid w:val="009A19D0"/>
    <w:rsid w:val="009A1F1E"/>
    <w:rsid w:val="009A3569"/>
    <w:rsid w:val="009B3761"/>
    <w:rsid w:val="009B713B"/>
    <w:rsid w:val="009C00B1"/>
    <w:rsid w:val="009C2C0F"/>
    <w:rsid w:val="009C466E"/>
    <w:rsid w:val="009C6187"/>
    <w:rsid w:val="009C727D"/>
    <w:rsid w:val="009D0662"/>
    <w:rsid w:val="009D38FA"/>
    <w:rsid w:val="009D39A5"/>
    <w:rsid w:val="009E02E5"/>
    <w:rsid w:val="009E0775"/>
    <w:rsid w:val="009E0E51"/>
    <w:rsid w:val="009E201A"/>
    <w:rsid w:val="009E516F"/>
    <w:rsid w:val="009F1269"/>
    <w:rsid w:val="009F2595"/>
    <w:rsid w:val="009F2D1E"/>
    <w:rsid w:val="00A04558"/>
    <w:rsid w:val="00A05908"/>
    <w:rsid w:val="00A07132"/>
    <w:rsid w:val="00A11891"/>
    <w:rsid w:val="00A138B1"/>
    <w:rsid w:val="00A151E0"/>
    <w:rsid w:val="00A204EF"/>
    <w:rsid w:val="00A20886"/>
    <w:rsid w:val="00A20B0F"/>
    <w:rsid w:val="00A30208"/>
    <w:rsid w:val="00A3253F"/>
    <w:rsid w:val="00A33F7F"/>
    <w:rsid w:val="00A3452E"/>
    <w:rsid w:val="00A3462C"/>
    <w:rsid w:val="00A4106E"/>
    <w:rsid w:val="00A51083"/>
    <w:rsid w:val="00A53538"/>
    <w:rsid w:val="00A62522"/>
    <w:rsid w:val="00A675EF"/>
    <w:rsid w:val="00A72CFE"/>
    <w:rsid w:val="00A774F4"/>
    <w:rsid w:val="00A81937"/>
    <w:rsid w:val="00A81F79"/>
    <w:rsid w:val="00A8498E"/>
    <w:rsid w:val="00A84B8B"/>
    <w:rsid w:val="00A87D79"/>
    <w:rsid w:val="00A91933"/>
    <w:rsid w:val="00A94B1F"/>
    <w:rsid w:val="00A97886"/>
    <w:rsid w:val="00AA6120"/>
    <w:rsid w:val="00AB11D0"/>
    <w:rsid w:val="00AB2454"/>
    <w:rsid w:val="00AB3E29"/>
    <w:rsid w:val="00AC0AF6"/>
    <w:rsid w:val="00AC0FD3"/>
    <w:rsid w:val="00AC17A0"/>
    <w:rsid w:val="00AC44BF"/>
    <w:rsid w:val="00AC54EB"/>
    <w:rsid w:val="00AD0E58"/>
    <w:rsid w:val="00AD14A1"/>
    <w:rsid w:val="00AD7A31"/>
    <w:rsid w:val="00AE3D98"/>
    <w:rsid w:val="00AF0096"/>
    <w:rsid w:val="00AF21A0"/>
    <w:rsid w:val="00B02B1E"/>
    <w:rsid w:val="00B03E45"/>
    <w:rsid w:val="00B04F57"/>
    <w:rsid w:val="00B07176"/>
    <w:rsid w:val="00B074F6"/>
    <w:rsid w:val="00B106D6"/>
    <w:rsid w:val="00B16B67"/>
    <w:rsid w:val="00B22756"/>
    <w:rsid w:val="00B26B94"/>
    <w:rsid w:val="00B33F04"/>
    <w:rsid w:val="00B45EE6"/>
    <w:rsid w:val="00B46E57"/>
    <w:rsid w:val="00B47B96"/>
    <w:rsid w:val="00B5488F"/>
    <w:rsid w:val="00B55644"/>
    <w:rsid w:val="00B5677A"/>
    <w:rsid w:val="00B67DC9"/>
    <w:rsid w:val="00B7418A"/>
    <w:rsid w:val="00B77FD0"/>
    <w:rsid w:val="00B92792"/>
    <w:rsid w:val="00B93439"/>
    <w:rsid w:val="00B940F1"/>
    <w:rsid w:val="00BB06D8"/>
    <w:rsid w:val="00BC3276"/>
    <w:rsid w:val="00BC3B95"/>
    <w:rsid w:val="00BC4E42"/>
    <w:rsid w:val="00BC6562"/>
    <w:rsid w:val="00BE7815"/>
    <w:rsid w:val="00BE787C"/>
    <w:rsid w:val="00C02272"/>
    <w:rsid w:val="00C02EFD"/>
    <w:rsid w:val="00C03012"/>
    <w:rsid w:val="00C04E35"/>
    <w:rsid w:val="00C06355"/>
    <w:rsid w:val="00C13BE0"/>
    <w:rsid w:val="00C20478"/>
    <w:rsid w:val="00C22E64"/>
    <w:rsid w:val="00C27958"/>
    <w:rsid w:val="00C53460"/>
    <w:rsid w:val="00C53C4B"/>
    <w:rsid w:val="00C54A66"/>
    <w:rsid w:val="00C55223"/>
    <w:rsid w:val="00C55AA8"/>
    <w:rsid w:val="00C5714A"/>
    <w:rsid w:val="00C62DE0"/>
    <w:rsid w:val="00C64570"/>
    <w:rsid w:val="00C7652C"/>
    <w:rsid w:val="00C85D57"/>
    <w:rsid w:val="00C93BFB"/>
    <w:rsid w:val="00C96ACB"/>
    <w:rsid w:val="00C974F2"/>
    <w:rsid w:val="00CA1224"/>
    <w:rsid w:val="00CB3AEC"/>
    <w:rsid w:val="00CB3EC0"/>
    <w:rsid w:val="00CB68C2"/>
    <w:rsid w:val="00CC1680"/>
    <w:rsid w:val="00CC3706"/>
    <w:rsid w:val="00CD04B8"/>
    <w:rsid w:val="00CD36BC"/>
    <w:rsid w:val="00CE0B68"/>
    <w:rsid w:val="00CE2545"/>
    <w:rsid w:val="00CE2591"/>
    <w:rsid w:val="00CE3145"/>
    <w:rsid w:val="00CE672E"/>
    <w:rsid w:val="00CF5B51"/>
    <w:rsid w:val="00D12BB7"/>
    <w:rsid w:val="00D157BE"/>
    <w:rsid w:val="00D16C39"/>
    <w:rsid w:val="00D27D10"/>
    <w:rsid w:val="00D32246"/>
    <w:rsid w:val="00D35FF8"/>
    <w:rsid w:val="00D366ED"/>
    <w:rsid w:val="00D4025D"/>
    <w:rsid w:val="00D603AC"/>
    <w:rsid w:val="00D60B11"/>
    <w:rsid w:val="00D64A96"/>
    <w:rsid w:val="00D71B35"/>
    <w:rsid w:val="00D90E83"/>
    <w:rsid w:val="00D97F33"/>
    <w:rsid w:val="00DA0383"/>
    <w:rsid w:val="00DA0AA2"/>
    <w:rsid w:val="00DB7117"/>
    <w:rsid w:val="00DD48D4"/>
    <w:rsid w:val="00DE3B87"/>
    <w:rsid w:val="00DE4A79"/>
    <w:rsid w:val="00DE55A3"/>
    <w:rsid w:val="00DF0317"/>
    <w:rsid w:val="00DF1F55"/>
    <w:rsid w:val="00DF5CA9"/>
    <w:rsid w:val="00E000EA"/>
    <w:rsid w:val="00E02F0D"/>
    <w:rsid w:val="00E17365"/>
    <w:rsid w:val="00E178A0"/>
    <w:rsid w:val="00E21DAC"/>
    <w:rsid w:val="00E31C25"/>
    <w:rsid w:val="00E31EC0"/>
    <w:rsid w:val="00E40C64"/>
    <w:rsid w:val="00E422D4"/>
    <w:rsid w:val="00E441A2"/>
    <w:rsid w:val="00E550D9"/>
    <w:rsid w:val="00E60FCE"/>
    <w:rsid w:val="00E61E1C"/>
    <w:rsid w:val="00E70B60"/>
    <w:rsid w:val="00E71DD6"/>
    <w:rsid w:val="00E73DB9"/>
    <w:rsid w:val="00E86DC6"/>
    <w:rsid w:val="00E95081"/>
    <w:rsid w:val="00E9799C"/>
    <w:rsid w:val="00EA02D6"/>
    <w:rsid w:val="00EB1D77"/>
    <w:rsid w:val="00EB2029"/>
    <w:rsid w:val="00EC41B9"/>
    <w:rsid w:val="00ED5521"/>
    <w:rsid w:val="00ED6ABC"/>
    <w:rsid w:val="00ED6CDA"/>
    <w:rsid w:val="00EE77DC"/>
    <w:rsid w:val="00EF3180"/>
    <w:rsid w:val="00EF699B"/>
    <w:rsid w:val="00F0362A"/>
    <w:rsid w:val="00F13532"/>
    <w:rsid w:val="00F14F7A"/>
    <w:rsid w:val="00F15BE5"/>
    <w:rsid w:val="00F1722E"/>
    <w:rsid w:val="00F220AF"/>
    <w:rsid w:val="00F30457"/>
    <w:rsid w:val="00F34E49"/>
    <w:rsid w:val="00F3654E"/>
    <w:rsid w:val="00F43A8D"/>
    <w:rsid w:val="00F459FA"/>
    <w:rsid w:val="00F55591"/>
    <w:rsid w:val="00F5694C"/>
    <w:rsid w:val="00F56C9C"/>
    <w:rsid w:val="00F574AD"/>
    <w:rsid w:val="00F703CE"/>
    <w:rsid w:val="00F820FF"/>
    <w:rsid w:val="00F95E8E"/>
    <w:rsid w:val="00FC097B"/>
    <w:rsid w:val="00FC3B92"/>
    <w:rsid w:val="00FC73C4"/>
    <w:rsid w:val="00FD1E53"/>
    <w:rsid w:val="00FD2F38"/>
    <w:rsid w:val="00FD75B0"/>
    <w:rsid w:val="00FD75EB"/>
    <w:rsid w:val="00FD7608"/>
    <w:rsid w:val="00FF11D6"/>
    <w:rsid w:val="00FF5277"/>
    <w:rsid w:val="00FF5C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6BEEAB34-1CF5-4AA6-B326-02F64B7F9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3F8D"/>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item-title">
    <w:name w:val="content-item-title"/>
    <w:basedOn w:val="DefaultParagraphFont"/>
    <w:rsid w:val="00A138B1"/>
  </w:style>
  <w:style w:type="character" w:customStyle="1" w:styleId="content-item-type">
    <w:name w:val="content-item-type"/>
    <w:basedOn w:val="DefaultParagraphFont"/>
    <w:rsid w:val="00A138B1"/>
  </w:style>
  <w:style w:type="character" w:styleId="Hyperlink">
    <w:name w:val="Hyperlink"/>
    <w:basedOn w:val="DefaultParagraphFont"/>
    <w:uiPriority w:val="99"/>
    <w:semiHidden/>
    <w:unhideWhenUsed/>
    <w:rsid w:val="006B48E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90567">
      <w:bodyDiv w:val="1"/>
      <w:marLeft w:val="0"/>
      <w:marRight w:val="0"/>
      <w:marTop w:val="0"/>
      <w:marBottom w:val="0"/>
      <w:divBdr>
        <w:top w:val="none" w:sz="0" w:space="0" w:color="auto"/>
        <w:left w:val="none" w:sz="0" w:space="0" w:color="auto"/>
        <w:bottom w:val="none" w:sz="0" w:space="0" w:color="auto"/>
        <w:right w:val="none" w:sz="0" w:space="0" w:color="auto"/>
      </w:divBdr>
      <w:divsChild>
        <w:div w:id="289479640">
          <w:marLeft w:val="0"/>
          <w:marRight w:val="0"/>
          <w:marTop w:val="0"/>
          <w:marBottom w:val="0"/>
          <w:divBdr>
            <w:top w:val="none" w:sz="0" w:space="0" w:color="auto"/>
            <w:left w:val="none" w:sz="0" w:space="0" w:color="auto"/>
            <w:bottom w:val="none" w:sz="0" w:space="0" w:color="auto"/>
            <w:right w:val="none" w:sz="0" w:space="0" w:color="auto"/>
          </w:divBdr>
          <w:divsChild>
            <w:div w:id="1020622443">
              <w:marLeft w:val="0"/>
              <w:marRight w:val="0"/>
              <w:marTop w:val="0"/>
              <w:marBottom w:val="0"/>
              <w:divBdr>
                <w:top w:val="none" w:sz="0" w:space="0" w:color="auto"/>
                <w:left w:val="none" w:sz="0" w:space="0" w:color="auto"/>
                <w:bottom w:val="none" w:sz="0" w:space="0" w:color="auto"/>
                <w:right w:val="none" w:sz="0" w:space="0" w:color="auto"/>
              </w:divBdr>
              <w:divsChild>
                <w:div w:id="1080755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767627">
          <w:marLeft w:val="0"/>
          <w:marRight w:val="0"/>
          <w:marTop w:val="0"/>
          <w:marBottom w:val="0"/>
          <w:divBdr>
            <w:top w:val="none" w:sz="0" w:space="0" w:color="auto"/>
            <w:left w:val="none" w:sz="0" w:space="0" w:color="auto"/>
            <w:bottom w:val="none" w:sz="0" w:space="0" w:color="auto"/>
            <w:right w:val="none" w:sz="0" w:space="0" w:color="auto"/>
          </w:divBdr>
          <w:divsChild>
            <w:div w:id="1869559255">
              <w:marLeft w:val="0"/>
              <w:marRight w:val="0"/>
              <w:marTop w:val="0"/>
              <w:marBottom w:val="0"/>
              <w:divBdr>
                <w:top w:val="none" w:sz="0" w:space="0" w:color="auto"/>
                <w:left w:val="none" w:sz="0" w:space="0" w:color="auto"/>
                <w:bottom w:val="none" w:sz="0" w:space="0" w:color="auto"/>
                <w:right w:val="none" w:sz="0" w:space="0" w:color="auto"/>
              </w:divBdr>
              <w:divsChild>
                <w:div w:id="2119790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072924">
          <w:marLeft w:val="0"/>
          <w:marRight w:val="0"/>
          <w:marTop w:val="0"/>
          <w:marBottom w:val="0"/>
          <w:divBdr>
            <w:top w:val="none" w:sz="0" w:space="0" w:color="auto"/>
            <w:left w:val="none" w:sz="0" w:space="0" w:color="auto"/>
            <w:bottom w:val="none" w:sz="0" w:space="0" w:color="auto"/>
            <w:right w:val="none" w:sz="0" w:space="0" w:color="auto"/>
          </w:divBdr>
          <w:divsChild>
            <w:div w:id="1863544657">
              <w:marLeft w:val="0"/>
              <w:marRight w:val="0"/>
              <w:marTop w:val="0"/>
              <w:marBottom w:val="0"/>
              <w:divBdr>
                <w:top w:val="none" w:sz="0" w:space="0" w:color="auto"/>
                <w:left w:val="none" w:sz="0" w:space="0" w:color="auto"/>
                <w:bottom w:val="none" w:sz="0" w:space="0" w:color="auto"/>
                <w:right w:val="none" w:sz="0" w:space="0" w:color="auto"/>
              </w:divBdr>
              <w:divsChild>
                <w:div w:id="295526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246828">
          <w:marLeft w:val="0"/>
          <w:marRight w:val="0"/>
          <w:marTop w:val="0"/>
          <w:marBottom w:val="0"/>
          <w:divBdr>
            <w:top w:val="none" w:sz="0" w:space="0" w:color="auto"/>
            <w:left w:val="none" w:sz="0" w:space="0" w:color="auto"/>
            <w:bottom w:val="none" w:sz="0" w:space="0" w:color="auto"/>
            <w:right w:val="none" w:sz="0" w:space="0" w:color="auto"/>
          </w:divBdr>
          <w:divsChild>
            <w:div w:id="629631448">
              <w:marLeft w:val="0"/>
              <w:marRight w:val="0"/>
              <w:marTop w:val="0"/>
              <w:marBottom w:val="0"/>
              <w:divBdr>
                <w:top w:val="none" w:sz="0" w:space="0" w:color="auto"/>
                <w:left w:val="none" w:sz="0" w:space="0" w:color="auto"/>
                <w:bottom w:val="none" w:sz="0" w:space="0" w:color="auto"/>
                <w:right w:val="none" w:sz="0" w:space="0" w:color="auto"/>
              </w:divBdr>
              <w:divsChild>
                <w:div w:id="1188761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4770175">
          <w:marLeft w:val="0"/>
          <w:marRight w:val="0"/>
          <w:marTop w:val="0"/>
          <w:marBottom w:val="0"/>
          <w:divBdr>
            <w:top w:val="none" w:sz="0" w:space="0" w:color="auto"/>
            <w:left w:val="none" w:sz="0" w:space="0" w:color="auto"/>
            <w:bottom w:val="none" w:sz="0" w:space="0" w:color="auto"/>
            <w:right w:val="none" w:sz="0" w:space="0" w:color="auto"/>
          </w:divBdr>
          <w:divsChild>
            <w:div w:id="219555860">
              <w:marLeft w:val="0"/>
              <w:marRight w:val="0"/>
              <w:marTop w:val="0"/>
              <w:marBottom w:val="0"/>
              <w:divBdr>
                <w:top w:val="none" w:sz="0" w:space="0" w:color="auto"/>
                <w:left w:val="none" w:sz="0" w:space="0" w:color="auto"/>
                <w:bottom w:val="none" w:sz="0" w:space="0" w:color="auto"/>
                <w:right w:val="none" w:sz="0" w:space="0" w:color="auto"/>
              </w:divBdr>
              <w:divsChild>
                <w:div w:id="118983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8226">
          <w:marLeft w:val="0"/>
          <w:marRight w:val="0"/>
          <w:marTop w:val="0"/>
          <w:marBottom w:val="0"/>
          <w:divBdr>
            <w:top w:val="none" w:sz="0" w:space="0" w:color="auto"/>
            <w:left w:val="none" w:sz="0" w:space="0" w:color="auto"/>
            <w:bottom w:val="none" w:sz="0" w:space="0" w:color="auto"/>
            <w:right w:val="none" w:sz="0" w:space="0" w:color="auto"/>
          </w:divBdr>
          <w:divsChild>
            <w:div w:id="870803648">
              <w:marLeft w:val="0"/>
              <w:marRight w:val="0"/>
              <w:marTop w:val="0"/>
              <w:marBottom w:val="0"/>
              <w:divBdr>
                <w:top w:val="none" w:sz="0" w:space="0" w:color="auto"/>
                <w:left w:val="none" w:sz="0" w:space="0" w:color="auto"/>
                <w:bottom w:val="none" w:sz="0" w:space="0" w:color="auto"/>
                <w:right w:val="none" w:sz="0" w:space="0" w:color="auto"/>
              </w:divBdr>
              <w:divsChild>
                <w:div w:id="182714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311727">
          <w:marLeft w:val="0"/>
          <w:marRight w:val="0"/>
          <w:marTop w:val="0"/>
          <w:marBottom w:val="0"/>
          <w:divBdr>
            <w:top w:val="none" w:sz="0" w:space="0" w:color="auto"/>
            <w:left w:val="none" w:sz="0" w:space="0" w:color="auto"/>
            <w:bottom w:val="none" w:sz="0" w:space="0" w:color="auto"/>
            <w:right w:val="none" w:sz="0" w:space="0" w:color="auto"/>
          </w:divBdr>
          <w:divsChild>
            <w:div w:id="885260757">
              <w:marLeft w:val="0"/>
              <w:marRight w:val="0"/>
              <w:marTop w:val="0"/>
              <w:marBottom w:val="0"/>
              <w:divBdr>
                <w:top w:val="none" w:sz="0" w:space="0" w:color="auto"/>
                <w:left w:val="none" w:sz="0" w:space="0" w:color="auto"/>
                <w:bottom w:val="none" w:sz="0" w:space="0" w:color="auto"/>
                <w:right w:val="none" w:sz="0" w:space="0" w:color="auto"/>
              </w:divBdr>
              <w:divsChild>
                <w:div w:id="906261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533199">
          <w:marLeft w:val="0"/>
          <w:marRight w:val="0"/>
          <w:marTop w:val="0"/>
          <w:marBottom w:val="0"/>
          <w:divBdr>
            <w:top w:val="none" w:sz="0" w:space="0" w:color="auto"/>
            <w:left w:val="none" w:sz="0" w:space="0" w:color="auto"/>
            <w:bottom w:val="none" w:sz="0" w:space="0" w:color="auto"/>
            <w:right w:val="none" w:sz="0" w:space="0" w:color="auto"/>
          </w:divBdr>
          <w:divsChild>
            <w:div w:id="1472598297">
              <w:marLeft w:val="0"/>
              <w:marRight w:val="0"/>
              <w:marTop w:val="0"/>
              <w:marBottom w:val="0"/>
              <w:divBdr>
                <w:top w:val="none" w:sz="0" w:space="0" w:color="auto"/>
                <w:left w:val="none" w:sz="0" w:space="0" w:color="auto"/>
                <w:bottom w:val="none" w:sz="0" w:space="0" w:color="auto"/>
                <w:right w:val="none" w:sz="0" w:space="0" w:color="auto"/>
              </w:divBdr>
              <w:divsChild>
                <w:div w:id="40542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8164622">
          <w:marLeft w:val="0"/>
          <w:marRight w:val="0"/>
          <w:marTop w:val="0"/>
          <w:marBottom w:val="0"/>
          <w:divBdr>
            <w:top w:val="none" w:sz="0" w:space="0" w:color="auto"/>
            <w:left w:val="none" w:sz="0" w:space="0" w:color="auto"/>
            <w:bottom w:val="none" w:sz="0" w:space="0" w:color="auto"/>
            <w:right w:val="none" w:sz="0" w:space="0" w:color="auto"/>
          </w:divBdr>
          <w:divsChild>
            <w:div w:id="1232958415">
              <w:marLeft w:val="0"/>
              <w:marRight w:val="0"/>
              <w:marTop w:val="0"/>
              <w:marBottom w:val="0"/>
              <w:divBdr>
                <w:top w:val="none" w:sz="0" w:space="0" w:color="auto"/>
                <w:left w:val="none" w:sz="0" w:space="0" w:color="auto"/>
                <w:bottom w:val="none" w:sz="0" w:space="0" w:color="auto"/>
                <w:right w:val="none" w:sz="0" w:space="0" w:color="auto"/>
              </w:divBdr>
              <w:divsChild>
                <w:div w:id="774593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47488">
          <w:marLeft w:val="0"/>
          <w:marRight w:val="0"/>
          <w:marTop w:val="0"/>
          <w:marBottom w:val="0"/>
          <w:divBdr>
            <w:top w:val="none" w:sz="0" w:space="0" w:color="auto"/>
            <w:left w:val="none" w:sz="0" w:space="0" w:color="auto"/>
            <w:bottom w:val="none" w:sz="0" w:space="0" w:color="auto"/>
            <w:right w:val="none" w:sz="0" w:space="0" w:color="auto"/>
          </w:divBdr>
          <w:divsChild>
            <w:div w:id="1897430358">
              <w:marLeft w:val="0"/>
              <w:marRight w:val="0"/>
              <w:marTop w:val="0"/>
              <w:marBottom w:val="0"/>
              <w:divBdr>
                <w:top w:val="none" w:sz="0" w:space="0" w:color="auto"/>
                <w:left w:val="none" w:sz="0" w:space="0" w:color="auto"/>
                <w:bottom w:val="none" w:sz="0" w:space="0" w:color="auto"/>
                <w:right w:val="none" w:sz="0" w:space="0" w:color="auto"/>
              </w:divBdr>
              <w:divsChild>
                <w:div w:id="755830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35989">
      <w:bodyDiv w:val="1"/>
      <w:marLeft w:val="0"/>
      <w:marRight w:val="0"/>
      <w:marTop w:val="0"/>
      <w:marBottom w:val="0"/>
      <w:divBdr>
        <w:top w:val="none" w:sz="0" w:space="0" w:color="auto"/>
        <w:left w:val="none" w:sz="0" w:space="0" w:color="auto"/>
        <w:bottom w:val="none" w:sz="0" w:space="0" w:color="auto"/>
        <w:right w:val="none" w:sz="0" w:space="0" w:color="auto"/>
      </w:divBdr>
    </w:div>
    <w:div w:id="39130277">
      <w:bodyDiv w:val="1"/>
      <w:marLeft w:val="0"/>
      <w:marRight w:val="0"/>
      <w:marTop w:val="0"/>
      <w:marBottom w:val="0"/>
      <w:divBdr>
        <w:top w:val="none" w:sz="0" w:space="0" w:color="auto"/>
        <w:left w:val="none" w:sz="0" w:space="0" w:color="auto"/>
        <w:bottom w:val="none" w:sz="0" w:space="0" w:color="auto"/>
        <w:right w:val="none" w:sz="0" w:space="0" w:color="auto"/>
      </w:divBdr>
    </w:div>
    <w:div w:id="84965435">
      <w:bodyDiv w:val="1"/>
      <w:marLeft w:val="0"/>
      <w:marRight w:val="0"/>
      <w:marTop w:val="0"/>
      <w:marBottom w:val="0"/>
      <w:divBdr>
        <w:top w:val="none" w:sz="0" w:space="0" w:color="auto"/>
        <w:left w:val="none" w:sz="0" w:space="0" w:color="auto"/>
        <w:bottom w:val="none" w:sz="0" w:space="0" w:color="auto"/>
        <w:right w:val="none" w:sz="0" w:space="0" w:color="auto"/>
      </w:divBdr>
    </w:div>
    <w:div w:id="89395890">
      <w:bodyDiv w:val="1"/>
      <w:marLeft w:val="0"/>
      <w:marRight w:val="0"/>
      <w:marTop w:val="0"/>
      <w:marBottom w:val="0"/>
      <w:divBdr>
        <w:top w:val="none" w:sz="0" w:space="0" w:color="auto"/>
        <w:left w:val="none" w:sz="0" w:space="0" w:color="auto"/>
        <w:bottom w:val="none" w:sz="0" w:space="0" w:color="auto"/>
        <w:right w:val="none" w:sz="0" w:space="0" w:color="auto"/>
      </w:divBdr>
    </w:div>
    <w:div w:id="91704379">
      <w:bodyDiv w:val="1"/>
      <w:marLeft w:val="0"/>
      <w:marRight w:val="0"/>
      <w:marTop w:val="0"/>
      <w:marBottom w:val="0"/>
      <w:divBdr>
        <w:top w:val="none" w:sz="0" w:space="0" w:color="auto"/>
        <w:left w:val="none" w:sz="0" w:space="0" w:color="auto"/>
        <w:bottom w:val="none" w:sz="0" w:space="0" w:color="auto"/>
        <w:right w:val="none" w:sz="0" w:space="0" w:color="auto"/>
      </w:divBdr>
    </w:div>
    <w:div w:id="100732248">
      <w:bodyDiv w:val="1"/>
      <w:marLeft w:val="0"/>
      <w:marRight w:val="0"/>
      <w:marTop w:val="0"/>
      <w:marBottom w:val="0"/>
      <w:divBdr>
        <w:top w:val="none" w:sz="0" w:space="0" w:color="auto"/>
        <w:left w:val="none" w:sz="0" w:space="0" w:color="auto"/>
        <w:bottom w:val="none" w:sz="0" w:space="0" w:color="auto"/>
        <w:right w:val="none" w:sz="0" w:space="0" w:color="auto"/>
      </w:divBdr>
    </w:div>
    <w:div w:id="108740540">
      <w:bodyDiv w:val="1"/>
      <w:marLeft w:val="0"/>
      <w:marRight w:val="0"/>
      <w:marTop w:val="0"/>
      <w:marBottom w:val="0"/>
      <w:divBdr>
        <w:top w:val="none" w:sz="0" w:space="0" w:color="auto"/>
        <w:left w:val="none" w:sz="0" w:space="0" w:color="auto"/>
        <w:bottom w:val="none" w:sz="0" w:space="0" w:color="auto"/>
        <w:right w:val="none" w:sz="0" w:space="0" w:color="auto"/>
      </w:divBdr>
      <w:divsChild>
        <w:div w:id="771703926">
          <w:marLeft w:val="0"/>
          <w:marRight w:val="0"/>
          <w:marTop w:val="0"/>
          <w:marBottom w:val="0"/>
          <w:divBdr>
            <w:top w:val="none" w:sz="0" w:space="0" w:color="auto"/>
            <w:left w:val="none" w:sz="0" w:space="0" w:color="auto"/>
            <w:bottom w:val="none" w:sz="0" w:space="0" w:color="auto"/>
            <w:right w:val="none" w:sz="0" w:space="0" w:color="auto"/>
          </w:divBdr>
          <w:divsChild>
            <w:div w:id="1230963486">
              <w:marLeft w:val="0"/>
              <w:marRight w:val="0"/>
              <w:marTop w:val="0"/>
              <w:marBottom w:val="0"/>
              <w:divBdr>
                <w:top w:val="none" w:sz="0" w:space="0" w:color="auto"/>
                <w:left w:val="none" w:sz="0" w:space="0" w:color="auto"/>
                <w:bottom w:val="none" w:sz="0" w:space="0" w:color="auto"/>
                <w:right w:val="none" w:sz="0" w:space="0" w:color="auto"/>
              </w:divBdr>
              <w:divsChild>
                <w:div w:id="133768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256226">
          <w:marLeft w:val="0"/>
          <w:marRight w:val="0"/>
          <w:marTop w:val="0"/>
          <w:marBottom w:val="0"/>
          <w:divBdr>
            <w:top w:val="none" w:sz="0" w:space="0" w:color="auto"/>
            <w:left w:val="none" w:sz="0" w:space="0" w:color="auto"/>
            <w:bottom w:val="none" w:sz="0" w:space="0" w:color="auto"/>
            <w:right w:val="none" w:sz="0" w:space="0" w:color="auto"/>
          </w:divBdr>
          <w:divsChild>
            <w:div w:id="1700812080">
              <w:marLeft w:val="0"/>
              <w:marRight w:val="0"/>
              <w:marTop w:val="0"/>
              <w:marBottom w:val="0"/>
              <w:divBdr>
                <w:top w:val="none" w:sz="0" w:space="0" w:color="auto"/>
                <w:left w:val="none" w:sz="0" w:space="0" w:color="auto"/>
                <w:bottom w:val="none" w:sz="0" w:space="0" w:color="auto"/>
                <w:right w:val="none" w:sz="0" w:space="0" w:color="auto"/>
              </w:divBdr>
              <w:divsChild>
                <w:div w:id="24223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97058">
      <w:bodyDiv w:val="1"/>
      <w:marLeft w:val="0"/>
      <w:marRight w:val="0"/>
      <w:marTop w:val="0"/>
      <w:marBottom w:val="0"/>
      <w:divBdr>
        <w:top w:val="none" w:sz="0" w:space="0" w:color="auto"/>
        <w:left w:val="none" w:sz="0" w:space="0" w:color="auto"/>
        <w:bottom w:val="none" w:sz="0" w:space="0" w:color="auto"/>
        <w:right w:val="none" w:sz="0" w:space="0" w:color="auto"/>
      </w:divBdr>
    </w:div>
    <w:div w:id="124735234">
      <w:bodyDiv w:val="1"/>
      <w:marLeft w:val="0"/>
      <w:marRight w:val="0"/>
      <w:marTop w:val="0"/>
      <w:marBottom w:val="0"/>
      <w:divBdr>
        <w:top w:val="none" w:sz="0" w:space="0" w:color="auto"/>
        <w:left w:val="none" w:sz="0" w:space="0" w:color="auto"/>
        <w:bottom w:val="none" w:sz="0" w:space="0" w:color="auto"/>
        <w:right w:val="none" w:sz="0" w:space="0" w:color="auto"/>
      </w:divBdr>
    </w:div>
    <w:div w:id="125245310">
      <w:bodyDiv w:val="1"/>
      <w:marLeft w:val="0"/>
      <w:marRight w:val="0"/>
      <w:marTop w:val="0"/>
      <w:marBottom w:val="0"/>
      <w:divBdr>
        <w:top w:val="none" w:sz="0" w:space="0" w:color="auto"/>
        <w:left w:val="none" w:sz="0" w:space="0" w:color="auto"/>
        <w:bottom w:val="none" w:sz="0" w:space="0" w:color="auto"/>
        <w:right w:val="none" w:sz="0" w:space="0" w:color="auto"/>
      </w:divBdr>
    </w:div>
    <w:div w:id="130245621">
      <w:bodyDiv w:val="1"/>
      <w:marLeft w:val="0"/>
      <w:marRight w:val="0"/>
      <w:marTop w:val="0"/>
      <w:marBottom w:val="0"/>
      <w:divBdr>
        <w:top w:val="none" w:sz="0" w:space="0" w:color="auto"/>
        <w:left w:val="none" w:sz="0" w:space="0" w:color="auto"/>
        <w:bottom w:val="none" w:sz="0" w:space="0" w:color="auto"/>
        <w:right w:val="none" w:sz="0" w:space="0" w:color="auto"/>
      </w:divBdr>
    </w:div>
    <w:div w:id="160660560">
      <w:bodyDiv w:val="1"/>
      <w:marLeft w:val="0"/>
      <w:marRight w:val="0"/>
      <w:marTop w:val="0"/>
      <w:marBottom w:val="0"/>
      <w:divBdr>
        <w:top w:val="none" w:sz="0" w:space="0" w:color="auto"/>
        <w:left w:val="none" w:sz="0" w:space="0" w:color="auto"/>
        <w:bottom w:val="none" w:sz="0" w:space="0" w:color="auto"/>
        <w:right w:val="none" w:sz="0" w:space="0" w:color="auto"/>
      </w:divBdr>
    </w:div>
    <w:div w:id="170725251">
      <w:bodyDiv w:val="1"/>
      <w:marLeft w:val="0"/>
      <w:marRight w:val="0"/>
      <w:marTop w:val="0"/>
      <w:marBottom w:val="0"/>
      <w:divBdr>
        <w:top w:val="none" w:sz="0" w:space="0" w:color="auto"/>
        <w:left w:val="none" w:sz="0" w:space="0" w:color="auto"/>
        <w:bottom w:val="none" w:sz="0" w:space="0" w:color="auto"/>
        <w:right w:val="none" w:sz="0" w:space="0" w:color="auto"/>
      </w:divBdr>
    </w:div>
    <w:div w:id="177890776">
      <w:bodyDiv w:val="1"/>
      <w:marLeft w:val="0"/>
      <w:marRight w:val="0"/>
      <w:marTop w:val="0"/>
      <w:marBottom w:val="0"/>
      <w:divBdr>
        <w:top w:val="none" w:sz="0" w:space="0" w:color="auto"/>
        <w:left w:val="none" w:sz="0" w:space="0" w:color="auto"/>
        <w:bottom w:val="none" w:sz="0" w:space="0" w:color="auto"/>
        <w:right w:val="none" w:sz="0" w:space="0" w:color="auto"/>
      </w:divBdr>
    </w:div>
    <w:div w:id="189415845">
      <w:bodyDiv w:val="1"/>
      <w:marLeft w:val="0"/>
      <w:marRight w:val="0"/>
      <w:marTop w:val="0"/>
      <w:marBottom w:val="0"/>
      <w:divBdr>
        <w:top w:val="none" w:sz="0" w:space="0" w:color="auto"/>
        <w:left w:val="none" w:sz="0" w:space="0" w:color="auto"/>
        <w:bottom w:val="none" w:sz="0" w:space="0" w:color="auto"/>
        <w:right w:val="none" w:sz="0" w:space="0" w:color="auto"/>
      </w:divBdr>
    </w:div>
    <w:div w:id="201016146">
      <w:bodyDiv w:val="1"/>
      <w:marLeft w:val="0"/>
      <w:marRight w:val="0"/>
      <w:marTop w:val="0"/>
      <w:marBottom w:val="0"/>
      <w:divBdr>
        <w:top w:val="none" w:sz="0" w:space="0" w:color="auto"/>
        <w:left w:val="none" w:sz="0" w:space="0" w:color="auto"/>
        <w:bottom w:val="none" w:sz="0" w:space="0" w:color="auto"/>
        <w:right w:val="none" w:sz="0" w:space="0" w:color="auto"/>
      </w:divBdr>
    </w:div>
    <w:div w:id="210188869">
      <w:bodyDiv w:val="1"/>
      <w:marLeft w:val="0"/>
      <w:marRight w:val="0"/>
      <w:marTop w:val="0"/>
      <w:marBottom w:val="0"/>
      <w:divBdr>
        <w:top w:val="none" w:sz="0" w:space="0" w:color="auto"/>
        <w:left w:val="none" w:sz="0" w:space="0" w:color="auto"/>
        <w:bottom w:val="none" w:sz="0" w:space="0" w:color="auto"/>
        <w:right w:val="none" w:sz="0" w:space="0" w:color="auto"/>
      </w:divBdr>
    </w:div>
    <w:div w:id="217977704">
      <w:bodyDiv w:val="1"/>
      <w:marLeft w:val="0"/>
      <w:marRight w:val="0"/>
      <w:marTop w:val="0"/>
      <w:marBottom w:val="0"/>
      <w:divBdr>
        <w:top w:val="none" w:sz="0" w:space="0" w:color="auto"/>
        <w:left w:val="none" w:sz="0" w:space="0" w:color="auto"/>
        <w:bottom w:val="none" w:sz="0" w:space="0" w:color="auto"/>
        <w:right w:val="none" w:sz="0" w:space="0" w:color="auto"/>
      </w:divBdr>
    </w:div>
    <w:div w:id="219677412">
      <w:bodyDiv w:val="1"/>
      <w:marLeft w:val="0"/>
      <w:marRight w:val="0"/>
      <w:marTop w:val="0"/>
      <w:marBottom w:val="0"/>
      <w:divBdr>
        <w:top w:val="none" w:sz="0" w:space="0" w:color="auto"/>
        <w:left w:val="none" w:sz="0" w:space="0" w:color="auto"/>
        <w:bottom w:val="none" w:sz="0" w:space="0" w:color="auto"/>
        <w:right w:val="none" w:sz="0" w:space="0" w:color="auto"/>
      </w:divBdr>
    </w:div>
    <w:div w:id="232281485">
      <w:bodyDiv w:val="1"/>
      <w:marLeft w:val="0"/>
      <w:marRight w:val="0"/>
      <w:marTop w:val="0"/>
      <w:marBottom w:val="0"/>
      <w:divBdr>
        <w:top w:val="none" w:sz="0" w:space="0" w:color="auto"/>
        <w:left w:val="none" w:sz="0" w:space="0" w:color="auto"/>
        <w:bottom w:val="none" w:sz="0" w:space="0" w:color="auto"/>
        <w:right w:val="none" w:sz="0" w:space="0" w:color="auto"/>
      </w:divBdr>
    </w:div>
    <w:div w:id="243228450">
      <w:bodyDiv w:val="1"/>
      <w:marLeft w:val="0"/>
      <w:marRight w:val="0"/>
      <w:marTop w:val="0"/>
      <w:marBottom w:val="0"/>
      <w:divBdr>
        <w:top w:val="none" w:sz="0" w:space="0" w:color="auto"/>
        <w:left w:val="none" w:sz="0" w:space="0" w:color="auto"/>
        <w:bottom w:val="none" w:sz="0" w:space="0" w:color="auto"/>
        <w:right w:val="none" w:sz="0" w:space="0" w:color="auto"/>
      </w:divBdr>
    </w:div>
    <w:div w:id="262422876">
      <w:bodyDiv w:val="1"/>
      <w:marLeft w:val="0"/>
      <w:marRight w:val="0"/>
      <w:marTop w:val="0"/>
      <w:marBottom w:val="0"/>
      <w:divBdr>
        <w:top w:val="none" w:sz="0" w:space="0" w:color="auto"/>
        <w:left w:val="none" w:sz="0" w:space="0" w:color="auto"/>
        <w:bottom w:val="none" w:sz="0" w:space="0" w:color="auto"/>
        <w:right w:val="none" w:sz="0" w:space="0" w:color="auto"/>
      </w:divBdr>
    </w:div>
    <w:div w:id="262807593">
      <w:bodyDiv w:val="1"/>
      <w:marLeft w:val="0"/>
      <w:marRight w:val="0"/>
      <w:marTop w:val="0"/>
      <w:marBottom w:val="0"/>
      <w:divBdr>
        <w:top w:val="none" w:sz="0" w:space="0" w:color="auto"/>
        <w:left w:val="none" w:sz="0" w:space="0" w:color="auto"/>
        <w:bottom w:val="none" w:sz="0" w:space="0" w:color="auto"/>
        <w:right w:val="none" w:sz="0" w:space="0" w:color="auto"/>
      </w:divBdr>
    </w:div>
    <w:div w:id="262961494">
      <w:bodyDiv w:val="1"/>
      <w:marLeft w:val="0"/>
      <w:marRight w:val="0"/>
      <w:marTop w:val="0"/>
      <w:marBottom w:val="0"/>
      <w:divBdr>
        <w:top w:val="none" w:sz="0" w:space="0" w:color="auto"/>
        <w:left w:val="none" w:sz="0" w:space="0" w:color="auto"/>
        <w:bottom w:val="none" w:sz="0" w:space="0" w:color="auto"/>
        <w:right w:val="none" w:sz="0" w:space="0" w:color="auto"/>
      </w:divBdr>
    </w:div>
    <w:div w:id="276983944">
      <w:bodyDiv w:val="1"/>
      <w:marLeft w:val="0"/>
      <w:marRight w:val="0"/>
      <w:marTop w:val="0"/>
      <w:marBottom w:val="0"/>
      <w:divBdr>
        <w:top w:val="none" w:sz="0" w:space="0" w:color="auto"/>
        <w:left w:val="none" w:sz="0" w:space="0" w:color="auto"/>
        <w:bottom w:val="none" w:sz="0" w:space="0" w:color="auto"/>
        <w:right w:val="none" w:sz="0" w:space="0" w:color="auto"/>
      </w:divBdr>
    </w:div>
    <w:div w:id="306978525">
      <w:bodyDiv w:val="1"/>
      <w:marLeft w:val="0"/>
      <w:marRight w:val="0"/>
      <w:marTop w:val="0"/>
      <w:marBottom w:val="0"/>
      <w:divBdr>
        <w:top w:val="none" w:sz="0" w:space="0" w:color="auto"/>
        <w:left w:val="none" w:sz="0" w:space="0" w:color="auto"/>
        <w:bottom w:val="none" w:sz="0" w:space="0" w:color="auto"/>
        <w:right w:val="none" w:sz="0" w:space="0" w:color="auto"/>
      </w:divBdr>
      <w:divsChild>
        <w:div w:id="206183712">
          <w:marLeft w:val="0"/>
          <w:marRight w:val="0"/>
          <w:marTop w:val="0"/>
          <w:marBottom w:val="0"/>
          <w:divBdr>
            <w:top w:val="none" w:sz="0" w:space="0" w:color="auto"/>
            <w:left w:val="none" w:sz="0" w:space="0" w:color="auto"/>
            <w:bottom w:val="none" w:sz="0" w:space="0" w:color="auto"/>
            <w:right w:val="none" w:sz="0" w:space="0" w:color="auto"/>
          </w:divBdr>
          <w:divsChild>
            <w:div w:id="2038919530">
              <w:marLeft w:val="0"/>
              <w:marRight w:val="0"/>
              <w:marTop w:val="0"/>
              <w:marBottom w:val="0"/>
              <w:divBdr>
                <w:top w:val="none" w:sz="0" w:space="0" w:color="auto"/>
                <w:left w:val="none" w:sz="0" w:space="0" w:color="auto"/>
                <w:bottom w:val="none" w:sz="0" w:space="0" w:color="auto"/>
                <w:right w:val="none" w:sz="0" w:space="0" w:color="auto"/>
              </w:divBdr>
              <w:divsChild>
                <w:div w:id="171982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704807">
          <w:marLeft w:val="0"/>
          <w:marRight w:val="0"/>
          <w:marTop w:val="0"/>
          <w:marBottom w:val="0"/>
          <w:divBdr>
            <w:top w:val="none" w:sz="0" w:space="0" w:color="auto"/>
            <w:left w:val="none" w:sz="0" w:space="0" w:color="auto"/>
            <w:bottom w:val="none" w:sz="0" w:space="0" w:color="auto"/>
            <w:right w:val="none" w:sz="0" w:space="0" w:color="auto"/>
          </w:divBdr>
          <w:divsChild>
            <w:div w:id="357707614">
              <w:marLeft w:val="0"/>
              <w:marRight w:val="0"/>
              <w:marTop w:val="0"/>
              <w:marBottom w:val="0"/>
              <w:divBdr>
                <w:top w:val="none" w:sz="0" w:space="0" w:color="auto"/>
                <w:left w:val="none" w:sz="0" w:space="0" w:color="auto"/>
                <w:bottom w:val="none" w:sz="0" w:space="0" w:color="auto"/>
                <w:right w:val="none" w:sz="0" w:space="0" w:color="auto"/>
              </w:divBdr>
              <w:divsChild>
                <w:div w:id="1899433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682161">
          <w:marLeft w:val="0"/>
          <w:marRight w:val="0"/>
          <w:marTop w:val="0"/>
          <w:marBottom w:val="0"/>
          <w:divBdr>
            <w:top w:val="none" w:sz="0" w:space="0" w:color="auto"/>
            <w:left w:val="none" w:sz="0" w:space="0" w:color="auto"/>
            <w:bottom w:val="none" w:sz="0" w:space="0" w:color="auto"/>
            <w:right w:val="none" w:sz="0" w:space="0" w:color="auto"/>
          </w:divBdr>
          <w:divsChild>
            <w:div w:id="1297488644">
              <w:marLeft w:val="0"/>
              <w:marRight w:val="0"/>
              <w:marTop w:val="0"/>
              <w:marBottom w:val="0"/>
              <w:divBdr>
                <w:top w:val="none" w:sz="0" w:space="0" w:color="auto"/>
                <w:left w:val="none" w:sz="0" w:space="0" w:color="auto"/>
                <w:bottom w:val="none" w:sz="0" w:space="0" w:color="auto"/>
                <w:right w:val="none" w:sz="0" w:space="0" w:color="auto"/>
              </w:divBdr>
              <w:divsChild>
                <w:div w:id="1431968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6763">
          <w:marLeft w:val="0"/>
          <w:marRight w:val="0"/>
          <w:marTop w:val="0"/>
          <w:marBottom w:val="0"/>
          <w:divBdr>
            <w:top w:val="none" w:sz="0" w:space="0" w:color="auto"/>
            <w:left w:val="none" w:sz="0" w:space="0" w:color="auto"/>
            <w:bottom w:val="none" w:sz="0" w:space="0" w:color="auto"/>
            <w:right w:val="none" w:sz="0" w:space="0" w:color="auto"/>
          </w:divBdr>
          <w:divsChild>
            <w:div w:id="480390490">
              <w:marLeft w:val="0"/>
              <w:marRight w:val="0"/>
              <w:marTop w:val="0"/>
              <w:marBottom w:val="0"/>
              <w:divBdr>
                <w:top w:val="none" w:sz="0" w:space="0" w:color="auto"/>
                <w:left w:val="none" w:sz="0" w:space="0" w:color="auto"/>
                <w:bottom w:val="none" w:sz="0" w:space="0" w:color="auto"/>
                <w:right w:val="none" w:sz="0" w:space="0" w:color="auto"/>
              </w:divBdr>
              <w:divsChild>
                <w:div w:id="860095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526882">
          <w:marLeft w:val="0"/>
          <w:marRight w:val="0"/>
          <w:marTop w:val="0"/>
          <w:marBottom w:val="0"/>
          <w:divBdr>
            <w:top w:val="none" w:sz="0" w:space="0" w:color="auto"/>
            <w:left w:val="none" w:sz="0" w:space="0" w:color="auto"/>
            <w:bottom w:val="none" w:sz="0" w:space="0" w:color="auto"/>
            <w:right w:val="none" w:sz="0" w:space="0" w:color="auto"/>
          </w:divBdr>
          <w:divsChild>
            <w:div w:id="1944846803">
              <w:marLeft w:val="0"/>
              <w:marRight w:val="0"/>
              <w:marTop w:val="0"/>
              <w:marBottom w:val="0"/>
              <w:divBdr>
                <w:top w:val="none" w:sz="0" w:space="0" w:color="auto"/>
                <w:left w:val="none" w:sz="0" w:space="0" w:color="auto"/>
                <w:bottom w:val="none" w:sz="0" w:space="0" w:color="auto"/>
                <w:right w:val="none" w:sz="0" w:space="0" w:color="auto"/>
              </w:divBdr>
              <w:divsChild>
                <w:div w:id="9772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3137893">
      <w:bodyDiv w:val="1"/>
      <w:marLeft w:val="0"/>
      <w:marRight w:val="0"/>
      <w:marTop w:val="0"/>
      <w:marBottom w:val="0"/>
      <w:divBdr>
        <w:top w:val="none" w:sz="0" w:space="0" w:color="auto"/>
        <w:left w:val="none" w:sz="0" w:space="0" w:color="auto"/>
        <w:bottom w:val="none" w:sz="0" w:space="0" w:color="auto"/>
        <w:right w:val="none" w:sz="0" w:space="0" w:color="auto"/>
      </w:divBdr>
    </w:div>
    <w:div w:id="365494500">
      <w:bodyDiv w:val="1"/>
      <w:marLeft w:val="0"/>
      <w:marRight w:val="0"/>
      <w:marTop w:val="0"/>
      <w:marBottom w:val="0"/>
      <w:divBdr>
        <w:top w:val="none" w:sz="0" w:space="0" w:color="auto"/>
        <w:left w:val="none" w:sz="0" w:space="0" w:color="auto"/>
        <w:bottom w:val="none" w:sz="0" w:space="0" w:color="auto"/>
        <w:right w:val="none" w:sz="0" w:space="0" w:color="auto"/>
      </w:divBdr>
    </w:div>
    <w:div w:id="375013709">
      <w:bodyDiv w:val="1"/>
      <w:marLeft w:val="0"/>
      <w:marRight w:val="0"/>
      <w:marTop w:val="0"/>
      <w:marBottom w:val="0"/>
      <w:divBdr>
        <w:top w:val="none" w:sz="0" w:space="0" w:color="auto"/>
        <w:left w:val="none" w:sz="0" w:space="0" w:color="auto"/>
        <w:bottom w:val="none" w:sz="0" w:space="0" w:color="auto"/>
        <w:right w:val="none" w:sz="0" w:space="0" w:color="auto"/>
      </w:divBdr>
    </w:div>
    <w:div w:id="376243730">
      <w:bodyDiv w:val="1"/>
      <w:marLeft w:val="0"/>
      <w:marRight w:val="0"/>
      <w:marTop w:val="0"/>
      <w:marBottom w:val="0"/>
      <w:divBdr>
        <w:top w:val="none" w:sz="0" w:space="0" w:color="auto"/>
        <w:left w:val="none" w:sz="0" w:space="0" w:color="auto"/>
        <w:bottom w:val="none" w:sz="0" w:space="0" w:color="auto"/>
        <w:right w:val="none" w:sz="0" w:space="0" w:color="auto"/>
      </w:divBdr>
    </w:div>
    <w:div w:id="382220989">
      <w:bodyDiv w:val="1"/>
      <w:marLeft w:val="0"/>
      <w:marRight w:val="0"/>
      <w:marTop w:val="0"/>
      <w:marBottom w:val="0"/>
      <w:divBdr>
        <w:top w:val="none" w:sz="0" w:space="0" w:color="auto"/>
        <w:left w:val="none" w:sz="0" w:space="0" w:color="auto"/>
        <w:bottom w:val="none" w:sz="0" w:space="0" w:color="auto"/>
        <w:right w:val="none" w:sz="0" w:space="0" w:color="auto"/>
      </w:divBdr>
    </w:div>
    <w:div w:id="385951216">
      <w:bodyDiv w:val="1"/>
      <w:marLeft w:val="0"/>
      <w:marRight w:val="0"/>
      <w:marTop w:val="0"/>
      <w:marBottom w:val="0"/>
      <w:divBdr>
        <w:top w:val="none" w:sz="0" w:space="0" w:color="auto"/>
        <w:left w:val="none" w:sz="0" w:space="0" w:color="auto"/>
        <w:bottom w:val="none" w:sz="0" w:space="0" w:color="auto"/>
        <w:right w:val="none" w:sz="0" w:space="0" w:color="auto"/>
      </w:divBdr>
    </w:div>
    <w:div w:id="399255062">
      <w:bodyDiv w:val="1"/>
      <w:marLeft w:val="0"/>
      <w:marRight w:val="0"/>
      <w:marTop w:val="0"/>
      <w:marBottom w:val="0"/>
      <w:divBdr>
        <w:top w:val="none" w:sz="0" w:space="0" w:color="auto"/>
        <w:left w:val="none" w:sz="0" w:space="0" w:color="auto"/>
        <w:bottom w:val="none" w:sz="0" w:space="0" w:color="auto"/>
        <w:right w:val="none" w:sz="0" w:space="0" w:color="auto"/>
      </w:divBdr>
    </w:div>
    <w:div w:id="407465049">
      <w:bodyDiv w:val="1"/>
      <w:marLeft w:val="0"/>
      <w:marRight w:val="0"/>
      <w:marTop w:val="0"/>
      <w:marBottom w:val="0"/>
      <w:divBdr>
        <w:top w:val="none" w:sz="0" w:space="0" w:color="auto"/>
        <w:left w:val="none" w:sz="0" w:space="0" w:color="auto"/>
        <w:bottom w:val="none" w:sz="0" w:space="0" w:color="auto"/>
        <w:right w:val="none" w:sz="0" w:space="0" w:color="auto"/>
      </w:divBdr>
    </w:div>
    <w:div w:id="409158396">
      <w:bodyDiv w:val="1"/>
      <w:marLeft w:val="0"/>
      <w:marRight w:val="0"/>
      <w:marTop w:val="0"/>
      <w:marBottom w:val="0"/>
      <w:divBdr>
        <w:top w:val="none" w:sz="0" w:space="0" w:color="auto"/>
        <w:left w:val="none" w:sz="0" w:space="0" w:color="auto"/>
        <w:bottom w:val="none" w:sz="0" w:space="0" w:color="auto"/>
        <w:right w:val="none" w:sz="0" w:space="0" w:color="auto"/>
      </w:divBdr>
    </w:div>
    <w:div w:id="412632626">
      <w:bodyDiv w:val="1"/>
      <w:marLeft w:val="0"/>
      <w:marRight w:val="0"/>
      <w:marTop w:val="0"/>
      <w:marBottom w:val="0"/>
      <w:divBdr>
        <w:top w:val="none" w:sz="0" w:space="0" w:color="auto"/>
        <w:left w:val="none" w:sz="0" w:space="0" w:color="auto"/>
        <w:bottom w:val="none" w:sz="0" w:space="0" w:color="auto"/>
        <w:right w:val="none" w:sz="0" w:space="0" w:color="auto"/>
      </w:divBdr>
    </w:div>
    <w:div w:id="415595486">
      <w:bodyDiv w:val="1"/>
      <w:marLeft w:val="0"/>
      <w:marRight w:val="0"/>
      <w:marTop w:val="0"/>
      <w:marBottom w:val="0"/>
      <w:divBdr>
        <w:top w:val="none" w:sz="0" w:space="0" w:color="auto"/>
        <w:left w:val="none" w:sz="0" w:space="0" w:color="auto"/>
        <w:bottom w:val="none" w:sz="0" w:space="0" w:color="auto"/>
        <w:right w:val="none" w:sz="0" w:space="0" w:color="auto"/>
      </w:divBdr>
    </w:div>
    <w:div w:id="420755964">
      <w:bodyDiv w:val="1"/>
      <w:marLeft w:val="0"/>
      <w:marRight w:val="0"/>
      <w:marTop w:val="0"/>
      <w:marBottom w:val="0"/>
      <w:divBdr>
        <w:top w:val="none" w:sz="0" w:space="0" w:color="auto"/>
        <w:left w:val="none" w:sz="0" w:space="0" w:color="auto"/>
        <w:bottom w:val="none" w:sz="0" w:space="0" w:color="auto"/>
        <w:right w:val="none" w:sz="0" w:space="0" w:color="auto"/>
      </w:divBdr>
      <w:divsChild>
        <w:div w:id="418644776">
          <w:marLeft w:val="0"/>
          <w:marRight w:val="0"/>
          <w:marTop w:val="0"/>
          <w:marBottom w:val="0"/>
          <w:divBdr>
            <w:top w:val="none" w:sz="0" w:space="0" w:color="auto"/>
            <w:left w:val="none" w:sz="0" w:space="0" w:color="auto"/>
            <w:bottom w:val="none" w:sz="0" w:space="0" w:color="auto"/>
            <w:right w:val="none" w:sz="0" w:space="0" w:color="auto"/>
          </w:divBdr>
          <w:divsChild>
            <w:div w:id="719789849">
              <w:marLeft w:val="0"/>
              <w:marRight w:val="0"/>
              <w:marTop w:val="0"/>
              <w:marBottom w:val="0"/>
              <w:divBdr>
                <w:top w:val="none" w:sz="0" w:space="0" w:color="auto"/>
                <w:left w:val="none" w:sz="0" w:space="0" w:color="auto"/>
                <w:bottom w:val="none" w:sz="0" w:space="0" w:color="auto"/>
                <w:right w:val="none" w:sz="0" w:space="0" w:color="auto"/>
              </w:divBdr>
              <w:divsChild>
                <w:div w:id="842008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539001">
          <w:marLeft w:val="0"/>
          <w:marRight w:val="0"/>
          <w:marTop w:val="0"/>
          <w:marBottom w:val="0"/>
          <w:divBdr>
            <w:top w:val="none" w:sz="0" w:space="0" w:color="auto"/>
            <w:left w:val="none" w:sz="0" w:space="0" w:color="auto"/>
            <w:bottom w:val="none" w:sz="0" w:space="0" w:color="auto"/>
            <w:right w:val="none" w:sz="0" w:space="0" w:color="auto"/>
          </w:divBdr>
          <w:divsChild>
            <w:div w:id="1804343010">
              <w:marLeft w:val="0"/>
              <w:marRight w:val="0"/>
              <w:marTop w:val="0"/>
              <w:marBottom w:val="0"/>
              <w:divBdr>
                <w:top w:val="none" w:sz="0" w:space="0" w:color="auto"/>
                <w:left w:val="none" w:sz="0" w:space="0" w:color="auto"/>
                <w:bottom w:val="none" w:sz="0" w:space="0" w:color="auto"/>
                <w:right w:val="none" w:sz="0" w:space="0" w:color="auto"/>
              </w:divBdr>
              <w:divsChild>
                <w:div w:id="1028991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3671445">
      <w:bodyDiv w:val="1"/>
      <w:marLeft w:val="0"/>
      <w:marRight w:val="0"/>
      <w:marTop w:val="0"/>
      <w:marBottom w:val="0"/>
      <w:divBdr>
        <w:top w:val="none" w:sz="0" w:space="0" w:color="auto"/>
        <w:left w:val="none" w:sz="0" w:space="0" w:color="auto"/>
        <w:bottom w:val="none" w:sz="0" w:space="0" w:color="auto"/>
        <w:right w:val="none" w:sz="0" w:space="0" w:color="auto"/>
      </w:divBdr>
      <w:divsChild>
        <w:div w:id="3826049">
          <w:marLeft w:val="0"/>
          <w:marRight w:val="0"/>
          <w:marTop w:val="0"/>
          <w:marBottom w:val="0"/>
          <w:divBdr>
            <w:top w:val="none" w:sz="0" w:space="0" w:color="auto"/>
            <w:left w:val="none" w:sz="0" w:space="0" w:color="auto"/>
            <w:bottom w:val="none" w:sz="0" w:space="0" w:color="auto"/>
            <w:right w:val="none" w:sz="0" w:space="0" w:color="auto"/>
          </w:divBdr>
          <w:divsChild>
            <w:div w:id="1103383090">
              <w:marLeft w:val="0"/>
              <w:marRight w:val="0"/>
              <w:marTop w:val="0"/>
              <w:marBottom w:val="0"/>
              <w:divBdr>
                <w:top w:val="none" w:sz="0" w:space="0" w:color="auto"/>
                <w:left w:val="none" w:sz="0" w:space="0" w:color="auto"/>
                <w:bottom w:val="none" w:sz="0" w:space="0" w:color="auto"/>
                <w:right w:val="none" w:sz="0" w:space="0" w:color="auto"/>
              </w:divBdr>
              <w:divsChild>
                <w:div w:id="194780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05424">
          <w:marLeft w:val="0"/>
          <w:marRight w:val="0"/>
          <w:marTop w:val="0"/>
          <w:marBottom w:val="0"/>
          <w:divBdr>
            <w:top w:val="none" w:sz="0" w:space="0" w:color="auto"/>
            <w:left w:val="none" w:sz="0" w:space="0" w:color="auto"/>
            <w:bottom w:val="none" w:sz="0" w:space="0" w:color="auto"/>
            <w:right w:val="none" w:sz="0" w:space="0" w:color="auto"/>
          </w:divBdr>
          <w:divsChild>
            <w:div w:id="1160846238">
              <w:marLeft w:val="0"/>
              <w:marRight w:val="0"/>
              <w:marTop w:val="0"/>
              <w:marBottom w:val="0"/>
              <w:divBdr>
                <w:top w:val="none" w:sz="0" w:space="0" w:color="auto"/>
                <w:left w:val="none" w:sz="0" w:space="0" w:color="auto"/>
                <w:bottom w:val="none" w:sz="0" w:space="0" w:color="auto"/>
                <w:right w:val="none" w:sz="0" w:space="0" w:color="auto"/>
              </w:divBdr>
              <w:divsChild>
                <w:div w:id="112361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612880">
          <w:marLeft w:val="0"/>
          <w:marRight w:val="0"/>
          <w:marTop w:val="0"/>
          <w:marBottom w:val="0"/>
          <w:divBdr>
            <w:top w:val="none" w:sz="0" w:space="0" w:color="auto"/>
            <w:left w:val="none" w:sz="0" w:space="0" w:color="auto"/>
            <w:bottom w:val="none" w:sz="0" w:space="0" w:color="auto"/>
            <w:right w:val="none" w:sz="0" w:space="0" w:color="auto"/>
          </w:divBdr>
          <w:divsChild>
            <w:div w:id="1005521617">
              <w:marLeft w:val="0"/>
              <w:marRight w:val="0"/>
              <w:marTop w:val="0"/>
              <w:marBottom w:val="0"/>
              <w:divBdr>
                <w:top w:val="none" w:sz="0" w:space="0" w:color="auto"/>
                <w:left w:val="none" w:sz="0" w:space="0" w:color="auto"/>
                <w:bottom w:val="none" w:sz="0" w:space="0" w:color="auto"/>
                <w:right w:val="none" w:sz="0" w:space="0" w:color="auto"/>
              </w:divBdr>
              <w:divsChild>
                <w:div w:id="188880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281880">
          <w:marLeft w:val="0"/>
          <w:marRight w:val="0"/>
          <w:marTop w:val="0"/>
          <w:marBottom w:val="0"/>
          <w:divBdr>
            <w:top w:val="none" w:sz="0" w:space="0" w:color="auto"/>
            <w:left w:val="none" w:sz="0" w:space="0" w:color="auto"/>
            <w:bottom w:val="none" w:sz="0" w:space="0" w:color="auto"/>
            <w:right w:val="none" w:sz="0" w:space="0" w:color="auto"/>
          </w:divBdr>
          <w:divsChild>
            <w:div w:id="1967202297">
              <w:marLeft w:val="0"/>
              <w:marRight w:val="0"/>
              <w:marTop w:val="0"/>
              <w:marBottom w:val="0"/>
              <w:divBdr>
                <w:top w:val="none" w:sz="0" w:space="0" w:color="auto"/>
                <w:left w:val="none" w:sz="0" w:space="0" w:color="auto"/>
                <w:bottom w:val="none" w:sz="0" w:space="0" w:color="auto"/>
                <w:right w:val="none" w:sz="0" w:space="0" w:color="auto"/>
              </w:divBdr>
              <w:divsChild>
                <w:div w:id="314187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3658">
          <w:marLeft w:val="0"/>
          <w:marRight w:val="0"/>
          <w:marTop w:val="0"/>
          <w:marBottom w:val="0"/>
          <w:divBdr>
            <w:top w:val="none" w:sz="0" w:space="0" w:color="auto"/>
            <w:left w:val="none" w:sz="0" w:space="0" w:color="auto"/>
            <w:bottom w:val="none" w:sz="0" w:space="0" w:color="auto"/>
            <w:right w:val="none" w:sz="0" w:space="0" w:color="auto"/>
          </w:divBdr>
          <w:divsChild>
            <w:div w:id="43255936">
              <w:marLeft w:val="0"/>
              <w:marRight w:val="0"/>
              <w:marTop w:val="0"/>
              <w:marBottom w:val="0"/>
              <w:divBdr>
                <w:top w:val="none" w:sz="0" w:space="0" w:color="auto"/>
                <w:left w:val="none" w:sz="0" w:space="0" w:color="auto"/>
                <w:bottom w:val="none" w:sz="0" w:space="0" w:color="auto"/>
                <w:right w:val="none" w:sz="0" w:space="0" w:color="auto"/>
              </w:divBdr>
              <w:divsChild>
                <w:div w:id="88147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006839">
          <w:marLeft w:val="0"/>
          <w:marRight w:val="0"/>
          <w:marTop w:val="0"/>
          <w:marBottom w:val="0"/>
          <w:divBdr>
            <w:top w:val="none" w:sz="0" w:space="0" w:color="auto"/>
            <w:left w:val="none" w:sz="0" w:space="0" w:color="auto"/>
            <w:bottom w:val="none" w:sz="0" w:space="0" w:color="auto"/>
            <w:right w:val="none" w:sz="0" w:space="0" w:color="auto"/>
          </w:divBdr>
          <w:divsChild>
            <w:div w:id="60100584">
              <w:marLeft w:val="0"/>
              <w:marRight w:val="0"/>
              <w:marTop w:val="0"/>
              <w:marBottom w:val="0"/>
              <w:divBdr>
                <w:top w:val="none" w:sz="0" w:space="0" w:color="auto"/>
                <w:left w:val="none" w:sz="0" w:space="0" w:color="auto"/>
                <w:bottom w:val="none" w:sz="0" w:space="0" w:color="auto"/>
                <w:right w:val="none" w:sz="0" w:space="0" w:color="auto"/>
              </w:divBdr>
              <w:divsChild>
                <w:div w:id="1285235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78867">
          <w:marLeft w:val="0"/>
          <w:marRight w:val="0"/>
          <w:marTop w:val="0"/>
          <w:marBottom w:val="0"/>
          <w:divBdr>
            <w:top w:val="none" w:sz="0" w:space="0" w:color="auto"/>
            <w:left w:val="none" w:sz="0" w:space="0" w:color="auto"/>
            <w:bottom w:val="none" w:sz="0" w:space="0" w:color="auto"/>
            <w:right w:val="none" w:sz="0" w:space="0" w:color="auto"/>
          </w:divBdr>
          <w:divsChild>
            <w:div w:id="401416142">
              <w:marLeft w:val="0"/>
              <w:marRight w:val="0"/>
              <w:marTop w:val="0"/>
              <w:marBottom w:val="0"/>
              <w:divBdr>
                <w:top w:val="none" w:sz="0" w:space="0" w:color="auto"/>
                <w:left w:val="none" w:sz="0" w:space="0" w:color="auto"/>
                <w:bottom w:val="none" w:sz="0" w:space="0" w:color="auto"/>
                <w:right w:val="none" w:sz="0" w:space="0" w:color="auto"/>
              </w:divBdr>
              <w:divsChild>
                <w:div w:id="2064088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913089">
          <w:marLeft w:val="0"/>
          <w:marRight w:val="0"/>
          <w:marTop w:val="0"/>
          <w:marBottom w:val="0"/>
          <w:divBdr>
            <w:top w:val="none" w:sz="0" w:space="0" w:color="auto"/>
            <w:left w:val="none" w:sz="0" w:space="0" w:color="auto"/>
            <w:bottom w:val="none" w:sz="0" w:space="0" w:color="auto"/>
            <w:right w:val="none" w:sz="0" w:space="0" w:color="auto"/>
          </w:divBdr>
          <w:divsChild>
            <w:div w:id="560168687">
              <w:marLeft w:val="0"/>
              <w:marRight w:val="0"/>
              <w:marTop w:val="0"/>
              <w:marBottom w:val="0"/>
              <w:divBdr>
                <w:top w:val="none" w:sz="0" w:space="0" w:color="auto"/>
                <w:left w:val="none" w:sz="0" w:space="0" w:color="auto"/>
                <w:bottom w:val="none" w:sz="0" w:space="0" w:color="auto"/>
                <w:right w:val="none" w:sz="0" w:space="0" w:color="auto"/>
              </w:divBdr>
              <w:divsChild>
                <w:div w:id="275991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401392">
          <w:marLeft w:val="0"/>
          <w:marRight w:val="0"/>
          <w:marTop w:val="0"/>
          <w:marBottom w:val="0"/>
          <w:divBdr>
            <w:top w:val="none" w:sz="0" w:space="0" w:color="auto"/>
            <w:left w:val="none" w:sz="0" w:space="0" w:color="auto"/>
            <w:bottom w:val="none" w:sz="0" w:space="0" w:color="auto"/>
            <w:right w:val="none" w:sz="0" w:space="0" w:color="auto"/>
          </w:divBdr>
          <w:divsChild>
            <w:div w:id="2099863275">
              <w:marLeft w:val="0"/>
              <w:marRight w:val="0"/>
              <w:marTop w:val="0"/>
              <w:marBottom w:val="0"/>
              <w:divBdr>
                <w:top w:val="none" w:sz="0" w:space="0" w:color="auto"/>
                <w:left w:val="none" w:sz="0" w:space="0" w:color="auto"/>
                <w:bottom w:val="none" w:sz="0" w:space="0" w:color="auto"/>
                <w:right w:val="none" w:sz="0" w:space="0" w:color="auto"/>
              </w:divBdr>
              <w:divsChild>
                <w:div w:id="163594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789495">
          <w:marLeft w:val="0"/>
          <w:marRight w:val="0"/>
          <w:marTop w:val="0"/>
          <w:marBottom w:val="0"/>
          <w:divBdr>
            <w:top w:val="none" w:sz="0" w:space="0" w:color="auto"/>
            <w:left w:val="none" w:sz="0" w:space="0" w:color="auto"/>
            <w:bottom w:val="none" w:sz="0" w:space="0" w:color="auto"/>
            <w:right w:val="none" w:sz="0" w:space="0" w:color="auto"/>
          </w:divBdr>
          <w:divsChild>
            <w:div w:id="633414341">
              <w:marLeft w:val="0"/>
              <w:marRight w:val="0"/>
              <w:marTop w:val="0"/>
              <w:marBottom w:val="0"/>
              <w:divBdr>
                <w:top w:val="none" w:sz="0" w:space="0" w:color="auto"/>
                <w:left w:val="none" w:sz="0" w:space="0" w:color="auto"/>
                <w:bottom w:val="none" w:sz="0" w:space="0" w:color="auto"/>
                <w:right w:val="none" w:sz="0" w:space="0" w:color="auto"/>
              </w:divBdr>
              <w:divsChild>
                <w:div w:id="373697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418194">
          <w:marLeft w:val="0"/>
          <w:marRight w:val="0"/>
          <w:marTop w:val="0"/>
          <w:marBottom w:val="0"/>
          <w:divBdr>
            <w:top w:val="none" w:sz="0" w:space="0" w:color="auto"/>
            <w:left w:val="none" w:sz="0" w:space="0" w:color="auto"/>
            <w:bottom w:val="none" w:sz="0" w:space="0" w:color="auto"/>
            <w:right w:val="none" w:sz="0" w:space="0" w:color="auto"/>
          </w:divBdr>
          <w:divsChild>
            <w:div w:id="2007435007">
              <w:marLeft w:val="0"/>
              <w:marRight w:val="0"/>
              <w:marTop w:val="0"/>
              <w:marBottom w:val="0"/>
              <w:divBdr>
                <w:top w:val="none" w:sz="0" w:space="0" w:color="auto"/>
                <w:left w:val="none" w:sz="0" w:space="0" w:color="auto"/>
                <w:bottom w:val="none" w:sz="0" w:space="0" w:color="auto"/>
                <w:right w:val="none" w:sz="0" w:space="0" w:color="auto"/>
              </w:divBdr>
              <w:divsChild>
                <w:div w:id="1654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9879091">
      <w:bodyDiv w:val="1"/>
      <w:marLeft w:val="0"/>
      <w:marRight w:val="0"/>
      <w:marTop w:val="0"/>
      <w:marBottom w:val="0"/>
      <w:divBdr>
        <w:top w:val="none" w:sz="0" w:space="0" w:color="auto"/>
        <w:left w:val="none" w:sz="0" w:space="0" w:color="auto"/>
        <w:bottom w:val="none" w:sz="0" w:space="0" w:color="auto"/>
        <w:right w:val="none" w:sz="0" w:space="0" w:color="auto"/>
      </w:divBdr>
    </w:div>
    <w:div w:id="461386679">
      <w:bodyDiv w:val="1"/>
      <w:marLeft w:val="0"/>
      <w:marRight w:val="0"/>
      <w:marTop w:val="0"/>
      <w:marBottom w:val="0"/>
      <w:divBdr>
        <w:top w:val="none" w:sz="0" w:space="0" w:color="auto"/>
        <w:left w:val="none" w:sz="0" w:space="0" w:color="auto"/>
        <w:bottom w:val="none" w:sz="0" w:space="0" w:color="auto"/>
        <w:right w:val="none" w:sz="0" w:space="0" w:color="auto"/>
      </w:divBdr>
    </w:div>
    <w:div w:id="479075741">
      <w:bodyDiv w:val="1"/>
      <w:marLeft w:val="0"/>
      <w:marRight w:val="0"/>
      <w:marTop w:val="0"/>
      <w:marBottom w:val="0"/>
      <w:divBdr>
        <w:top w:val="none" w:sz="0" w:space="0" w:color="auto"/>
        <w:left w:val="none" w:sz="0" w:space="0" w:color="auto"/>
        <w:bottom w:val="none" w:sz="0" w:space="0" w:color="auto"/>
        <w:right w:val="none" w:sz="0" w:space="0" w:color="auto"/>
      </w:divBdr>
    </w:div>
    <w:div w:id="479738759">
      <w:bodyDiv w:val="1"/>
      <w:marLeft w:val="0"/>
      <w:marRight w:val="0"/>
      <w:marTop w:val="0"/>
      <w:marBottom w:val="0"/>
      <w:divBdr>
        <w:top w:val="none" w:sz="0" w:space="0" w:color="auto"/>
        <w:left w:val="none" w:sz="0" w:space="0" w:color="auto"/>
        <w:bottom w:val="none" w:sz="0" w:space="0" w:color="auto"/>
        <w:right w:val="none" w:sz="0" w:space="0" w:color="auto"/>
      </w:divBdr>
    </w:div>
    <w:div w:id="480999183">
      <w:bodyDiv w:val="1"/>
      <w:marLeft w:val="0"/>
      <w:marRight w:val="0"/>
      <w:marTop w:val="0"/>
      <w:marBottom w:val="0"/>
      <w:divBdr>
        <w:top w:val="none" w:sz="0" w:space="0" w:color="auto"/>
        <w:left w:val="none" w:sz="0" w:space="0" w:color="auto"/>
        <w:bottom w:val="none" w:sz="0" w:space="0" w:color="auto"/>
        <w:right w:val="none" w:sz="0" w:space="0" w:color="auto"/>
      </w:divBdr>
    </w:div>
    <w:div w:id="491869896">
      <w:bodyDiv w:val="1"/>
      <w:marLeft w:val="0"/>
      <w:marRight w:val="0"/>
      <w:marTop w:val="0"/>
      <w:marBottom w:val="0"/>
      <w:divBdr>
        <w:top w:val="none" w:sz="0" w:space="0" w:color="auto"/>
        <w:left w:val="none" w:sz="0" w:space="0" w:color="auto"/>
        <w:bottom w:val="none" w:sz="0" w:space="0" w:color="auto"/>
        <w:right w:val="none" w:sz="0" w:space="0" w:color="auto"/>
      </w:divBdr>
    </w:div>
    <w:div w:id="538277755">
      <w:bodyDiv w:val="1"/>
      <w:marLeft w:val="0"/>
      <w:marRight w:val="0"/>
      <w:marTop w:val="0"/>
      <w:marBottom w:val="0"/>
      <w:divBdr>
        <w:top w:val="none" w:sz="0" w:space="0" w:color="auto"/>
        <w:left w:val="none" w:sz="0" w:space="0" w:color="auto"/>
        <w:bottom w:val="none" w:sz="0" w:space="0" w:color="auto"/>
        <w:right w:val="none" w:sz="0" w:space="0" w:color="auto"/>
      </w:divBdr>
    </w:div>
    <w:div w:id="547765655">
      <w:bodyDiv w:val="1"/>
      <w:marLeft w:val="0"/>
      <w:marRight w:val="0"/>
      <w:marTop w:val="0"/>
      <w:marBottom w:val="0"/>
      <w:divBdr>
        <w:top w:val="none" w:sz="0" w:space="0" w:color="auto"/>
        <w:left w:val="none" w:sz="0" w:space="0" w:color="auto"/>
        <w:bottom w:val="none" w:sz="0" w:space="0" w:color="auto"/>
        <w:right w:val="none" w:sz="0" w:space="0" w:color="auto"/>
      </w:divBdr>
    </w:div>
    <w:div w:id="548689448">
      <w:bodyDiv w:val="1"/>
      <w:marLeft w:val="0"/>
      <w:marRight w:val="0"/>
      <w:marTop w:val="0"/>
      <w:marBottom w:val="0"/>
      <w:divBdr>
        <w:top w:val="none" w:sz="0" w:space="0" w:color="auto"/>
        <w:left w:val="none" w:sz="0" w:space="0" w:color="auto"/>
        <w:bottom w:val="none" w:sz="0" w:space="0" w:color="auto"/>
        <w:right w:val="none" w:sz="0" w:space="0" w:color="auto"/>
      </w:divBdr>
    </w:div>
    <w:div w:id="549417477">
      <w:bodyDiv w:val="1"/>
      <w:marLeft w:val="0"/>
      <w:marRight w:val="0"/>
      <w:marTop w:val="0"/>
      <w:marBottom w:val="0"/>
      <w:divBdr>
        <w:top w:val="none" w:sz="0" w:space="0" w:color="auto"/>
        <w:left w:val="none" w:sz="0" w:space="0" w:color="auto"/>
        <w:bottom w:val="none" w:sz="0" w:space="0" w:color="auto"/>
        <w:right w:val="none" w:sz="0" w:space="0" w:color="auto"/>
      </w:divBdr>
    </w:div>
    <w:div w:id="578290524">
      <w:bodyDiv w:val="1"/>
      <w:marLeft w:val="0"/>
      <w:marRight w:val="0"/>
      <w:marTop w:val="0"/>
      <w:marBottom w:val="0"/>
      <w:divBdr>
        <w:top w:val="none" w:sz="0" w:space="0" w:color="auto"/>
        <w:left w:val="none" w:sz="0" w:space="0" w:color="auto"/>
        <w:bottom w:val="none" w:sz="0" w:space="0" w:color="auto"/>
        <w:right w:val="none" w:sz="0" w:space="0" w:color="auto"/>
      </w:divBdr>
    </w:div>
    <w:div w:id="582497889">
      <w:bodyDiv w:val="1"/>
      <w:marLeft w:val="0"/>
      <w:marRight w:val="0"/>
      <w:marTop w:val="0"/>
      <w:marBottom w:val="0"/>
      <w:divBdr>
        <w:top w:val="none" w:sz="0" w:space="0" w:color="auto"/>
        <w:left w:val="none" w:sz="0" w:space="0" w:color="auto"/>
        <w:bottom w:val="none" w:sz="0" w:space="0" w:color="auto"/>
        <w:right w:val="none" w:sz="0" w:space="0" w:color="auto"/>
      </w:divBdr>
    </w:div>
    <w:div w:id="609314273">
      <w:bodyDiv w:val="1"/>
      <w:marLeft w:val="0"/>
      <w:marRight w:val="0"/>
      <w:marTop w:val="0"/>
      <w:marBottom w:val="0"/>
      <w:divBdr>
        <w:top w:val="none" w:sz="0" w:space="0" w:color="auto"/>
        <w:left w:val="none" w:sz="0" w:space="0" w:color="auto"/>
        <w:bottom w:val="none" w:sz="0" w:space="0" w:color="auto"/>
        <w:right w:val="none" w:sz="0" w:space="0" w:color="auto"/>
      </w:divBdr>
    </w:div>
    <w:div w:id="615137873">
      <w:bodyDiv w:val="1"/>
      <w:marLeft w:val="0"/>
      <w:marRight w:val="0"/>
      <w:marTop w:val="0"/>
      <w:marBottom w:val="0"/>
      <w:divBdr>
        <w:top w:val="none" w:sz="0" w:space="0" w:color="auto"/>
        <w:left w:val="none" w:sz="0" w:space="0" w:color="auto"/>
        <w:bottom w:val="none" w:sz="0" w:space="0" w:color="auto"/>
        <w:right w:val="none" w:sz="0" w:space="0" w:color="auto"/>
      </w:divBdr>
    </w:div>
    <w:div w:id="619335365">
      <w:bodyDiv w:val="1"/>
      <w:marLeft w:val="0"/>
      <w:marRight w:val="0"/>
      <w:marTop w:val="0"/>
      <w:marBottom w:val="0"/>
      <w:divBdr>
        <w:top w:val="none" w:sz="0" w:space="0" w:color="auto"/>
        <w:left w:val="none" w:sz="0" w:space="0" w:color="auto"/>
        <w:bottom w:val="none" w:sz="0" w:space="0" w:color="auto"/>
        <w:right w:val="none" w:sz="0" w:space="0" w:color="auto"/>
      </w:divBdr>
    </w:div>
    <w:div w:id="630211613">
      <w:bodyDiv w:val="1"/>
      <w:marLeft w:val="0"/>
      <w:marRight w:val="0"/>
      <w:marTop w:val="0"/>
      <w:marBottom w:val="0"/>
      <w:divBdr>
        <w:top w:val="none" w:sz="0" w:space="0" w:color="auto"/>
        <w:left w:val="none" w:sz="0" w:space="0" w:color="auto"/>
        <w:bottom w:val="none" w:sz="0" w:space="0" w:color="auto"/>
        <w:right w:val="none" w:sz="0" w:space="0" w:color="auto"/>
      </w:divBdr>
    </w:div>
    <w:div w:id="640620240">
      <w:bodyDiv w:val="1"/>
      <w:marLeft w:val="0"/>
      <w:marRight w:val="0"/>
      <w:marTop w:val="0"/>
      <w:marBottom w:val="0"/>
      <w:divBdr>
        <w:top w:val="none" w:sz="0" w:space="0" w:color="auto"/>
        <w:left w:val="none" w:sz="0" w:space="0" w:color="auto"/>
        <w:bottom w:val="none" w:sz="0" w:space="0" w:color="auto"/>
        <w:right w:val="none" w:sz="0" w:space="0" w:color="auto"/>
      </w:divBdr>
    </w:div>
    <w:div w:id="645084722">
      <w:bodyDiv w:val="1"/>
      <w:marLeft w:val="0"/>
      <w:marRight w:val="0"/>
      <w:marTop w:val="0"/>
      <w:marBottom w:val="0"/>
      <w:divBdr>
        <w:top w:val="none" w:sz="0" w:space="0" w:color="auto"/>
        <w:left w:val="none" w:sz="0" w:space="0" w:color="auto"/>
        <w:bottom w:val="none" w:sz="0" w:space="0" w:color="auto"/>
        <w:right w:val="none" w:sz="0" w:space="0" w:color="auto"/>
      </w:divBdr>
    </w:div>
    <w:div w:id="649211194">
      <w:bodyDiv w:val="1"/>
      <w:marLeft w:val="0"/>
      <w:marRight w:val="0"/>
      <w:marTop w:val="0"/>
      <w:marBottom w:val="0"/>
      <w:divBdr>
        <w:top w:val="none" w:sz="0" w:space="0" w:color="auto"/>
        <w:left w:val="none" w:sz="0" w:space="0" w:color="auto"/>
        <w:bottom w:val="none" w:sz="0" w:space="0" w:color="auto"/>
        <w:right w:val="none" w:sz="0" w:space="0" w:color="auto"/>
      </w:divBdr>
    </w:div>
    <w:div w:id="662702786">
      <w:bodyDiv w:val="1"/>
      <w:marLeft w:val="0"/>
      <w:marRight w:val="0"/>
      <w:marTop w:val="0"/>
      <w:marBottom w:val="0"/>
      <w:divBdr>
        <w:top w:val="none" w:sz="0" w:space="0" w:color="auto"/>
        <w:left w:val="none" w:sz="0" w:space="0" w:color="auto"/>
        <w:bottom w:val="none" w:sz="0" w:space="0" w:color="auto"/>
        <w:right w:val="none" w:sz="0" w:space="0" w:color="auto"/>
      </w:divBdr>
    </w:div>
    <w:div w:id="677578103">
      <w:bodyDiv w:val="1"/>
      <w:marLeft w:val="0"/>
      <w:marRight w:val="0"/>
      <w:marTop w:val="0"/>
      <w:marBottom w:val="0"/>
      <w:divBdr>
        <w:top w:val="none" w:sz="0" w:space="0" w:color="auto"/>
        <w:left w:val="none" w:sz="0" w:space="0" w:color="auto"/>
        <w:bottom w:val="none" w:sz="0" w:space="0" w:color="auto"/>
        <w:right w:val="none" w:sz="0" w:space="0" w:color="auto"/>
      </w:divBdr>
    </w:div>
    <w:div w:id="678967536">
      <w:bodyDiv w:val="1"/>
      <w:marLeft w:val="0"/>
      <w:marRight w:val="0"/>
      <w:marTop w:val="0"/>
      <w:marBottom w:val="0"/>
      <w:divBdr>
        <w:top w:val="none" w:sz="0" w:space="0" w:color="auto"/>
        <w:left w:val="none" w:sz="0" w:space="0" w:color="auto"/>
        <w:bottom w:val="none" w:sz="0" w:space="0" w:color="auto"/>
        <w:right w:val="none" w:sz="0" w:space="0" w:color="auto"/>
      </w:divBdr>
    </w:div>
    <w:div w:id="682976027">
      <w:bodyDiv w:val="1"/>
      <w:marLeft w:val="0"/>
      <w:marRight w:val="0"/>
      <w:marTop w:val="0"/>
      <w:marBottom w:val="0"/>
      <w:divBdr>
        <w:top w:val="none" w:sz="0" w:space="0" w:color="auto"/>
        <w:left w:val="none" w:sz="0" w:space="0" w:color="auto"/>
        <w:bottom w:val="none" w:sz="0" w:space="0" w:color="auto"/>
        <w:right w:val="none" w:sz="0" w:space="0" w:color="auto"/>
      </w:divBdr>
    </w:div>
    <w:div w:id="683629185">
      <w:bodyDiv w:val="1"/>
      <w:marLeft w:val="0"/>
      <w:marRight w:val="0"/>
      <w:marTop w:val="0"/>
      <w:marBottom w:val="0"/>
      <w:divBdr>
        <w:top w:val="none" w:sz="0" w:space="0" w:color="auto"/>
        <w:left w:val="none" w:sz="0" w:space="0" w:color="auto"/>
        <w:bottom w:val="none" w:sz="0" w:space="0" w:color="auto"/>
        <w:right w:val="none" w:sz="0" w:space="0" w:color="auto"/>
      </w:divBdr>
    </w:div>
    <w:div w:id="696660355">
      <w:bodyDiv w:val="1"/>
      <w:marLeft w:val="0"/>
      <w:marRight w:val="0"/>
      <w:marTop w:val="0"/>
      <w:marBottom w:val="0"/>
      <w:divBdr>
        <w:top w:val="none" w:sz="0" w:space="0" w:color="auto"/>
        <w:left w:val="none" w:sz="0" w:space="0" w:color="auto"/>
        <w:bottom w:val="none" w:sz="0" w:space="0" w:color="auto"/>
        <w:right w:val="none" w:sz="0" w:space="0" w:color="auto"/>
      </w:divBdr>
    </w:div>
    <w:div w:id="716783044">
      <w:bodyDiv w:val="1"/>
      <w:marLeft w:val="0"/>
      <w:marRight w:val="0"/>
      <w:marTop w:val="0"/>
      <w:marBottom w:val="0"/>
      <w:divBdr>
        <w:top w:val="none" w:sz="0" w:space="0" w:color="auto"/>
        <w:left w:val="none" w:sz="0" w:space="0" w:color="auto"/>
        <w:bottom w:val="none" w:sz="0" w:space="0" w:color="auto"/>
        <w:right w:val="none" w:sz="0" w:space="0" w:color="auto"/>
      </w:divBdr>
    </w:div>
    <w:div w:id="720136233">
      <w:bodyDiv w:val="1"/>
      <w:marLeft w:val="0"/>
      <w:marRight w:val="0"/>
      <w:marTop w:val="0"/>
      <w:marBottom w:val="0"/>
      <w:divBdr>
        <w:top w:val="none" w:sz="0" w:space="0" w:color="auto"/>
        <w:left w:val="none" w:sz="0" w:space="0" w:color="auto"/>
        <w:bottom w:val="none" w:sz="0" w:space="0" w:color="auto"/>
        <w:right w:val="none" w:sz="0" w:space="0" w:color="auto"/>
      </w:divBdr>
      <w:divsChild>
        <w:div w:id="150754165">
          <w:marLeft w:val="0"/>
          <w:marRight w:val="0"/>
          <w:marTop w:val="0"/>
          <w:marBottom w:val="0"/>
          <w:divBdr>
            <w:top w:val="none" w:sz="0" w:space="0" w:color="auto"/>
            <w:left w:val="none" w:sz="0" w:space="0" w:color="auto"/>
            <w:bottom w:val="none" w:sz="0" w:space="0" w:color="auto"/>
            <w:right w:val="none" w:sz="0" w:space="0" w:color="auto"/>
          </w:divBdr>
          <w:divsChild>
            <w:div w:id="1133790503">
              <w:marLeft w:val="0"/>
              <w:marRight w:val="0"/>
              <w:marTop w:val="0"/>
              <w:marBottom w:val="0"/>
              <w:divBdr>
                <w:top w:val="none" w:sz="0" w:space="0" w:color="auto"/>
                <w:left w:val="none" w:sz="0" w:space="0" w:color="auto"/>
                <w:bottom w:val="none" w:sz="0" w:space="0" w:color="auto"/>
                <w:right w:val="none" w:sz="0" w:space="0" w:color="auto"/>
              </w:divBdr>
              <w:divsChild>
                <w:div w:id="317459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5330834">
          <w:marLeft w:val="0"/>
          <w:marRight w:val="0"/>
          <w:marTop w:val="0"/>
          <w:marBottom w:val="0"/>
          <w:divBdr>
            <w:top w:val="none" w:sz="0" w:space="0" w:color="auto"/>
            <w:left w:val="none" w:sz="0" w:space="0" w:color="auto"/>
            <w:bottom w:val="none" w:sz="0" w:space="0" w:color="auto"/>
            <w:right w:val="none" w:sz="0" w:space="0" w:color="auto"/>
          </w:divBdr>
          <w:divsChild>
            <w:div w:id="344064258">
              <w:marLeft w:val="0"/>
              <w:marRight w:val="0"/>
              <w:marTop w:val="0"/>
              <w:marBottom w:val="0"/>
              <w:divBdr>
                <w:top w:val="none" w:sz="0" w:space="0" w:color="auto"/>
                <w:left w:val="none" w:sz="0" w:space="0" w:color="auto"/>
                <w:bottom w:val="none" w:sz="0" w:space="0" w:color="auto"/>
                <w:right w:val="none" w:sz="0" w:space="0" w:color="auto"/>
              </w:divBdr>
              <w:divsChild>
                <w:div w:id="698089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96316">
          <w:marLeft w:val="0"/>
          <w:marRight w:val="0"/>
          <w:marTop w:val="0"/>
          <w:marBottom w:val="0"/>
          <w:divBdr>
            <w:top w:val="none" w:sz="0" w:space="0" w:color="auto"/>
            <w:left w:val="none" w:sz="0" w:space="0" w:color="auto"/>
            <w:bottom w:val="none" w:sz="0" w:space="0" w:color="auto"/>
            <w:right w:val="none" w:sz="0" w:space="0" w:color="auto"/>
          </w:divBdr>
          <w:divsChild>
            <w:div w:id="37974169">
              <w:marLeft w:val="0"/>
              <w:marRight w:val="0"/>
              <w:marTop w:val="0"/>
              <w:marBottom w:val="0"/>
              <w:divBdr>
                <w:top w:val="none" w:sz="0" w:space="0" w:color="auto"/>
                <w:left w:val="none" w:sz="0" w:space="0" w:color="auto"/>
                <w:bottom w:val="none" w:sz="0" w:space="0" w:color="auto"/>
                <w:right w:val="none" w:sz="0" w:space="0" w:color="auto"/>
              </w:divBdr>
              <w:divsChild>
                <w:div w:id="1215392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6805994">
          <w:marLeft w:val="0"/>
          <w:marRight w:val="0"/>
          <w:marTop w:val="0"/>
          <w:marBottom w:val="0"/>
          <w:divBdr>
            <w:top w:val="none" w:sz="0" w:space="0" w:color="auto"/>
            <w:left w:val="none" w:sz="0" w:space="0" w:color="auto"/>
            <w:bottom w:val="none" w:sz="0" w:space="0" w:color="auto"/>
            <w:right w:val="none" w:sz="0" w:space="0" w:color="auto"/>
          </w:divBdr>
          <w:divsChild>
            <w:div w:id="199979999">
              <w:marLeft w:val="0"/>
              <w:marRight w:val="0"/>
              <w:marTop w:val="0"/>
              <w:marBottom w:val="0"/>
              <w:divBdr>
                <w:top w:val="none" w:sz="0" w:space="0" w:color="auto"/>
                <w:left w:val="none" w:sz="0" w:space="0" w:color="auto"/>
                <w:bottom w:val="none" w:sz="0" w:space="0" w:color="auto"/>
                <w:right w:val="none" w:sz="0" w:space="0" w:color="auto"/>
              </w:divBdr>
              <w:divsChild>
                <w:div w:id="131410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849192">
          <w:marLeft w:val="0"/>
          <w:marRight w:val="0"/>
          <w:marTop w:val="0"/>
          <w:marBottom w:val="0"/>
          <w:divBdr>
            <w:top w:val="none" w:sz="0" w:space="0" w:color="auto"/>
            <w:left w:val="none" w:sz="0" w:space="0" w:color="auto"/>
            <w:bottom w:val="none" w:sz="0" w:space="0" w:color="auto"/>
            <w:right w:val="none" w:sz="0" w:space="0" w:color="auto"/>
          </w:divBdr>
          <w:divsChild>
            <w:div w:id="805854434">
              <w:marLeft w:val="0"/>
              <w:marRight w:val="0"/>
              <w:marTop w:val="0"/>
              <w:marBottom w:val="0"/>
              <w:divBdr>
                <w:top w:val="none" w:sz="0" w:space="0" w:color="auto"/>
                <w:left w:val="none" w:sz="0" w:space="0" w:color="auto"/>
                <w:bottom w:val="none" w:sz="0" w:space="0" w:color="auto"/>
                <w:right w:val="none" w:sz="0" w:space="0" w:color="auto"/>
              </w:divBdr>
              <w:divsChild>
                <w:div w:id="232664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097620">
          <w:marLeft w:val="0"/>
          <w:marRight w:val="0"/>
          <w:marTop w:val="0"/>
          <w:marBottom w:val="0"/>
          <w:divBdr>
            <w:top w:val="none" w:sz="0" w:space="0" w:color="auto"/>
            <w:left w:val="none" w:sz="0" w:space="0" w:color="auto"/>
            <w:bottom w:val="none" w:sz="0" w:space="0" w:color="auto"/>
            <w:right w:val="none" w:sz="0" w:space="0" w:color="auto"/>
          </w:divBdr>
          <w:divsChild>
            <w:div w:id="933392361">
              <w:marLeft w:val="0"/>
              <w:marRight w:val="0"/>
              <w:marTop w:val="0"/>
              <w:marBottom w:val="0"/>
              <w:divBdr>
                <w:top w:val="none" w:sz="0" w:space="0" w:color="auto"/>
                <w:left w:val="none" w:sz="0" w:space="0" w:color="auto"/>
                <w:bottom w:val="none" w:sz="0" w:space="0" w:color="auto"/>
                <w:right w:val="none" w:sz="0" w:space="0" w:color="auto"/>
              </w:divBdr>
              <w:divsChild>
                <w:div w:id="1094666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615332">
          <w:marLeft w:val="0"/>
          <w:marRight w:val="0"/>
          <w:marTop w:val="0"/>
          <w:marBottom w:val="0"/>
          <w:divBdr>
            <w:top w:val="none" w:sz="0" w:space="0" w:color="auto"/>
            <w:left w:val="none" w:sz="0" w:space="0" w:color="auto"/>
            <w:bottom w:val="none" w:sz="0" w:space="0" w:color="auto"/>
            <w:right w:val="none" w:sz="0" w:space="0" w:color="auto"/>
          </w:divBdr>
          <w:divsChild>
            <w:div w:id="452673833">
              <w:marLeft w:val="0"/>
              <w:marRight w:val="0"/>
              <w:marTop w:val="0"/>
              <w:marBottom w:val="0"/>
              <w:divBdr>
                <w:top w:val="none" w:sz="0" w:space="0" w:color="auto"/>
                <w:left w:val="none" w:sz="0" w:space="0" w:color="auto"/>
                <w:bottom w:val="none" w:sz="0" w:space="0" w:color="auto"/>
                <w:right w:val="none" w:sz="0" w:space="0" w:color="auto"/>
              </w:divBdr>
              <w:divsChild>
                <w:div w:id="1795096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0151965">
          <w:marLeft w:val="0"/>
          <w:marRight w:val="0"/>
          <w:marTop w:val="0"/>
          <w:marBottom w:val="0"/>
          <w:divBdr>
            <w:top w:val="none" w:sz="0" w:space="0" w:color="auto"/>
            <w:left w:val="none" w:sz="0" w:space="0" w:color="auto"/>
            <w:bottom w:val="none" w:sz="0" w:space="0" w:color="auto"/>
            <w:right w:val="none" w:sz="0" w:space="0" w:color="auto"/>
          </w:divBdr>
          <w:divsChild>
            <w:div w:id="146287669">
              <w:marLeft w:val="0"/>
              <w:marRight w:val="0"/>
              <w:marTop w:val="0"/>
              <w:marBottom w:val="0"/>
              <w:divBdr>
                <w:top w:val="none" w:sz="0" w:space="0" w:color="auto"/>
                <w:left w:val="none" w:sz="0" w:space="0" w:color="auto"/>
                <w:bottom w:val="none" w:sz="0" w:space="0" w:color="auto"/>
                <w:right w:val="none" w:sz="0" w:space="0" w:color="auto"/>
              </w:divBdr>
              <w:divsChild>
                <w:div w:id="1732077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514733">
      <w:bodyDiv w:val="1"/>
      <w:marLeft w:val="0"/>
      <w:marRight w:val="0"/>
      <w:marTop w:val="0"/>
      <w:marBottom w:val="0"/>
      <w:divBdr>
        <w:top w:val="none" w:sz="0" w:space="0" w:color="auto"/>
        <w:left w:val="none" w:sz="0" w:space="0" w:color="auto"/>
        <w:bottom w:val="none" w:sz="0" w:space="0" w:color="auto"/>
        <w:right w:val="none" w:sz="0" w:space="0" w:color="auto"/>
      </w:divBdr>
    </w:div>
    <w:div w:id="740518323">
      <w:bodyDiv w:val="1"/>
      <w:marLeft w:val="0"/>
      <w:marRight w:val="0"/>
      <w:marTop w:val="0"/>
      <w:marBottom w:val="0"/>
      <w:divBdr>
        <w:top w:val="none" w:sz="0" w:space="0" w:color="auto"/>
        <w:left w:val="none" w:sz="0" w:space="0" w:color="auto"/>
        <w:bottom w:val="none" w:sz="0" w:space="0" w:color="auto"/>
        <w:right w:val="none" w:sz="0" w:space="0" w:color="auto"/>
      </w:divBdr>
    </w:div>
    <w:div w:id="753549631">
      <w:bodyDiv w:val="1"/>
      <w:marLeft w:val="0"/>
      <w:marRight w:val="0"/>
      <w:marTop w:val="0"/>
      <w:marBottom w:val="0"/>
      <w:divBdr>
        <w:top w:val="none" w:sz="0" w:space="0" w:color="auto"/>
        <w:left w:val="none" w:sz="0" w:space="0" w:color="auto"/>
        <w:bottom w:val="none" w:sz="0" w:space="0" w:color="auto"/>
        <w:right w:val="none" w:sz="0" w:space="0" w:color="auto"/>
      </w:divBdr>
    </w:div>
    <w:div w:id="758602119">
      <w:bodyDiv w:val="1"/>
      <w:marLeft w:val="0"/>
      <w:marRight w:val="0"/>
      <w:marTop w:val="0"/>
      <w:marBottom w:val="0"/>
      <w:divBdr>
        <w:top w:val="none" w:sz="0" w:space="0" w:color="auto"/>
        <w:left w:val="none" w:sz="0" w:space="0" w:color="auto"/>
        <w:bottom w:val="none" w:sz="0" w:space="0" w:color="auto"/>
        <w:right w:val="none" w:sz="0" w:space="0" w:color="auto"/>
      </w:divBdr>
    </w:div>
    <w:div w:id="761217830">
      <w:bodyDiv w:val="1"/>
      <w:marLeft w:val="0"/>
      <w:marRight w:val="0"/>
      <w:marTop w:val="0"/>
      <w:marBottom w:val="0"/>
      <w:divBdr>
        <w:top w:val="none" w:sz="0" w:space="0" w:color="auto"/>
        <w:left w:val="none" w:sz="0" w:space="0" w:color="auto"/>
        <w:bottom w:val="none" w:sz="0" w:space="0" w:color="auto"/>
        <w:right w:val="none" w:sz="0" w:space="0" w:color="auto"/>
      </w:divBdr>
    </w:div>
    <w:div w:id="765803652">
      <w:bodyDiv w:val="1"/>
      <w:marLeft w:val="0"/>
      <w:marRight w:val="0"/>
      <w:marTop w:val="0"/>
      <w:marBottom w:val="0"/>
      <w:divBdr>
        <w:top w:val="none" w:sz="0" w:space="0" w:color="auto"/>
        <w:left w:val="none" w:sz="0" w:space="0" w:color="auto"/>
        <w:bottom w:val="none" w:sz="0" w:space="0" w:color="auto"/>
        <w:right w:val="none" w:sz="0" w:space="0" w:color="auto"/>
      </w:divBdr>
    </w:div>
    <w:div w:id="768082941">
      <w:bodyDiv w:val="1"/>
      <w:marLeft w:val="0"/>
      <w:marRight w:val="0"/>
      <w:marTop w:val="0"/>
      <w:marBottom w:val="0"/>
      <w:divBdr>
        <w:top w:val="none" w:sz="0" w:space="0" w:color="auto"/>
        <w:left w:val="none" w:sz="0" w:space="0" w:color="auto"/>
        <w:bottom w:val="none" w:sz="0" w:space="0" w:color="auto"/>
        <w:right w:val="none" w:sz="0" w:space="0" w:color="auto"/>
      </w:divBdr>
    </w:div>
    <w:div w:id="772558648">
      <w:bodyDiv w:val="1"/>
      <w:marLeft w:val="0"/>
      <w:marRight w:val="0"/>
      <w:marTop w:val="0"/>
      <w:marBottom w:val="0"/>
      <w:divBdr>
        <w:top w:val="none" w:sz="0" w:space="0" w:color="auto"/>
        <w:left w:val="none" w:sz="0" w:space="0" w:color="auto"/>
        <w:bottom w:val="none" w:sz="0" w:space="0" w:color="auto"/>
        <w:right w:val="none" w:sz="0" w:space="0" w:color="auto"/>
      </w:divBdr>
    </w:div>
    <w:div w:id="776026120">
      <w:bodyDiv w:val="1"/>
      <w:marLeft w:val="0"/>
      <w:marRight w:val="0"/>
      <w:marTop w:val="0"/>
      <w:marBottom w:val="0"/>
      <w:divBdr>
        <w:top w:val="none" w:sz="0" w:space="0" w:color="auto"/>
        <w:left w:val="none" w:sz="0" w:space="0" w:color="auto"/>
        <w:bottom w:val="none" w:sz="0" w:space="0" w:color="auto"/>
        <w:right w:val="none" w:sz="0" w:space="0" w:color="auto"/>
      </w:divBdr>
    </w:div>
    <w:div w:id="784426103">
      <w:bodyDiv w:val="1"/>
      <w:marLeft w:val="0"/>
      <w:marRight w:val="0"/>
      <w:marTop w:val="0"/>
      <w:marBottom w:val="0"/>
      <w:divBdr>
        <w:top w:val="none" w:sz="0" w:space="0" w:color="auto"/>
        <w:left w:val="none" w:sz="0" w:space="0" w:color="auto"/>
        <w:bottom w:val="none" w:sz="0" w:space="0" w:color="auto"/>
        <w:right w:val="none" w:sz="0" w:space="0" w:color="auto"/>
      </w:divBdr>
    </w:div>
    <w:div w:id="787312839">
      <w:bodyDiv w:val="1"/>
      <w:marLeft w:val="0"/>
      <w:marRight w:val="0"/>
      <w:marTop w:val="0"/>
      <w:marBottom w:val="0"/>
      <w:divBdr>
        <w:top w:val="none" w:sz="0" w:space="0" w:color="auto"/>
        <w:left w:val="none" w:sz="0" w:space="0" w:color="auto"/>
        <w:bottom w:val="none" w:sz="0" w:space="0" w:color="auto"/>
        <w:right w:val="none" w:sz="0" w:space="0" w:color="auto"/>
      </w:divBdr>
      <w:divsChild>
        <w:div w:id="71588648">
          <w:marLeft w:val="0"/>
          <w:marRight w:val="0"/>
          <w:marTop w:val="0"/>
          <w:marBottom w:val="0"/>
          <w:divBdr>
            <w:top w:val="none" w:sz="0" w:space="0" w:color="auto"/>
            <w:left w:val="none" w:sz="0" w:space="0" w:color="auto"/>
            <w:bottom w:val="none" w:sz="0" w:space="0" w:color="auto"/>
            <w:right w:val="none" w:sz="0" w:space="0" w:color="auto"/>
          </w:divBdr>
          <w:divsChild>
            <w:div w:id="1169174435">
              <w:marLeft w:val="0"/>
              <w:marRight w:val="0"/>
              <w:marTop w:val="0"/>
              <w:marBottom w:val="0"/>
              <w:divBdr>
                <w:top w:val="none" w:sz="0" w:space="0" w:color="auto"/>
                <w:left w:val="none" w:sz="0" w:space="0" w:color="auto"/>
                <w:bottom w:val="none" w:sz="0" w:space="0" w:color="auto"/>
                <w:right w:val="none" w:sz="0" w:space="0" w:color="auto"/>
              </w:divBdr>
              <w:divsChild>
                <w:div w:id="141724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115025">
          <w:marLeft w:val="0"/>
          <w:marRight w:val="0"/>
          <w:marTop w:val="0"/>
          <w:marBottom w:val="0"/>
          <w:divBdr>
            <w:top w:val="none" w:sz="0" w:space="0" w:color="auto"/>
            <w:left w:val="none" w:sz="0" w:space="0" w:color="auto"/>
            <w:bottom w:val="none" w:sz="0" w:space="0" w:color="auto"/>
            <w:right w:val="none" w:sz="0" w:space="0" w:color="auto"/>
          </w:divBdr>
          <w:divsChild>
            <w:div w:id="1972982030">
              <w:marLeft w:val="0"/>
              <w:marRight w:val="0"/>
              <w:marTop w:val="0"/>
              <w:marBottom w:val="0"/>
              <w:divBdr>
                <w:top w:val="none" w:sz="0" w:space="0" w:color="auto"/>
                <w:left w:val="none" w:sz="0" w:space="0" w:color="auto"/>
                <w:bottom w:val="none" w:sz="0" w:space="0" w:color="auto"/>
                <w:right w:val="none" w:sz="0" w:space="0" w:color="auto"/>
              </w:divBdr>
              <w:divsChild>
                <w:div w:id="155177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557128">
          <w:marLeft w:val="0"/>
          <w:marRight w:val="0"/>
          <w:marTop w:val="0"/>
          <w:marBottom w:val="0"/>
          <w:divBdr>
            <w:top w:val="none" w:sz="0" w:space="0" w:color="auto"/>
            <w:left w:val="none" w:sz="0" w:space="0" w:color="auto"/>
            <w:bottom w:val="none" w:sz="0" w:space="0" w:color="auto"/>
            <w:right w:val="none" w:sz="0" w:space="0" w:color="auto"/>
          </w:divBdr>
          <w:divsChild>
            <w:div w:id="440416621">
              <w:marLeft w:val="0"/>
              <w:marRight w:val="0"/>
              <w:marTop w:val="0"/>
              <w:marBottom w:val="0"/>
              <w:divBdr>
                <w:top w:val="none" w:sz="0" w:space="0" w:color="auto"/>
                <w:left w:val="none" w:sz="0" w:space="0" w:color="auto"/>
                <w:bottom w:val="none" w:sz="0" w:space="0" w:color="auto"/>
                <w:right w:val="none" w:sz="0" w:space="0" w:color="auto"/>
              </w:divBdr>
              <w:divsChild>
                <w:div w:id="210838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0537041">
          <w:marLeft w:val="0"/>
          <w:marRight w:val="0"/>
          <w:marTop w:val="0"/>
          <w:marBottom w:val="0"/>
          <w:divBdr>
            <w:top w:val="none" w:sz="0" w:space="0" w:color="auto"/>
            <w:left w:val="none" w:sz="0" w:space="0" w:color="auto"/>
            <w:bottom w:val="none" w:sz="0" w:space="0" w:color="auto"/>
            <w:right w:val="none" w:sz="0" w:space="0" w:color="auto"/>
          </w:divBdr>
          <w:divsChild>
            <w:div w:id="761535638">
              <w:marLeft w:val="0"/>
              <w:marRight w:val="0"/>
              <w:marTop w:val="0"/>
              <w:marBottom w:val="0"/>
              <w:divBdr>
                <w:top w:val="none" w:sz="0" w:space="0" w:color="auto"/>
                <w:left w:val="none" w:sz="0" w:space="0" w:color="auto"/>
                <w:bottom w:val="none" w:sz="0" w:space="0" w:color="auto"/>
                <w:right w:val="none" w:sz="0" w:space="0" w:color="auto"/>
              </w:divBdr>
              <w:divsChild>
                <w:div w:id="868221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506227">
          <w:marLeft w:val="0"/>
          <w:marRight w:val="0"/>
          <w:marTop w:val="0"/>
          <w:marBottom w:val="0"/>
          <w:divBdr>
            <w:top w:val="none" w:sz="0" w:space="0" w:color="auto"/>
            <w:left w:val="none" w:sz="0" w:space="0" w:color="auto"/>
            <w:bottom w:val="none" w:sz="0" w:space="0" w:color="auto"/>
            <w:right w:val="none" w:sz="0" w:space="0" w:color="auto"/>
          </w:divBdr>
          <w:divsChild>
            <w:div w:id="1771657467">
              <w:marLeft w:val="0"/>
              <w:marRight w:val="0"/>
              <w:marTop w:val="0"/>
              <w:marBottom w:val="0"/>
              <w:divBdr>
                <w:top w:val="none" w:sz="0" w:space="0" w:color="auto"/>
                <w:left w:val="none" w:sz="0" w:space="0" w:color="auto"/>
                <w:bottom w:val="none" w:sz="0" w:space="0" w:color="auto"/>
                <w:right w:val="none" w:sz="0" w:space="0" w:color="auto"/>
              </w:divBdr>
              <w:divsChild>
                <w:div w:id="462387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3070">
          <w:marLeft w:val="0"/>
          <w:marRight w:val="0"/>
          <w:marTop w:val="0"/>
          <w:marBottom w:val="0"/>
          <w:divBdr>
            <w:top w:val="none" w:sz="0" w:space="0" w:color="auto"/>
            <w:left w:val="none" w:sz="0" w:space="0" w:color="auto"/>
            <w:bottom w:val="none" w:sz="0" w:space="0" w:color="auto"/>
            <w:right w:val="none" w:sz="0" w:space="0" w:color="auto"/>
          </w:divBdr>
          <w:divsChild>
            <w:div w:id="1671372280">
              <w:marLeft w:val="0"/>
              <w:marRight w:val="0"/>
              <w:marTop w:val="0"/>
              <w:marBottom w:val="0"/>
              <w:divBdr>
                <w:top w:val="none" w:sz="0" w:space="0" w:color="auto"/>
                <w:left w:val="none" w:sz="0" w:space="0" w:color="auto"/>
                <w:bottom w:val="none" w:sz="0" w:space="0" w:color="auto"/>
                <w:right w:val="none" w:sz="0" w:space="0" w:color="auto"/>
              </w:divBdr>
              <w:divsChild>
                <w:div w:id="420370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697">
          <w:marLeft w:val="0"/>
          <w:marRight w:val="0"/>
          <w:marTop w:val="0"/>
          <w:marBottom w:val="0"/>
          <w:divBdr>
            <w:top w:val="none" w:sz="0" w:space="0" w:color="auto"/>
            <w:left w:val="none" w:sz="0" w:space="0" w:color="auto"/>
            <w:bottom w:val="none" w:sz="0" w:space="0" w:color="auto"/>
            <w:right w:val="none" w:sz="0" w:space="0" w:color="auto"/>
          </w:divBdr>
          <w:divsChild>
            <w:div w:id="542642219">
              <w:marLeft w:val="0"/>
              <w:marRight w:val="0"/>
              <w:marTop w:val="0"/>
              <w:marBottom w:val="0"/>
              <w:divBdr>
                <w:top w:val="none" w:sz="0" w:space="0" w:color="auto"/>
                <w:left w:val="none" w:sz="0" w:space="0" w:color="auto"/>
                <w:bottom w:val="none" w:sz="0" w:space="0" w:color="auto"/>
                <w:right w:val="none" w:sz="0" w:space="0" w:color="auto"/>
              </w:divBdr>
              <w:divsChild>
                <w:div w:id="1759592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48838">
          <w:marLeft w:val="0"/>
          <w:marRight w:val="0"/>
          <w:marTop w:val="0"/>
          <w:marBottom w:val="0"/>
          <w:divBdr>
            <w:top w:val="none" w:sz="0" w:space="0" w:color="auto"/>
            <w:left w:val="none" w:sz="0" w:space="0" w:color="auto"/>
            <w:bottom w:val="none" w:sz="0" w:space="0" w:color="auto"/>
            <w:right w:val="none" w:sz="0" w:space="0" w:color="auto"/>
          </w:divBdr>
          <w:divsChild>
            <w:div w:id="621499663">
              <w:marLeft w:val="0"/>
              <w:marRight w:val="0"/>
              <w:marTop w:val="0"/>
              <w:marBottom w:val="0"/>
              <w:divBdr>
                <w:top w:val="none" w:sz="0" w:space="0" w:color="auto"/>
                <w:left w:val="none" w:sz="0" w:space="0" w:color="auto"/>
                <w:bottom w:val="none" w:sz="0" w:space="0" w:color="auto"/>
                <w:right w:val="none" w:sz="0" w:space="0" w:color="auto"/>
              </w:divBdr>
              <w:divsChild>
                <w:div w:id="1236163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313273">
          <w:marLeft w:val="0"/>
          <w:marRight w:val="0"/>
          <w:marTop w:val="0"/>
          <w:marBottom w:val="0"/>
          <w:divBdr>
            <w:top w:val="none" w:sz="0" w:space="0" w:color="auto"/>
            <w:left w:val="none" w:sz="0" w:space="0" w:color="auto"/>
            <w:bottom w:val="none" w:sz="0" w:space="0" w:color="auto"/>
            <w:right w:val="none" w:sz="0" w:space="0" w:color="auto"/>
          </w:divBdr>
          <w:divsChild>
            <w:div w:id="114258381">
              <w:marLeft w:val="0"/>
              <w:marRight w:val="0"/>
              <w:marTop w:val="0"/>
              <w:marBottom w:val="0"/>
              <w:divBdr>
                <w:top w:val="none" w:sz="0" w:space="0" w:color="auto"/>
                <w:left w:val="none" w:sz="0" w:space="0" w:color="auto"/>
                <w:bottom w:val="none" w:sz="0" w:space="0" w:color="auto"/>
                <w:right w:val="none" w:sz="0" w:space="0" w:color="auto"/>
              </w:divBdr>
              <w:divsChild>
                <w:div w:id="160972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747135">
          <w:marLeft w:val="0"/>
          <w:marRight w:val="0"/>
          <w:marTop w:val="0"/>
          <w:marBottom w:val="0"/>
          <w:divBdr>
            <w:top w:val="none" w:sz="0" w:space="0" w:color="auto"/>
            <w:left w:val="none" w:sz="0" w:space="0" w:color="auto"/>
            <w:bottom w:val="none" w:sz="0" w:space="0" w:color="auto"/>
            <w:right w:val="none" w:sz="0" w:space="0" w:color="auto"/>
          </w:divBdr>
          <w:divsChild>
            <w:div w:id="888759910">
              <w:marLeft w:val="0"/>
              <w:marRight w:val="0"/>
              <w:marTop w:val="0"/>
              <w:marBottom w:val="0"/>
              <w:divBdr>
                <w:top w:val="none" w:sz="0" w:space="0" w:color="auto"/>
                <w:left w:val="none" w:sz="0" w:space="0" w:color="auto"/>
                <w:bottom w:val="none" w:sz="0" w:space="0" w:color="auto"/>
                <w:right w:val="none" w:sz="0" w:space="0" w:color="auto"/>
              </w:divBdr>
              <w:divsChild>
                <w:div w:id="201675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18062">
          <w:marLeft w:val="0"/>
          <w:marRight w:val="0"/>
          <w:marTop w:val="0"/>
          <w:marBottom w:val="0"/>
          <w:divBdr>
            <w:top w:val="none" w:sz="0" w:space="0" w:color="auto"/>
            <w:left w:val="none" w:sz="0" w:space="0" w:color="auto"/>
            <w:bottom w:val="none" w:sz="0" w:space="0" w:color="auto"/>
            <w:right w:val="none" w:sz="0" w:space="0" w:color="auto"/>
          </w:divBdr>
          <w:divsChild>
            <w:div w:id="564609014">
              <w:marLeft w:val="0"/>
              <w:marRight w:val="0"/>
              <w:marTop w:val="0"/>
              <w:marBottom w:val="0"/>
              <w:divBdr>
                <w:top w:val="none" w:sz="0" w:space="0" w:color="auto"/>
                <w:left w:val="none" w:sz="0" w:space="0" w:color="auto"/>
                <w:bottom w:val="none" w:sz="0" w:space="0" w:color="auto"/>
                <w:right w:val="none" w:sz="0" w:space="0" w:color="auto"/>
              </w:divBdr>
              <w:divsChild>
                <w:div w:id="2020497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29355">
          <w:marLeft w:val="0"/>
          <w:marRight w:val="0"/>
          <w:marTop w:val="0"/>
          <w:marBottom w:val="0"/>
          <w:divBdr>
            <w:top w:val="none" w:sz="0" w:space="0" w:color="auto"/>
            <w:left w:val="none" w:sz="0" w:space="0" w:color="auto"/>
            <w:bottom w:val="none" w:sz="0" w:space="0" w:color="auto"/>
            <w:right w:val="none" w:sz="0" w:space="0" w:color="auto"/>
          </w:divBdr>
          <w:divsChild>
            <w:div w:id="187644431">
              <w:marLeft w:val="0"/>
              <w:marRight w:val="0"/>
              <w:marTop w:val="0"/>
              <w:marBottom w:val="0"/>
              <w:divBdr>
                <w:top w:val="none" w:sz="0" w:space="0" w:color="auto"/>
                <w:left w:val="none" w:sz="0" w:space="0" w:color="auto"/>
                <w:bottom w:val="none" w:sz="0" w:space="0" w:color="auto"/>
                <w:right w:val="none" w:sz="0" w:space="0" w:color="auto"/>
              </w:divBdr>
              <w:divsChild>
                <w:div w:id="88016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971729">
          <w:marLeft w:val="0"/>
          <w:marRight w:val="0"/>
          <w:marTop w:val="0"/>
          <w:marBottom w:val="0"/>
          <w:divBdr>
            <w:top w:val="none" w:sz="0" w:space="0" w:color="auto"/>
            <w:left w:val="none" w:sz="0" w:space="0" w:color="auto"/>
            <w:bottom w:val="none" w:sz="0" w:space="0" w:color="auto"/>
            <w:right w:val="none" w:sz="0" w:space="0" w:color="auto"/>
          </w:divBdr>
          <w:divsChild>
            <w:div w:id="1313756159">
              <w:marLeft w:val="0"/>
              <w:marRight w:val="0"/>
              <w:marTop w:val="0"/>
              <w:marBottom w:val="0"/>
              <w:divBdr>
                <w:top w:val="none" w:sz="0" w:space="0" w:color="auto"/>
                <w:left w:val="none" w:sz="0" w:space="0" w:color="auto"/>
                <w:bottom w:val="none" w:sz="0" w:space="0" w:color="auto"/>
                <w:right w:val="none" w:sz="0" w:space="0" w:color="auto"/>
              </w:divBdr>
              <w:divsChild>
                <w:div w:id="197748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747618">
      <w:bodyDiv w:val="1"/>
      <w:marLeft w:val="0"/>
      <w:marRight w:val="0"/>
      <w:marTop w:val="0"/>
      <w:marBottom w:val="0"/>
      <w:divBdr>
        <w:top w:val="none" w:sz="0" w:space="0" w:color="auto"/>
        <w:left w:val="none" w:sz="0" w:space="0" w:color="auto"/>
        <w:bottom w:val="none" w:sz="0" w:space="0" w:color="auto"/>
        <w:right w:val="none" w:sz="0" w:space="0" w:color="auto"/>
      </w:divBdr>
    </w:div>
    <w:div w:id="799495638">
      <w:bodyDiv w:val="1"/>
      <w:marLeft w:val="0"/>
      <w:marRight w:val="0"/>
      <w:marTop w:val="0"/>
      <w:marBottom w:val="0"/>
      <w:divBdr>
        <w:top w:val="none" w:sz="0" w:space="0" w:color="auto"/>
        <w:left w:val="none" w:sz="0" w:space="0" w:color="auto"/>
        <w:bottom w:val="none" w:sz="0" w:space="0" w:color="auto"/>
        <w:right w:val="none" w:sz="0" w:space="0" w:color="auto"/>
      </w:divBdr>
    </w:div>
    <w:div w:id="803812250">
      <w:bodyDiv w:val="1"/>
      <w:marLeft w:val="0"/>
      <w:marRight w:val="0"/>
      <w:marTop w:val="0"/>
      <w:marBottom w:val="0"/>
      <w:divBdr>
        <w:top w:val="none" w:sz="0" w:space="0" w:color="auto"/>
        <w:left w:val="none" w:sz="0" w:space="0" w:color="auto"/>
        <w:bottom w:val="none" w:sz="0" w:space="0" w:color="auto"/>
        <w:right w:val="none" w:sz="0" w:space="0" w:color="auto"/>
      </w:divBdr>
    </w:div>
    <w:div w:id="813445023">
      <w:bodyDiv w:val="1"/>
      <w:marLeft w:val="0"/>
      <w:marRight w:val="0"/>
      <w:marTop w:val="0"/>
      <w:marBottom w:val="0"/>
      <w:divBdr>
        <w:top w:val="none" w:sz="0" w:space="0" w:color="auto"/>
        <w:left w:val="none" w:sz="0" w:space="0" w:color="auto"/>
        <w:bottom w:val="none" w:sz="0" w:space="0" w:color="auto"/>
        <w:right w:val="none" w:sz="0" w:space="0" w:color="auto"/>
      </w:divBdr>
    </w:div>
    <w:div w:id="829370437">
      <w:bodyDiv w:val="1"/>
      <w:marLeft w:val="0"/>
      <w:marRight w:val="0"/>
      <w:marTop w:val="0"/>
      <w:marBottom w:val="0"/>
      <w:divBdr>
        <w:top w:val="none" w:sz="0" w:space="0" w:color="auto"/>
        <w:left w:val="none" w:sz="0" w:space="0" w:color="auto"/>
        <w:bottom w:val="none" w:sz="0" w:space="0" w:color="auto"/>
        <w:right w:val="none" w:sz="0" w:space="0" w:color="auto"/>
      </w:divBdr>
    </w:div>
    <w:div w:id="850991455">
      <w:bodyDiv w:val="1"/>
      <w:marLeft w:val="0"/>
      <w:marRight w:val="0"/>
      <w:marTop w:val="0"/>
      <w:marBottom w:val="0"/>
      <w:divBdr>
        <w:top w:val="none" w:sz="0" w:space="0" w:color="auto"/>
        <w:left w:val="none" w:sz="0" w:space="0" w:color="auto"/>
        <w:bottom w:val="none" w:sz="0" w:space="0" w:color="auto"/>
        <w:right w:val="none" w:sz="0" w:space="0" w:color="auto"/>
      </w:divBdr>
    </w:div>
    <w:div w:id="892541191">
      <w:bodyDiv w:val="1"/>
      <w:marLeft w:val="0"/>
      <w:marRight w:val="0"/>
      <w:marTop w:val="0"/>
      <w:marBottom w:val="0"/>
      <w:divBdr>
        <w:top w:val="none" w:sz="0" w:space="0" w:color="auto"/>
        <w:left w:val="none" w:sz="0" w:space="0" w:color="auto"/>
        <w:bottom w:val="none" w:sz="0" w:space="0" w:color="auto"/>
        <w:right w:val="none" w:sz="0" w:space="0" w:color="auto"/>
      </w:divBdr>
      <w:divsChild>
        <w:div w:id="767195845">
          <w:marLeft w:val="0"/>
          <w:marRight w:val="0"/>
          <w:marTop w:val="0"/>
          <w:marBottom w:val="0"/>
          <w:divBdr>
            <w:top w:val="none" w:sz="0" w:space="0" w:color="auto"/>
            <w:left w:val="none" w:sz="0" w:space="0" w:color="auto"/>
            <w:bottom w:val="none" w:sz="0" w:space="0" w:color="auto"/>
            <w:right w:val="none" w:sz="0" w:space="0" w:color="auto"/>
          </w:divBdr>
          <w:divsChild>
            <w:div w:id="1085566508">
              <w:marLeft w:val="0"/>
              <w:marRight w:val="0"/>
              <w:marTop w:val="0"/>
              <w:marBottom w:val="0"/>
              <w:divBdr>
                <w:top w:val="none" w:sz="0" w:space="0" w:color="auto"/>
                <w:left w:val="none" w:sz="0" w:space="0" w:color="auto"/>
                <w:bottom w:val="none" w:sz="0" w:space="0" w:color="auto"/>
                <w:right w:val="none" w:sz="0" w:space="0" w:color="auto"/>
              </w:divBdr>
              <w:divsChild>
                <w:div w:id="742534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596796">
          <w:marLeft w:val="0"/>
          <w:marRight w:val="0"/>
          <w:marTop w:val="0"/>
          <w:marBottom w:val="0"/>
          <w:divBdr>
            <w:top w:val="none" w:sz="0" w:space="0" w:color="auto"/>
            <w:left w:val="none" w:sz="0" w:space="0" w:color="auto"/>
            <w:bottom w:val="none" w:sz="0" w:space="0" w:color="auto"/>
            <w:right w:val="none" w:sz="0" w:space="0" w:color="auto"/>
          </w:divBdr>
          <w:divsChild>
            <w:div w:id="694040055">
              <w:marLeft w:val="0"/>
              <w:marRight w:val="0"/>
              <w:marTop w:val="0"/>
              <w:marBottom w:val="0"/>
              <w:divBdr>
                <w:top w:val="none" w:sz="0" w:space="0" w:color="auto"/>
                <w:left w:val="none" w:sz="0" w:space="0" w:color="auto"/>
                <w:bottom w:val="none" w:sz="0" w:space="0" w:color="auto"/>
                <w:right w:val="none" w:sz="0" w:space="0" w:color="auto"/>
              </w:divBdr>
              <w:divsChild>
                <w:div w:id="4286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14518">
          <w:marLeft w:val="0"/>
          <w:marRight w:val="0"/>
          <w:marTop w:val="0"/>
          <w:marBottom w:val="0"/>
          <w:divBdr>
            <w:top w:val="none" w:sz="0" w:space="0" w:color="auto"/>
            <w:left w:val="none" w:sz="0" w:space="0" w:color="auto"/>
            <w:bottom w:val="none" w:sz="0" w:space="0" w:color="auto"/>
            <w:right w:val="none" w:sz="0" w:space="0" w:color="auto"/>
          </w:divBdr>
          <w:divsChild>
            <w:div w:id="25643760">
              <w:marLeft w:val="0"/>
              <w:marRight w:val="0"/>
              <w:marTop w:val="0"/>
              <w:marBottom w:val="0"/>
              <w:divBdr>
                <w:top w:val="none" w:sz="0" w:space="0" w:color="auto"/>
                <w:left w:val="none" w:sz="0" w:space="0" w:color="auto"/>
                <w:bottom w:val="none" w:sz="0" w:space="0" w:color="auto"/>
                <w:right w:val="none" w:sz="0" w:space="0" w:color="auto"/>
              </w:divBdr>
              <w:divsChild>
                <w:div w:id="211991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704132">
      <w:bodyDiv w:val="1"/>
      <w:marLeft w:val="0"/>
      <w:marRight w:val="0"/>
      <w:marTop w:val="0"/>
      <w:marBottom w:val="0"/>
      <w:divBdr>
        <w:top w:val="none" w:sz="0" w:space="0" w:color="auto"/>
        <w:left w:val="none" w:sz="0" w:space="0" w:color="auto"/>
        <w:bottom w:val="none" w:sz="0" w:space="0" w:color="auto"/>
        <w:right w:val="none" w:sz="0" w:space="0" w:color="auto"/>
      </w:divBdr>
    </w:div>
    <w:div w:id="915164599">
      <w:bodyDiv w:val="1"/>
      <w:marLeft w:val="0"/>
      <w:marRight w:val="0"/>
      <w:marTop w:val="0"/>
      <w:marBottom w:val="0"/>
      <w:divBdr>
        <w:top w:val="none" w:sz="0" w:space="0" w:color="auto"/>
        <w:left w:val="none" w:sz="0" w:space="0" w:color="auto"/>
        <w:bottom w:val="none" w:sz="0" w:space="0" w:color="auto"/>
        <w:right w:val="none" w:sz="0" w:space="0" w:color="auto"/>
      </w:divBdr>
    </w:div>
    <w:div w:id="915240736">
      <w:bodyDiv w:val="1"/>
      <w:marLeft w:val="0"/>
      <w:marRight w:val="0"/>
      <w:marTop w:val="0"/>
      <w:marBottom w:val="0"/>
      <w:divBdr>
        <w:top w:val="none" w:sz="0" w:space="0" w:color="auto"/>
        <w:left w:val="none" w:sz="0" w:space="0" w:color="auto"/>
        <w:bottom w:val="none" w:sz="0" w:space="0" w:color="auto"/>
        <w:right w:val="none" w:sz="0" w:space="0" w:color="auto"/>
      </w:divBdr>
    </w:div>
    <w:div w:id="921719798">
      <w:bodyDiv w:val="1"/>
      <w:marLeft w:val="0"/>
      <w:marRight w:val="0"/>
      <w:marTop w:val="0"/>
      <w:marBottom w:val="0"/>
      <w:divBdr>
        <w:top w:val="none" w:sz="0" w:space="0" w:color="auto"/>
        <w:left w:val="none" w:sz="0" w:space="0" w:color="auto"/>
        <w:bottom w:val="none" w:sz="0" w:space="0" w:color="auto"/>
        <w:right w:val="none" w:sz="0" w:space="0" w:color="auto"/>
      </w:divBdr>
    </w:div>
    <w:div w:id="932010928">
      <w:bodyDiv w:val="1"/>
      <w:marLeft w:val="0"/>
      <w:marRight w:val="0"/>
      <w:marTop w:val="0"/>
      <w:marBottom w:val="0"/>
      <w:divBdr>
        <w:top w:val="none" w:sz="0" w:space="0" w:color="auto"/>
        <w:left w:val="none" w:sz="0" w:space="0" w:color="auto"/>
        <w:bottom w:val="none" w:sz="0" w:space="0" w:color="auto"/>
        <w:right w:val="none" w:sz="0" w:space="0" w:color="auto"/>
      </w:divBdr>
    </w:div>
    <w:div w:id="952907413">
      <w:bodyDiv w:val="1"/>
      <w:marLeft w:val="0"/>
      <w:marRight w:val="0"/>
      <w:marTop w:val="0"/>
      <w:marBottom w:val="0"/>
      <w:divBdr>
        <w:top w:val="none" w:sz="0" w:space="0" w:color="auto"/>
        <w:left w:val="none" w:sz="0" w:space="0" w:color="auto"/>
        <w:bottom w:val="none" w:sz="0" w:space="0" w:color="auto"/>
        <w:right w:val="none" w:sz="0" w:space="0" w:color="auto"/>
      </w:divBdr>
    </w:div>
    <w:div w:id="954098249">
      <w:bodyDiv w:val="1"/>
      <w:marLeft w:val="0"/>
      <w:marRight w:val="0"/>
      <w:marTop w:val="0"/>
      <w:marBottom w:val="0"/>
      <w:divBdr>
        <w:top w:val="none" w:sz="0" w:space="0" w:color="auto"/>
        <w:left w:val="none" w:sz="0" w:space="0" w:color="auto"/>
        <w:bottom w:val="none" w:sz="0" w:space="0" w:color="auto"/>
        <w:right w:val="none" w:sz="0" w:space="0" w:color="auto"/>
      </w:divBdr>
    </w:div>
    <w:div w:id="964308042">
      <w:bodyDiv w:val="1"/>
      <w:marLeft w:val="0"/>
      <w:marRight w:val="0"/>
      <w:marTop w:val="0"/>
      <w:marBottom w:val="0"/>
      <w:divBdr>
        <w:top w:val="none" w:sz="0" w:space="0" w:color="auto"/>
        <w:left w:val="none" w:sz="0" w:space="0" w:color="auto"/>
        <w:bottom w:val="none" w:sz="0" w:space="0" w:color="auto"/>
        <w:right w:val="none" w:sz="0" w:space="0" w:color="auto"/>
      </w:divBdr>
    </w:div>
    <w:div w:id="969476465">
      <w:bodyDiv w:val="1"/>
      <w:marLeft w:val="0"/>
      <w:marRight w:val="0"/>
      <w:marTop w:val="0"/>
      <w:marBottom w:val="0"/>
      <w:divBdr>
        <w:top w:val="none" w:sz="0" w:space="0" w:color="auto"/>
        <w:left w:val="none" w:sz="0" w:space="0" w:color="auto"/>
        <w:bottom w:val="none" w:sz="0" w:space="0" w:color="auto"/>
        <w:right w:val="none" w:sz="0" w:space="0" w:color="auto"/>
      </w:divBdr>
    </w:div>
    <w:div w:id="970751871">
      <w:bodyDiv w:val="1"/>
      <w:marLeft w:val="0"/>
      <w:marRight w:val="0"/>
      <w:marTop w:val="0"/>
      <w:marBottom w:val="0"/>
      <w:divBdr>
        <w:top w:val="none" w:sz="0" w:space="0" w:color="auto"/>
        <w:left w:val="none" w:sz="0" w:space="0" w:color="auto"/>
        <w:bottom w:val="none" w:sz="0" w:space="0" w:color="auto"/>
        <w:right w:val="none" w:sz="0" w:space="0" w:color="auto"/>
      </w:divBdr>
    </w:div>
    <w:div w:id="971787957">
      <w:bodyDiv w:val="1"/>
      <w:marLeft w:val="0"/>
      <w:marRight w:val="0"/>
      <w:marTop w:val="0"/>
      <w:marBottom w:val="0"/>
      <w:divBdr>
        <w:top w:val="none" w:sz="0" w:space="0" w:color="auto"/>
        <w:left w:val="none" w:sz="0" w:space="0" w:color="auto"/>
        <w:bottom w:val="none" w:sz="0" w:space="0" w:color="auto"/>
        <w:right w:val="none" w:sz="0" w:space="0" w:color="auto"/>
      </w:divBdr>
    </w:div>
    <w:div w:id="979843641">
      <w:bodyDiv w:val="1"/>
      <w:marLeft w:val="0"/>
      <w:marRight w:val="0"/>
      <w:marTop w:val="0"/>
      <w:marBottom w:val="0"/>
      <w:divBdr>
        <w:top w:val="none" w:sz="0" w:space="0" w:color="auto"/>
        <w:left w:val="none" w:sz="0" w:space="0" w:color="auto"/>
        <w:bottom w:val="none" w:sz="0" w:space="0" w:color="auto"/>
        <w:right w:val="none" w:sz="0" w:space="0" w:color="auto"/>
      </w:divBdr>
    </w:div>
    <w:div w:id="980420922">
      <w:bodyDiv w:val="1"/>
      <w:marLeft w:val="0"/>
      <w:marRight w:val="0"/>
      <w:marTop w:val="0"/>
      <w:marBottom w:val="0"/>
      <w:divBdr>
        <w:top w:val="none" w:sz="0" w:space="0" w:color="auto"/>
        <w:left w:val="none" w:sz="0" w:space="0" w:color="auto"/>
        <w:bottom w:val="none" w:sz="0" w:space="0" w:color="auto"/>
        <w:right w:val="none" w:sz="0" w:space="0" w:color="auto"/>
      </w:divBdr>
    </w:div>
    <w:div w:id="982470827">
      <w:bodyDiv w:val="1"/>
      <w:marLeft w:val="0"/>
      <w:marRight w:val="0"/>
      <w:marTop w:val="0"/>
      <w:marBottom w:val="0"/>
      <w:divBdr>
        <w:top w:val="none" w:sz="0" w:space="0" w:color="auto"/>
        <w:left w:val="none" w:sz="0" w:space="0" w:color="auto"/>
        <w:bottom w:val="none" w:sz="0" w:space="0" w:color="auto"/>
        <w:right w:val="none" w:sz="0" w:space="0" w:color="auto"/>
      </w:divBdr>
    </w:div>
    <w:div w:id="992224797">
      <w:bodyDiv w:val="1"/>
      <w:marLeft w:val="0"/>
      <w:marRight w:val="0"/>
      <w:marTop w:val="0"/>
      <w:marBottom w:val="0"/>
      <w:divBdr>
        <w:top w:val="none" w:sz="0" w:space="0" w:color="auto"/>
        <w:left w:val="none" w:sz="0" w:space="0" w:color="auto"/>
        <w:bottom w:val="none" w:sz="0" w:space="0" w:color="auto"/>
        <w:right w:val="none" w:sz="0" w:space="0" w:color="auto"/>
      </w:divBdr>
    </w:div>
    <w:div w:id="1000810745">
      <w:bodyDiv w:val="1"/>
      <w:marLeft w:val="0"/>
      <w:marRight w:val="0"/>
      <w:marTop w:val="0"/>
      <w:marBottom w:val="0"/>
      <w:divBdr>
        <w:top w:val="none" w:sz="0" w:space="0" w:color="auto"/>
        <w:left w:val="none" w:sz="0" w:space="0" w:color="auto"/>
        <w:bottom w:val="none" w:sz="0" w:space="0" w:color="auto"/>
        <w:right w:val="none" w:sz="0" w:space="0" w:color="auto"/>
      </w:divBdr>
    </w:div>
    <w:div w:id="1017002308">
      <w:bodyDiv w:val="1"/>
      <w:marLeft w:val="0"/>
      <w:marRight w:val="0"/>
      <w:marTop w:val="0"/>
      <w:marBottom w:val="0"/>
      <w:divBdr>
        <w:top w:val="none" w:sz="0" w:space="0" w:color="auto"/>
        <w:left w:val="none" w:sz="0" w:space="0" w:color="auto"/>
        <w:bottom w:val="none" w:sz="0" w:space="0" w:color="auto"/>
        <w:right w:val="none" w:sz="0" w:space="0" w:color="auto"/>
      </w:divBdr>
    </w:div>
    <w:div w:id="1023046685">
      <w:bodyDiv w:val="1"/>
      <w:marLeft w:val="0"/>
      <w:marRight w:val="0"/>
      <w:marTop w:val="0"/>
      <w:marBottom w:val="0"/>
      <w:divBdr>
        <w:top w:val="none" w:sz="0" w:space="0" w:color="auto"/>
        <w:left w:val="none" w:sz="0" w:space="0" w:color="auto"/>
        <w:bottom w:val="none" w:sz="0" w:space="0" w:color="auto"/>
        <w:right w:val="none" w:sz="0" w:space="0" w:color="auto"/>
      </w:divBdr>
    </w:div>
    <w:div w:id="1031221906">
      <w:bodyDiv w:val="1"/>
      <w:marLeft w:val="0"/>
      <w:marRight w:val="0"/>
      <w:marTop w:val="0"/>
      <w:marBottom w:val="0"/>
      <w:divBdr>
        <w:top w:val="none" w:sz="0" w:space="0" w:color="auto"/>
        <w:left w:val="none" w:sz="0" w:space="0" w:color="auto"/>
        <w:bottom w:val="none" w:sz="0" w:space="0" w:color="auto"/>
        <w:right w:val="none" w:sz="0" w:space="0" w:color="auto"/>
      </w:divBdr>
    </w:div>
    <w:div w:id="1042054606">
      <w:bodyDiv w:val="1"/>
      <w:marLeft w:val="0"/>
      <w:marRight w:val="0"/>
      <w:marTop w:val="0"/>
      <w:marBottom w:val="0"/>
      <w:divBdr>
        <w:top w:val="none" w:sz="0" w:space="0" w:color="auto"/>
        <w:left w:val="none" w:sz="0" w:space="0" w:color="auto"/>
        <w:bottom w:val="none" w:sz="0" w:space="0" w:color="auto"/>
        <w:right w:val="none" w:sz="0" w:space="0" w:color="auto"/>
      </w:divBdr>
    </w:div>
    <w:div w:id="1048840700">
      <w:bodyDiv w:val="1"/>
      <w:marLeft w:val="0"/>
      <w:marRight w:val="0"/>
      <w:marTop w:val="0"/>
      <w:marBottom w:val="0"/>
      <w:divBdr>
        <w:top w:val="none" w:sz="0" w:space="0" w:color="auto"/>
        <w:left w:val="none" w:sz="0" w:space="0" w:color="auto"/>
        <w:bottom w:val="none" w:sz="0" w:space="0" w:color="auto"/>
        <w:right w:val="none" w:sz="0" w:space="0" w:color="auto"/>
      </w:divBdr>
    </w:div>
    <w:div w:id="1052466731">
      <w:bodyDiv w:val="1"/>
      <w:marLeft w:val="0"/>
      <w:marRight w:val="0"/>
      <w:marTop w:val="0"/>
      <w:marBottom w:val="0"/>
      <w:divBdr>
        <w:top w:val="none" w:sz="0" w:space="0" w:color="auto"/>
        <w:left w:val="none" w:sz="0" w:space="0" w:color="auto"/>
        <w:bottom w:val="none" w:sz="0" w:space="0" w:color="auto"/>
        <w:right w:val="none" w:sz="0" w:space="0" w:color="auto"/>
      </w:divBdr>
    </w:div>
    <w:div w:id="1060640023">
      <w:bodyDiv w:val="1"/>
      <w:marLeft w:val="0"/>
      <w:marRight w:val="0"/>
      <w:marTop w:val="0"/>
      <w:marBottom w:val="0"/>
      <w:divBdr>
        <w:top w:val="none" w:sz="0" w:space="0" w:color="auto"/>
        <w:left w:val="none" w:sz="0" w:space="0" w:color="auto"/>
        <w:bottom w:val="none" w:sz="0" w:space="0" w:color="auto"/>
        <w:right w:val="none" w:sz="0" w:space="0" w:color="auto"/>
      </w:divBdr>
    </w:div>
    <w:div w:id="1061634566">
      <w:bodyDiv w:val="1"/>
      <w:marLeft w:val="0"/>
      <w:marRight w:val="0"/>
      <w:marTop w:val="0"/>
      <w:marBottom w:val="0"/>
      <w:divBdr>
        <w:top w:val="none" w:sz="0" w:space="0" w:color="auto"/>
        <w:left w:val="none" w:sz="0" w:space="0" w:color="auto"/>
        <w:bottom w:val="none" w:sz="0" w:space="0" w:color="auto"/>
        <w:right w:val="none" w:sz="0" w:space="0" w:color="auto"/>
      </w:divBdr>
    </w:div>
    <w:div w:id="1071193805">
      <w:bodyDiv w:val="1"/>
      <w:marLeft w:val="0"/>
      <w:marRight w:val="0"/>
      <w:marTop w:val="0"/>
      <w:marBottom w:val="0"/>
      <w:divBdr>
        <w:top w:val="none" w:sz="0" w:space="0" w:color="auto"/>
        <w:left w:val="none" w:sz="0" w:space="0" w:color="auto"/>
        <w:bottom w:val="none" w:sz="0" w:space="0" w:color="auto"/>
        <w:right w:val="none" w:sz="0" w:space="0" w:color="auto"/>
      </w:divBdr>
      <w:divsChild>
        <w:div w:id="492720968">
          <w:marLeft w:val="0"/>
          <w:marRight w:val="0"/>
          <w:marTop w:val="0"/>
          <w:marBottom w:val="0"/>
          <w:divBdr>
            <w:top w:val="none" w:sz="0" w:space="0" w:color="auto"/>
            <w:left w:val="none" w:sz="0" w:space="0" w:color="auto"/>
            <w:bottom w:val="none" w:sz="0" w:space="0" w:color="auto"/>
            <w:right w:val="none" w:sz="0" w:space="0" w:color="auto"/>
          </w:divBdr>
          <w:divsChild>
            <w:div w:id="505558931">
              <w:marLeft w:val="0"/>
              <w:marRight w:val="0"/>
              <w:marTop w:val="0"/>
              <w:marBottom w:val="0"/>
              <w:divBdr>
                <w:top w:val="none" w:sz="0" w:space="0" w:color="auto"/>
                <w:left w:val="none" w:sz="0" w:space="0" w:color="auto"/>
                <w:bottom w:val="none" w:sz="0" w:space="0" w:color="auto"/>
                <w:right w:val="none" w:sz="0" w:space="0" w:color="auto"/>
              </w:divBdr>
              <w:divsChild>
                <w:div w:id="1970669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071833">
          <w:marLeft w:val="0"/>
          <w:marRight w:val="0"/>
          <w:marTop w:val="0"/>
          <w:marBottom w:val="0"/>
          <w:divBdr>
            <w:top w:val="none" w:sz="0" w:space="0" w:color="auto"/>
            <w:left w:val="none" w:sz="0" w:space="0" w:color="auto"/>
            <w:bottom w:val="none" w:sz="0" w:space="0" w:color="auto"/>
            <w:right w:val="none" w:sz="0" w:space="0" w:color="auto"/>
          </w:divBdr>
          <w:divsChild>
            <w:div w:id="1965959973">
              <w:marLeft w:val="0"/>
              <w:marRight w:val="0"/>
              <w:marTop w:val="0"/>
              <w:marBottom w:val="0"/>
              <w:divBdr>
                <w:top w:val="none" w:sz="0" w:space="0" w:color="auto"/>
                <w:left w:val="none" w:sz="0" w:space="0" w:color="auto"/>
                <w:bottom w:val="none" w:sz="0" w:space="0" w:color="auto"/>
                <w:right w:val="none" w:sz="0" w:space="0" w:color="auto"/>
              </w:divBdr>
              <w:divsChild>
                <w:div w:id="337511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9423579">
      <w:bodyDiv w:val="1"/>
      <w:marLeft w:val="0"/>
      <w:marRight w:val="0"/>
      <w:marTop w:val="0"/>
      <w:marBottom w:val="0"/>
      <w:divBdr>
        <w:top w:val="none" w:sz="0" w:space="0" w:color="auto"/>
        <w:left w:val="none" w:sz="0" w:space="0" w:color="auto"/>
        <w:bottom w:val="none" w:sz="0" w:space="0" w:color="auto"/>
        <w:right w:val="none" w:sz="0" w:space="0" w:color="auto"/>
      </w:divBdr>
    </w:div>
    <w:div w:id="1096251549">
      <w:bodyDiv w:val="1"/>
      <w:marLeft w:val="0"/>
      <w:marRight w:val="0"/>
      <w:marTop w:val="0"/>
      <w:marBottom w:val="0"/>
      <w:divBdr>
        <w:top w:val="none" w:sz="0" w:space="0" w:color="auto"/>
        <w:left w:val="none" w:sz="0" w:space="0" w:color="auto"/>
        <w:bottom w:val="none" w:sz="0" w:space="0" w:color="auto"/>
        <w:right w:val="none" w:sz="0" w:space="0" w:color="auto"/>
      </w:divBdr>
    </w:div>
    <w:div w:id="1105034919">
      <w:bodyDiv w:val="1"/>
      <w:marLeft w:val="0"/>
      <w:marRight w:val="0"/>
      <w:marTop w:val="0"/>
      <w:marBottom w:val="0"/>
      <w:divBdr>
        <w:top w:val="none" w:sz="0" w:space="0" w:color="auto"/>
        <w:left w:val="none" w:sz="0" w:space="0" w:color="auto"/>
        <w:bottom w:val="none" w:sz="0" w:space="0" w:color="auto"/>
        <w:right w:val="none" w:sz="0" w:space="0" w:color="auto"/>
      </w:divBdr>
      <w:divsChild>
        <w:div w:id="362436662">
          <w:marLeft w:val="0"/>
          <w:marRight w:val="0"/>
          <w:marTop w:val="0"/>
          <w:marBottom w:val="0"/>
          <w:divBdr>
            <w:top w:val="none" w:sz="0" w:space="0" w:color="auto"/>
            <w:left w:val="none" w:sz="0" w:space="0" w:color="auto"/>
            <w:bottom w:val="none" w:sz="0" w:space="0" w:color="auto"/>
            <w:right w:val="none" w:sz="0" w:space="0" w:color="auto"/>
          </w:divBdr>
          <w:divsChild>
            <w:div w:id="131025979">
              <w:marLeft w:val="0"/>
              <w:marRight w:val="0"/>
              <w:marTop w:val="0"/>
              <w:marBottom w:val="0"/>
              <w:divBdr>
                <w:top w:val="none" w:sz="0" w:space="0" w:color="auto"/>
                <w:left w:val="none" w:sz="0" w:space="0" w:color="auto"/>
                <w:bottom w:val="none" w:sz="0" w:space="0" w:color="auto"/>
                <w:right w:val="none" w:sz="0" w:space="0" w:color="auto"/>
              </w:divBdr>
              <w:divsChild>
                <w:div w:id="53322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498996">
          <w:marLeft w:val="0"/>
          <w:marRight w:val="0"/>
          <w:marTop w:val="0"/>
          <w:marBottom w:val="0"/>
          <w:divBdr>
            <w:top w:val="none" w:sz="0" w:space="0" w:color="auto"/>
            <w:left w:val="none" w:sz="0" w:space="0" w:color="auto"/>
            <w:bottom w:val="none" w:sz="0" w:space="0" w:color="auto"/>
            <w:right w:val="none" w:sz="0" w:space="0" w:color="auto"/>
          </w:divBdr>
          <w:divsChild>
            <w:div w:id="72513126">
              <w:marLeft w:val="0"/>
              <w:marRight w:val="0"/>
              <w:marTop w:val="0"/>
              <w:marBottom w:val="0"/>
              <w:divBdr>
                <w:top w:val="none" w:sz="0" w:space="0" w:color="auto"/>
                <w:left w:val="none" w:sz="0" w:space="0" w:color="auto"/>
                <w:bottom w:val="none" w:sz="0" w:space="0" w:color="auto"/>
                <w:right w:val="none" w:sz="0" w:space="0" w:color="auto"/>
              </w:divBdr>
              <w:divsChild>
                <w:div w:id="766467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5759391">
      <w:bodyDiv w:val="1"/>
      <w:marLeft w:val="0"/>
      <w:marRight w:val="0"/>
      <w:marTop w:val="0"/>
      <w:marBottom w:val="0"/>
      <w:divBdr>
        <w:top w:val="none" w:sz="0" w:space="0" w:color="auto"/>
        <w:left w:val="none" w:sz="0" w:space="0" w:color="auto"/>
        <w:bottom w:val="none" w:sz="0" w:space="0" w:color="auto"/>
        <w:right w:val="none" w:sz="0" w:space="0" w:color="auto"/>
      </w:divBdr>
    </w:div>
    <w:div w:id="1129861157">
      <w:bodyDiv w:val="1"/>
      <w:marLeft w:val="0"/>
      <w:marRight w:val="0"/>
      <w:marTop w:val="0"/>
      <w:marBottom w:val="0"/>
      <w:divBdr>
        <w:top w:val="none" w:sz="0" w:space="0" w:color="auto"/>
        <w:left w:val="none" w:sz="0" w:space="0" w:color="auto"/>
        <w:bottom w:val="none" w:sz="0" w:space="0" w:color="auto"/>
        <w:right w:val="none" w:sz="0" w:space="0" w:color="auto"/>
      </w:divBdr>
    </w:div>
    <w:div w:id="1133672555">
      <w:bodyDiv w:val="1"/>
      <w:marLeft w:val="0"/>
      <w:marRight w:val="0"/>
      <w:marTop w:val="0"/>
      <w:marBottom w:val="0"/>
      <w:divBdr>
        <w:top w:val="none" w:sz="0" w:space="0" w:color="auto"/>
        <w:left w:val="none" w:sz="0" w:space="0" w:color="auto"/>
        <w:bottom w:val="none" w:sz="0" w:space="0" w:color="auto"/>
        <w:right w:val="none" w:sz="0" w:space="0" w:color="auto"/>
      </w:divBdr>
    </w:div>
    <w:div w:id="1141576909">
      <w:bodyDiv w:val="1"/>
      <w:marLeft w:val="0"/>
      <w:marRight w:val="0"/>
      <w:marTop w:val="0"/>
      <w:marBottom w:val="0"/>
      <w:divBdr>
        <w:top w:val="none" w:sz="0" w:space="0" w:color="auto"/>
        <w:left w:val="none" w:sz="0" w:space="0" w:color="auto"/>
        <w:bottom w:val="none" w:sz="0" w:space="0" w:color="auto"/>
        <w:right w:val="none" w:sz="0" w:space="0" w:color="auto"/>
      </w:divBdr>
      <w:divsChild>
        <w:div w:id="90516692">
          <w:marLeft w:val="0"/>
          <w:marRight w:val="0"/>
          <w:marTop w:val="0"/>
          <w:marBottom w:val="0"/>
          <w:divBdr>
            <w:top w:val="none" w:sz="0" w:space="0" w:color="auto"/>
            <w:left w:val="none" w:sz="0" w:space="0" w:color="auto"/>
            <w:bottom w:val="none" w:sz="0" w:space="0" w:color="auto"/>
            <w:right w:val="none" w:sz="0" w:space="0" w:color="auto"/>
          </w:divBdr>
          <w:divsChild>
            <w:div w:id="85345985">
              <w:marLeft w:val="0"/>
              <w:marRight w:val="0"/>
              <w:marTop w:val="0"/>
              <w:marBottom w:val="0"/>
              <w:divBdr>
                <w:top w:val="none" w:sz="0" w:space="0" w:color="auto"/>
                <w:left w:val="none" w:sz="0" w:space="0" w:color="auto"/>
                <w:bottom w:val="none" w:sz="0" w:space="0" w:color="auto"/>
                <w:right w:val="none" w:sz="0" w:space="0" w:color="auto"/>
              </w:divBdr>
              <w:divsChild>
                <w:div w:id="103373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735171">
          <w:marLeft w:val="0"/>
          <w:marRight w:val="0"/>
          <w:marTop w:val="0"/>
          <w:marBottom w:val="0"/>
          <w:divBdr>
            <w:top w:val="none" w:sz="0" w:space="0" w:color="auto"/>
            <w:left w:val="none" w:sz="0" w:space="0" w:color="auto"/>
            <w:bottom w:val="none" w:sz="0" w:space="0" w:color="auto"/>
            <w:right w:val="none" w:sz="0" w:space="0" w:color="auto"/>
          </w:divBdr>
          <w:divsChild>
            <w:div w:id="1402631755">
              <w:marLeft w:val="0"/>
              <w:marRight w:val="0"/>
              <w:marTop w:val="0"/>
              <w:marBottom w:val="0"/>
              <w:divBdr>
                <w:top w:val="none" w:sz="0" w:space="0" w:color="auto"/>
                <w:left w:val="none" w:sz="0" w:space="0" w:color="auto"/>
                <w:bottom w:val="none" w:sz="0" w:space="0" w:color="auto"/>
                <w:right w:val="none" w:sz="0" w:space="0" w:color="auto"/>
              </w:divBdr>
              <w:divsChild>
                <w:div w:id="1050611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3984563">
      <w:bodyDiv w:val="1"/>
      <w:marLeft w:val="0"/>
      <w:marRight w:val="0"/>
      <w:marTop w:val="0"/>
      <w:marBottom w:val="0"/>
      <w:divBdr>
        <w:top w:val="none" w:sz="0" w:space="0" w:color="auto"/>
        <w:left w:val="none" w:sz="0" w:space="0" w:color="auto"/>
        <w:bottom w:val="none" w:sz="0" w:space="0" w:color="auto"/>
        <w:right w:val="none" w:sz="0" w:space="0" w:color="auto"/>
      </w:divBdr>
    </w:div>
    <w:div w:id="1167747970">
      <w:bodyDiv w:val="1"/>
      <w:marLeft w:val="0"/>
      <w:marRight w:val="0"/>
      <w:marTop w:val="0"/>
      <w:marBottom w:val="0"/>
      <w:divBdr>
        <w:top w:val="none" w:sz="0" w:space="0" w:color="auto"/>
        <w:left w:val="none" w:sz="0" w:space="0" w:color="auto"/>
        <w:bottom w:val="none" w:sz="0" w:space="0" w:color="auto"/>
        <w:right w:val="none" w:sz="0" w:space="0" w:color="auto"/>
      </w:divBdr>
    </w:div>
    <w:div w:id="1170102031">
      <w:bodyDiv w:val="1"/>
      <w:marLeft w:val="0"/>
      <w:marRight w:val="0"/>
      <w:marTop w:val="0"/>
      <w:marBottom w:val="0"/>
      <w:divBdr>
        <w:top w:val="none" w:sz="0" w:space="0" w:color="auto"/>
        <w:left w:val="none" w:sz="0" w:space="0" w:color="auto"/>
        <w:bottom w:val="none" w:sz="0" w:space="0" w:color="auto"/>
        <w:right w:val="none" w:sz="0" w:space="0" w:color="auto"/>
      </w:divBdr>
    </w:div>
    <w:div w:id="1186869039">
      <w:bodyDiv w:val="1"/>
      <w:marLeft w:val="0"/>
      <w:marRight w:val="0"/>
      <w:marTop w:val="0"/>
      <w:marBottom w:val="0"/>
      <w:divBdr>
        <w:top w:val="none" w:sz="0" w:space="0" w:color="auto"/>
        <w:left w:val="none" w:sz="0" w:space="0" w:color="auto"/>
        <w:bottom w:val="none" w:sz="0" w:space="0" w:color="auto"/>
        <w:right w:val="none" w:sz="0" w:space="0" w:color="auto"/>
      </w:divBdr>
    </w:div>
    <w:div w:id="1195582302">
      <w:bodyDiv w:val="1"/>
      <w:marLeft w:val="0"/>
      <w:marRight w:val="0"/>
      <w:marTop w:val="0"/>
      <w:marBottom w:val="0"/>
      <w:divBdr>
        <w:top w:val="none" w:sz="0" w:space="0" w:color="auto"/>
        <w:left w:val="none" w:sz="0" w:space="0" w:color="auto"/>
        <w:bottom w:val="none" w:sz="0" w:space="0" w:color="auto"/>
        <w:right w:val="none" w:sz="0" w:space="0" w:color="auto"/>
      </w:divBdr>
    </w:div>
    <w:div w:id="1203597671">
      <w:bodyDiv w:val="1"/>
      <w:marLeft w:val="0"/>
      <w:marRight w:val="0"/>
      <w:marTop w:val="0"/>
      <w:marBottom w:val="0"/>
      <w:divBdr>
        <w:top w:val="none" w:sz="0" w:space="0" w:color="auto"/>
        <w:left w:val="none" w:sz="0" w:space="0" w:color="auto"/>
        <w:bottom w:val="none" w:sz="0" w:space="0" w:color="auto"/>
        <w:right w:val="none" w:sz="0" w:space="0" w:color="auto"/>
      </w:divBdr>
    </w:div>
    <w:div w:id="1222525616">
      <w:bodyDiv w:val="1"/>
      <w:marLeft w:val="0"/>
      <w:marRight w:val="0"/>
      <w:marTop w:val="0"/>
      <w:marBottom w:val="0"/>
      <w:divBdr>
        <w:top w:val="none" w:sz="0" w:space="0" w:color="auto"/>
        <w:left w:val="none" w:sz="0" w:space="0" w:color="auto"/>
        <w:bottom w:val="none" w:sz="0" w:space="0" w:color="auto"/>
        <w:right w:val="none" w:sz="0" w:space="0" w:color="auto"/>
      </w:divBdr>
    </w:div>
    <w:div w:id="1226140655">
      <w:bodyDiv w:val="1"/>
      <w:marLeft w:val="0"/>
      <w:marRight w:val="0"/>
      <w:marTop w:val="0"/>
      <w:marBottom w:val="0"/>
      <w:divBdr>
        <w:top w:val="none" w:sz="0" w:space="0" w:color="auto"/>
        <w:left w:val="none" w:sz="0" w:space="0" w:color="auto"/>
        <w:bottom w:val="none" w:sz="0" w:space="0" w:color="auto"/>
        <w:right w:val="none" w:sz="0" w:space="0" w:color="auto"/>
      </w:divBdr>
    </w:div>
    <w:div w:id="1229344418">
      <w:bodyDiv w:val="1"/>
      <w:marLeft w:val="0"/>
      <w:marRight w:val="0"/>
      <w:marTop w:val="0"/>
      <w:marBottom w:val="0"/>
      <w:divBdr>
        <w:top w:val="none" w:sz="0" w:space="0" w:color="auto"/>
        <w:left w:val="none" w:sz="0" w:space="0" w:color="auto"/>
        <w:bottom w:val="none" w:sz="0" w:space="0" w:color="auto"/>
        <w:right w:val="none" w:sz="0" w:space="0" w:color="auto"/>
      </w:divBdr>
    </w:div>
    <w:div w:id="1234388769">
      <w:bodyDiv w:val="1"/>
      <w:marLeft w:val="0"/>
      <w:marRight w:val="0"/>
      <w:marTop w:val="0"/>
      <w:marBottom w:val="0"/>
      <w:divBdr>
        <w:top w:val="none" w:sz="0" w:space="0" w:color="auto"/>
        <w:left w:val="none" w:sz="0" w:space="0" w:color="auto"/>
        <w:bottom w:val="none" w:sz="0" w:space="0" w:color="auto"/>
        <w:right w:val="none" w:sz="0" w:space="0" w:color="auto"/>
      </w:divBdr>
    </w:div>
    <w:div w:id="1235582103">
      <w:bodyDiv w:val="1"/>
      <w:marLeft w:val="0"/>
      <w:marRight w:val="0"/>
      <w:marTop w:val="0"/>
      <w:marBottom w:val="0"/>
      <w:divBdr>
        <w:top w:val="none" w:sz="0" w:space="0" w:color="auto"/>
        <w:left w:val="none" w:sz="0" w:space="0" w:color="auto"/>
        <w:bottom w:val="none" w:sz="0" w:space="0" w:color="auto"/>
        <w:right w:val="none" w:sz="0" w:space="0" w:color="auto"/>
      </w:divBdr>
    </w:div>
    <w:div w:id="1241058885">
      <w:bodyDiv w:val="1"/>
      <w:marLeft w:val="0"/>
      <w:marRight w:val="0"/>
      <w:marTop w:val="0"/>
      <w:marBottom w:val="0"/>
      <w:divBdr>
        <w:top w:val="none" w:sz="0" w:space="0" w:color="auto"/>
        <w:left w:val="none" w:sz="0" w:space="0" w:color="auto"/>
        <w:bottom w:val="none" w:sz="0" w:space="0" w:color="auto"/>
        <w:right w:val="none" w:sz="0" w:space="0" w:color="auto"/>
      </w:divBdr>
    </w:div>
    <w:div w:id="1261835317">
      <w:bodyDiv w:val="1"/>
      <w:marLeft w:val="0"/>
      <w:marRight w:val="0"/>
      <w:marTop w:val="0"/>
      <w:marBottom w:val="0"/>
      <w:divBdr>
        <w:top w:val="none" w:sz="0" w:space="0" w:color="auto"/>
        <w:left w:val="none" w:sz="0" w:space="0" w:color="auto"/>
        <w:bottom w:val="none" w:sz="0" w:space="0" w:color="auto"/>
        <w:right w:val="none" w:sz="0" w:space="0" w:color="auto"/>
      </w:divBdr>
    </w:div>
    <w:div w:id="1277560235">
      <w:bodyDiv w:val="1"/>
      <w:marLeft w:val="0"/>
      <w:marRight w:val="0"/>
      <w:marTop w:val="0"/>
      <w:marBottom w:val="0"/>
      <w:divBdr>
        <w:top w:val="none" w:sz="0" w:space="0" w:color="auto"/>
        <w:left w:val="none" w:sz="0" w:space="0" w:color="auto"/>
        <w:bottom w:val="none" w:sz="0" w:space="0" w:color="auto"/>
        <w:right w:val="none" w:sz="0" w:space="0" w:color="auto"/>
      </w:divBdr>
    </w:div>
    <w:div w:id="1288243863">
      <w:bodyDiv w:val="1"/>
      <w:marLeft w:val="0"/>
      <w:marRight w:val="0"/>
      <w:marTop w:val="0"/>
      <w:marBottom w:val="0"/>
      <w:divBdr>
        <w:top w:val="none" w:sz="0" w:space="0" w:color="auto"/>
        <w:left w:val="none" w:sz="0" w:space="0" w:color="auto"/>
        <w:bottom w:val="none" w:sz="0" w:space="0" w:color="auto"/>
        <w:right w:val="none" w:sz="0" w:space="0" w:color="auto"/>
      </w:divBdr>
    </w:div>
    <w:div w:id="1302807533">
      <w:bodyDiv w:val="1"/>
      <w:marLeft w:val="0"/>
      <w:marRight w:val="0"/>
      <w:marTop w:val="0"/>
      <w:marBottom w:val="0"/>
      <w:divBdr>
        <w:top w:val="none" w:sz="0" w:space="0" w:color="auto"/>
        <w:left w:val="none" w:sz="0" w:space="0" w:color="auto"/>
        <w:bottom w:val="none" w:sz="0" w:space="0" w:color="auto"/>
        <w:right w:val="none" w:sz="0" w:space="0" w:color="auto"/>
      </w:divBdr>
    </w:div>
    <w:div w:id="1308364436">
      <w:bodyDiv w:val="1"/>
      <w:marLeft w:val="0"/>
      <w:marRight w:val="0"/>
      <w:marTop w:val="0"/>
      <w:marBottom w:val="0"/>
      <w:divBdr>
        <w:top w:val="none" w:sz="0" w:space="0" w:color="auto"/>
        <w:left w:val="none" w:sz="0" w:space="0" w:color="auto"/>
        <w:bottom w:val="none" w:sz="0" w:space="0" w:color="auto"/>
        <w:right w:val="none" w:sz="0" w:space="0" w:color="auto"/>
      </w:divBdr>
    </w:div>
    <w:div w:id="1312712416">
      <w:bodyDiv w:val="1"/>
      <w:marLeft w:val="0"/>
      <w:marRight w:val="0"/>
      <w:marTop w:val="0"/>
      <w:marBottom w:val="0"/>
      <w:divBdr>
        <w:top w:val="none" w:sz="0" w:space="0" w:color="auto"/>
        <w:left w:val="none" w:sz="0" w:space="0" w:color="auto"/>
        <w:bottom w:val="none" w:sz="0" w:space="0" w:color="auto"/>
        <w:right w:val="none" w:sz="0" w:space="0" w:color="auto"/>
      </w:divBdr>
    </w:div>
    <w:div w:id="1319766399">
      <w:bodyDiv w:val="1"/>
      <w:marLeft w:val="0"/>
      <w:marRight w:val="0"/>
      <w:marTop w:val="0"/>
      <w:marBottom w:val="0"/>
      <w:divBdr>
        <w:top w:val="none" w:sz="0" w:space="0" w:color="auto"/>
        <w:left w:val="none" w:sz="0" w:space="0" w:color="auto"/>
        <w:bottom w:val="none" w:sz="0" w:space="0" w:color="auto"/>
        <w:right w:val="none" w:sz="0" w:space="0" w:color="auto"/>
      </w:divBdr>
    </w:div>
    <w:div w:id="1319849147">
      <w:bodyDiv w:val="1"/>
      <w:marLeft w:val="0"/>
      <w:marRight w:val="0"/>
      <w:marTop w:val="0"/>
      <w:marBottom w:val="0"/>
      <w:divBdr>
        <w:top w:val="none" w:sz="0" w:space="0" w:color="auto"/>
        <w:left w:val="none" w:sz="0" w:space="0" w:color="auto"/>
        <w:bottom w:val="none" w:sz="0" w:space="0" w:color="auto"/>
        <w:right w:val="none" w:sz="0" w:space="0" w:color="auto"/>
      </w:divBdr>
      <w:divsChild>
        <w:div w:id="459689047">
          <w:marLeft w:val="0"/>
          <w:marRight w:val="0"/>
          <w:marTop w:val="0"/>
          <w:marBottom w:val="0"/>
          <w:divBdr>
            <w:top w:val="none" w:sz="0" w:space="0" w:color="auto"/>
            <w:left w:val="none" w:sz="0" w:space="0" w:color="auto"/>
            <w:bottom w:val="none" w:sz="0" w:space="0" w:color="auto"/>
            <w:right w:val="none" w:sz="0" w:space="0" w:color="auto"/>
          </w:divBdr>
          <w:divsChild>
            <w:div w:id="466515557">
              <w:marLeft w:val="0"/>
              <w:marRight w:val="0"/>
              <w:marTop w:val="0"/>
              <w:marBottom w:val="0"/>
              <w:divBdr>
                <w:top w:val="none" w:sz="0" w:space="0" w:color="auto"/>
                <w:left w:val="none" w:sz="0" w:space="0" w:color="auto"/>
                <w:bottom w:val="none" w:sz="0" w:space="0" w:color="auto"/>
                <w:right w:val="none" w:sz="0" w:space="0" w:color="auto"/>
              </w:divBdr>
              <w:divsChild>
                <w:div w:id="481385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145390">
          <w:marLeft w:val="0"/>
          <w:marRight w:val="0"/>
          <w:marTop w:val="0"/>
          <w:marBottom w:val="0"/>
          <w:divBdr>
            <w:top w:val="none" w:sz="0" w:space="0" w:color="auto"/>
            <w:left w:val="none" w:sz="0" w:space="0" w:color="auto"/>
            <w:bottom w:val="none" w:sz="0" w:space="0" w:color="auto"/>
            <w:right w:val="none" w:sz="0" w:space="0" w:color="auto"/>
          </w:divBdr>
          <w:divsChild>
            <w:div w:id="985817357">
              <w:marLeft w:val="0"/>
              <w:marRight w:val="0"/>
              <w:marTop w:val="0"/>
              <w:marBottom w:val="0"/>
              <w:divBdr>
                <w:top w:val="none" w:sz="0" w:space="0" w:color="auto"/>
                <w:left w:val="none" w:sz="0" w:space="0" w:color="auto"/>
                <w:bottom w:val="none" w:sz="0" w:space="0" w:color="auto"/>
                <w:right w:val="none" w:sz="0" w:space="0" w:color="auto"/>
              </w:divBdr>
              <w:divsChild>
                <w:div w:id="188455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0792325">
      <w:bodyDiv w:val="1"/>
      <w:marLeft w:val="0"/>
      <w:marRight w:val="0"/>
      <w:marTop w:val="0"/>
      <w:marBottom w:val="0"/>
      <w:divBdr>
        <w:top w:val="none" w:sz="0" w:space="0" w:color="auto"/>
        <w:left w:val="none" w:sz="0" w:space="0" w:color="auto"/>
        <w:bottom w:val="none" w:sz="0" w:space="0" w:color="auto"/>
        <w:right w:val="none" w:sz="0" w:space="0" w:color="auto"/>
      </w:divBdr>
    </w:div>
    <w:div w:id="1339112572">
      <w:bodyDiv w:val="1"/>
      <w:marLeft w:val="0"/>
      <w:marRight w:val="0"/>
      <w:marTop w:val="0"/>
      <w:marBottom w:val="0"/>
      <w:divBdr>
        <w:top w:val="none" w:sz="0" w:space="0" w:color="auto"/>
        <w:left w:val="none" w:sz="0" w:space="0" w:color="auto"/>
        <w:bottom w:val="none" w:sz="0" w:space="0" w:color="auto"/>
        <w:right w:val="none" w:sz="0" w:space="0" w:color="auto"/>
      </w:divBdr>
      <w:divsChild>
        <w:div w:id="1109475395">
          <w:marLeft w:val="0"/>
          <w:marRight w:val="0"/>
          <w:marTop w:val="0"/>
          <w:marBottom w:val="0"/>
          <w:divBdr>
            <w:top w:val="none" w:sz="0" w:space="0" w:color="auto"/>
            <w:left w:val="none" w:sz="0" w:space="0" w:color="auto"/>
            <w:bottom w:val="none" w:sz="0" w:space="0" w:color="auto"/>
            <w:right w:val="none" w:sz="0" w:space="0" w:color="auto"/>
          </w:divBdr>
          <w:divsChild>
            <w:div w:id="1377897975">
              <w:marLeft w:val="0"/>
              <w:marRight w:val="0"/>
              <w:marTop w:val="0"/>
              <w:marBottom w:val="0"/>
              <w:divBdr>
                <w:top w:val="none" w:sz="0" w:space="0" w:color="auto"/>
                <w:left w:val="none" w:sz="0" w:space="0" w:color="auto"/>
                <w:bottom w:val="none" w:sz="0" w:space="0" w:color="auto"/>
                <w:right w:val="none" w:sz="0" w:space="0" w:color="auto"/>
              </w:divBdr>
              <w:divsChild>
                <w:div w:id="1807897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494466">
          <w:marLeft w:val="0"/>
          <w:marRight w:val="0"/>
          <w:marTop w:val="0"/>
          <w:marBottom w:val="0"/>
          <w:divBdr>
            <w:top w:val="none" w:sz="0" w:space="0" w:color="auto"/>
            <w:left w:val="none" w:sz="0" w:space="0" w:color="auto"/>
            <w:bottom w:val="none" w:sz="0" w:space="0" w:color="auto"/>
            <w:right w:val="none" w:sz="0" w:space="0" w:color="auto"/>
          </w:divBdr>
          <w:divsChild>
            <w:div w:id="982930994">
              <w:marLeft w:val="0"/>
              <w:marRight w:val="0"/>
              <w:marTop w:val="0"/>
              <w:marBottom w:val="0"/>
              <w:divBdr>
                <w:top w:val="none" w:sz="0" w:space="0" w:color="auto"/>
                <w:left w:val="none" w:sz="0" w:space="0" w:color="auto"/>
                <w:bottom w:val="none" w:sz="0" w:space="0" w:color="auto"/>
                <w:right w:val="none" w:sz="0" w:space="0" w:color="auto"/>
              </w:divBdr>
              <w:divsChild>
                <w:div w:id="2010135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2512386">
      <w:bodyDiv w:val="1"/>
      <w:marLeft w:val="0"/>
      <w:marRight w:val="0"/>
      <w:marTop w:val="0"/>
      <w:marBottom w:val="0"/>
      <w:divBdr>
        <w:top w:val="none" w:sz="0" w:space="0" w:color="auto"/>
        <w:left w:val="none" w:sz="0" w:space="0" w:color="auto"/>
        <w:bottom w:val="none" w:sz="0" w:space="0" w:color="auto"/>
        <w:right w:val="none" w:sz="0" w:space="0" w:color="auto"/>
      </w:divBdr>
    </w:div>
    <w:div w:id="1349721756">
      <w:bodyDiv w:val="1"/>
      <w:marLeft w:val="0"/>
      <w:marRight w:val="0"/>
      <w:marTop w:val="0"/>
      <w:marBottom w:val="0"/>
      <w:divBdr>
        <w:top w:val="none" w:sz="0" w:space="0" w:color="auto"/>
        <w:left w:val="none" w:sz="0" w:space="0" w:color="auto"/>
        <w:bottom w:val="none" w:sz="0" w:space="0" w:color="auto"/>
        <w:right w:val="none" w:sz="0" w:space="0" w:color="auto"/>
      </w:divBdr>
    </w:div>
    <w:div w:id="1353455889">
      <w:bodyDiv w:val="1"/>
      <w:marLeft w:val="0"/>
      <w:marRight w:val="0"/>
      <w:marTop w:val="0"/>
      <w:marBottom w:val="0"/>
      <w:divBdr>
        <w:top w:val="none" w:sz="0" w:space="0" w:color="auto"/>
        <w:left w:val="none" w:sz="0" w:space="0" w:color="auto"/>
        <w:bottom w:val="none" w:sz="0" w:space="0" w:color="auto"/>
        <w:right w:val="none" w:sz="0" w:space="0" w:color="auto"/>
      </w:divBdr>
    </w:div>
    <w:div w:id="1355182128">
      <w:bodyDiv w:val="1"/>
      <w:marLeft w:val="0"/>
      <w:marRight w:val="0"/>
      <w:marTop w:val="0"/>
      <w:marBottom w:val="0"/>
      <w:divBdr>
        <w:top w:val="none" w:sz="0" w:space="0" w:color="auto"/>
        <w:left w:val="none" w:sz="0" w:space="0" w:color="auto"/>
        <w:bottom w:val="none" w:sz="0" w:space="0" w:color="auto"/>
        <w:right w:val="none" w:sz="0" w:space="0" w:color="auto"/>
      </w:divBdr>
    </w:div>
    <w:div w:id="1358696625">
      <w:bodyDiv w:val="1"/>
      <w:marLeft w:val="0"/>
      <w:marRight w:val="0"/>
      <w:marTop w:val="0"/>
      <w:marBottom w:val="0"/>
      <w:divBdr>
        <w:top w:val="none" w:sz="0" w:space="0" w:color="auto"/>
        <w:left w:val="none" w:sz="0" w:space="0" w:color="auto"/>
        <w:bottom w:val="none" w:sz="0" w:space="0" w:color="auto"/>
        <w:right w:val="none" w:sz="0" w:space="0" w:color="auto"/>
      </w:divBdr>
    </w:div>
    <w:div w:id="1359043459">
      <w:bodyDiv w:val="1"/>
      <w:marLeft w:val="0"/>
      <w:marRight w:val="0"/>
      <w:marTop w:val="0"/>
      <w:marBottom w:val="0"/>
      <w:divBdr>
        <w:top w:val="none" w:sz="0" w:space="0" w:color="auto"/>
        <w:left w:val="none" w:sz="0" w:space="0" w:color="auto"/>
        <w:bottom w:val="none" w:sz="0" w:space="0" w:color="auto"/>
        <w:right w:val="none" w:sz="0" w:space="0" w:color="auto"/>
      </w:divBdr>
    </w:div>
    <w:div w:id="1362589053">
      <w:bodyDiv w:val="1"/>
      <w:marLeft w:val="0"/>
      <w:marRight w:val="0"/>
      <w:marTop w:val="0"/>
      <w:marBottom w:val="0"/>
      <w:divBdr>
        <w:top w:val="none" w:sz="0" w:space="0" w:color="auto"/>
        <w:left w:val="none" w:sz="0" w:space="0" w:color="auto"/>
        <w:bottom w:val="none" w:sz="0" w:space="0" w:color="auto"/>
        <w:right w:val="none" w:sz="0" w:space="0" w:color="auto"/>
      </w:divBdr>
    </w:div>
    <w:div w:id="1381786298">
      <w:bodyDiv w:val="1"/>
      <w:marLeft w:val="0"/>
      <w:marRight w:val="0"/>
      <w:marTop w:val="0"/>
      <w:marBottom w:val="0"/>
      <w:divBdr>
        <w:top w:val="none" w:sz="0" w:space="0" w:color="auto"/>
        <w:left w:val="none" w:sz="0" w:space="0" w:color="auto"/>
        <w:bottom w:val="none" w:sz="0" w:space="0" w:color="auto"/>
        <w:right w:val="none" w:sz="0" w:space="0" w:color="auto"/>
      </w:divBdr>
    </w:div>
    <w:div w:id="1388451588">
      <w:bodyDiv w:val="1"/>
      <w:marLeft w:val="0"/>
      <w:marRight w:val="0"/>
      <w:marTop w:val="0"/>
      <w:marBottom w:val="0"/>
      <w:divBdr>
        <w:top w:val="none" w:sz="0" w:space="0" w:color="auto"/>
        <w:left w:val="none" w:sz="0" w:space="0" w:color="auto"/>
        <w:bottom w:val="none" w:sz="0" w:space="0" w:color="auto"/>
        <w:right w:val="none" w:sz="0" w:space="0" w:color="auto"/>
      </w:divBdr>
    </w:div>
    <w:div w:id="1393771806">
      <w:bodyDiv w:val="1"/>
      <w:marLeft w:val="0"/>
      <w:marRight w:val="0"/>
      <w:marTop w:val="0"/>
      <w:marBottom w:val="0"/>
      <w:divBdr>
        <w:top w:val="none" w:sz="0" w:space="0" w:color="auto"/>
        <w:left w:val="none" w:sz="0" w:space="0" w:color="auto"/>
        <w:bottom w:val="none" w:sz="0" w:space="0" w:color="auto"/>
        <w:right w:val="none" w:sz="0" w:space="0" w:color="auto"/>
      </w:divBdr>
    </w:div>
    <w:div w:id="1398474417">
      <w:bodyDiv w:val="1"/>
      <w:marLeft w:val="0"/>
      <w:marRight w:val="0"/>
      <w:marTop w:val="0"/>
      <w:marBottom w:val="0"/>
      <w:divBdr>
        <w:top w:val="none" w:sz="0" w:space="0" w:color="auto"/>
        <w:left w:val="none" w:sz="0" w:space="0" w:color="auto"/>
        <w:bottom w:val="none" w:sz="0" w:space="0" w:color="auto"/>
        <w:right w:val="none" w:sz="0" w:space="0" w:color="auto"/>
      </w:divBdr>
    </w:div>
    <w:div w:id="1414208200">
      <w:bodyDiv w:val="1"/>
      <w:marLeft w:val="0"/>
      <w:marRight w:val="0"/>
      <w:marTop w:val="0"/>
      <w:marBottom w:val="0"/>
      <w:divBdr>
        <w:top w:val="none" w:sz="0" w:space="0" w:color="auto"/>
        <w:left w:val="none" w:sz="0" w:space="0" w:color="auto"/>
        <w:bottom w:val="none" w:sz="0" w:space="0" w:color="auto"/>
        <w:right w:val="none" w:sz="0" w:space="0" w:color="auto"/>
      </w:divBdr>
    </w:div>
    <w:div w:id="1415010544">
      <w:bodyDiv w:val="1"/>
      <w:marLeft w:val="0"/>
      <w:marRight w:val="0"/>
      <w:marTop w:val="0"/>
      <w:marBottom w:val="0"/>
      <w:divBdr>
        <w:top w:val="none" w:sz="0" w:space="0" w:color="auto"/>
        <w:left w:val="none" w:sz="0" w:space="0" w:color="auto"/>
        <w:bottom w:val="none" w:sz="0" w:space="0" w:color="auto"/>
        <w:right w:val="none" w:sz="0" w:space="0" w:color="auto"/>
      </w:divBdr>
      <w:divsChild>
        <w:div w:id="1837308046">
          <w:marLeft w:val="0"/>
          <w:marRight w:val="0"/>
          <w:marTop w:val="0"/>
          <w:marBottom w:val="0"/>
          <w:divBdr>
            <w:top w:val="none" w:sz="0" w:space="0" w:color="auto"/>
            <w:left w:val="none" w:sz="0" w:space="0" w:color="auto"/>
            <w:bottom w:val="none" w:sz="0" w:space="0" w:color="auto"/>
            <w:right w:val="none" w:sz="0" w:space="0" w:color="auto"/>
          </w:divBdr>
          <w:divsChild>
            <w:div w:id="1445224824">
              <w:marLeft w:val="0"/>
              <w:marRight w:val="0"/>
              <w:marTop w:val="0"/>
              <w:marBottom w:val="0"/>
              <w:divBdr>
                <w:top w:val="none" w:sz="0" w:space="0" w:color="auto"/>
                <w:left w:val="none" w:sz="0" w:space="0" w:color="auto"/>
                <w:bottom w:val="none" w:sz="0" w:space="0" w:color="auto"/>
                <w:right w:val="none" w:sz="0" w:space="0" w:color="auto"/>
              </w:divBdr>
              <w:divsChild>
                <w:div w:id="36622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809340">
          <w:marLeft w:val="0"/>
          <w:marRight w:val="0"/>
          <w:marTop w:val="0"/>
          <w:marBottom w:val="0"/>
          <w:divBdr>
            <w:top w:val="none" w:sz="0" w:space="0" w:color="auto"/>
            <w:left w:val="none" w:sz="0" w:space="0" w:color="auto"/>
            <w:bottom w:val="none" w:sz="0" w:space="0" w:color="auto"/>
            <w:right w:val="none" w:sz="0" w:space="0" w:color="auto"/>
          </w:divBdr>
          <w:divsChild>
            <w:div w:id="104155207">
              <w:marLeft w:val="0"/>
              <w:marRight w:val="0"/>
              <w:marTop w:val="0"/>
              <w:marBottom w:val="0"/>
              <w:divBdr>
                <w:top w:val="none" w:sz="0" w:space="0" w:color="auto"/>
                <w:left w:val="none" w:sz="0" w:space="0" w:color="auto"/>
                <w:bottom w:val="none" w:sz="0" w:space="0" w:color="auto"/>
                <w:right w:val="none" w:sz="0" w:space="0" w:color="auto"/>
              </w:divBdr>
              <w:divsChild>
                <w:div w:id="16463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170013">
      <w:bodyDiv w:val="1"/>
      <w:marLeft w:val="0"/>
      <w:marRight w:val="0"/>
      <w:marTop w:val="0"/>
      <w:marBottom w:val="0"/>
      <w:divBdr>
        <w:top w:val="none" w:sz="0" w:space="0" w:color="auto"/>
        <w:left w:val="none" w:sz="0" w:space="0" w:color="auto"/>
        <w:bottom w:val="none" w:sz="0" w:space="0" w:color="auto"/>
        <w:right w:val="none" w:sz="0" w:space="0" w:color="auto"/>
      </w:divBdr>
    </w:div>
    <w:div w:id="1432965875">
      <w:bodyDiv w:val="1"/>
      <w:marLeft w:val="0"/>
      <w:marRight w:val="0"/>
      <w:marTop w:val="0"/>
      <w:marBottom w:val="0"/>
      <w:divBdr>
        <w:top w:val="none" w:sz="0" w:space="0" w:color="auto"/>
        <w:left w:val="none" w:sz="0" w:space="0" w:color="auto"/>
        <w:bottom w:val="none" w:sz="0" w:space="0" w:color="auto"/>
        <w:right w:val="none" w:sz="0" w:space="0" w:color="auto"/>
      </w:divBdr>
    </w:div>
    <w:div w:id="1446148445">
      <w:bodyDiv w:val="1"/>
      <w:marLeft w:val="0"/>
      <w:marRight w:val="0"/>
      <w:marTop w:val="0"/>
      <w:marBottom w:val="0"/>
      <w:divBdr>
        <w:top w:val="none" w:sz="0" w:space="0" w:color="auto"/>
        <w:left w:val="none" w:sz="0" w:space="0" w:color="auto"/>
        <w:bottom w:val="none" w:sz="0" w:space="0" w:color="auto"/>
        <w:right w:val="none" w:sz="0" w:space="0" w:color="auto"/>
      </w:divBdr>
    </w:div>
    <w:div w:id="1459840206">
      <w:bodyDiv w:val="1"/>
      <w:marLeft w:val="0"/>
      <w:marRight w:val="0"/>
      <w:marTop w:val="0"/>
      <w:marBottom w:val="0"/>
      <w:divBdr>
        <w:top w:val="none" w:sz="0" w:space="0" w:color="auto"/>
        <w:left w:val="none" w:sz="0" w:space="0" w:color="auto"/>
        <w:bottom w:val="none" w:sz="0" w:space="0" w:color="auto"/>
        <w:right w:val="none" w:sz="0" w:space="0" w:color="auto"/>
      </w:divBdr>
    </w:div>
    <w:div w:id="1467815236">
      <w:bodyDiv w:val="1"/>
      <w:marLeft w:val="0"/>
      <w:marRight w:val="0"/>
      <w:marTop w:val="0"/>
      <w:marBottom w:val="0"/>
      <w:divBdr>
        <w:top w:val="none" w:sz="0" w:space="0" w:color="auto"/>
        <w:left w:val="none" w:sz="0" w:space="0" w:color="auto"/>
        <w:bottom w:val="none" w:sz="0" w:space="0" w:color="auto"/>
        <w:right w:val="none" w:sz="0" w:space="0" w:color="auto"/>
      </w:divBdr>
    </w:div>
    <w:div w:id="1470124419">
      <w:bodyDiv w:val="1"/>
      <w:marLeft w:val="0"/>
      <w:marRight w:val="0"/>
      <w:marTop w:val="0"/>
      <w:marBottom w:val="0"/>
      <w:divBdr>
        <w:top w:val="none" w:sz="0" w:space="0" w:color="auto"/>
        <w:left w:val="none" w:sz="0" w:space="0" w:color="auto"/>
        <w:bottom w:val="none" w:sz="0" w:space="0" w:color="auto"/>
        <w:right w:val="none" w:sz="0" w:space="0" w:color="auto"/>
      </w:divBdr>
    </w:div>
    <w:div w:id="1483355032">
      <w:bodyDiv w:val="1"/>
      <w:marLeft w:val="0"/>
      <w:marRight w:val="0"/>
      <w:marTop w:val="0"/>
      <w:marBottom w:val="0"/>
      <w:divBdr>
        <w:top w:val="none" w:sz="0" w:space="0" w:color="auto"/>
        <w:left w:val="none" w:sz="0" w:space="0" w:color="auto"/>
        <w:bottom w:val="none" w:sz="0" w:space="0" w:color="auto"/>
        <w:right w:val="none" w:sz="0" w:space="0" w:color="auto"/>
      </w:divBdr>
    </w:div>
    <w:div w:id="1501191271">
      <w:bodyDiv w:val="1"/>
      <w:marLeft w:val="0"/>
      <w:marRight w:val="0"/>
      <w:marTop w:val="0"/>
      <w:marBottom w:val="0"/>
      <w:divBdr>
        <w:top w:val="none" w:sz="0" w:space="0" w:color="auto"/>
        <w:left w:val="none" w:sz="0" w:space="0" w:color="auto"/>
        <w:bottom w:val="none" w:sz="0" w:space="0" w:color="auto"/>
        <w:right w:val="none" w:sz="0" w:space="0" w:color="auto"/>
      </w:divBdr>
    </w:div>
    <w:div w:id="1513950676">
      <w:bodyDiv w:val="1"/>
      <w:marLeft w:val="0"/>
      <w:marRight w:val="0"/>
      <w:marTop w:val="0"/>
      <w:marBottom w:val="0"/>
      <w:divBdr>
        <w:top w:val="none" w:sz="0" w:space="0" w:color="auto"/>
        <w:left w:val="none" w:sz="0" w:space="0" w:color="auto"/>
        <w:bottom w:val="none" w:sz="0" w:space="0" w:color="auto"/>
        <w:right w:val="none" w:sz="0" w:space="0" w:color="auto"/>
      </w:divBdr>
    </w:div>
    <w:div w:id="1514955097">
      <w:bodyDiv w:val="1"/>
      <w:marLeft w:val="0"/>
      <w:marRight w:val="0"/>
      <w:marTop w:val="0"/>
      <w:marBottom w:val="0"/>
      <w:divBdr>
        <w:top w:val="none" w:sz="0" w:space="0" w:color="auto"/>
        <w:left w:val="none" w:sz="0" w:space="0" w:color="auto"/>
        <w:bottom w:val="none" w:sz="0" w:space="0" w:color="auto"/>
        <w:right w:val="none" w:sz="0" w:space="0" w:color="auto"/>
      </w:divBdr>
    </w:div>
    <w:div w:id="1518421192">
      <w:bodyDiv w:val="1"/>
      <w:marLeft w:val="0"/>
      <w:marRight w:val="0"/>
      <w:marTop w:val="0"/>
      <w:marBottom w:val="0"/>
      <w:divBdr>
        <w:top w:val="none" w:sz="0" w:space="0" w:color="auto"/>
        <w:left w:val="none" w:sz="0" w:space="0" w:color="auto"/>
        <w:bottom w:val="none" w:sz="0" w:space="0" w:color="auto"/>
        <w:right w:val="none" w:sz="0" w:space="0" w:color="auto"/>
      </w:divBdr>
    </w:div>
    <w:div w:id="1546522593">
      <w:bodyDiv w:val="1"/>
      <w:marLeft w:val="0"/>
      <w:marRight w:val="0"/>
      <w:marTop w:val="0"/>
      <w:marBottom w:val="0"/>
      <w:divBdr>
        <w:top w:val="none" w:sz="0" w:space="0" w:color="auto"/>
        <w:left w:val="none" w:sz="0" w:space="0" w:color="auto"/>
        <w:bottom w:val="none" w:sz="0" w:space="0" w:color="auto"/>
        <w:right w:val="none" w:sz="0" w:space="0" w:color="auto"/>
      </w:divBdr>
    </w:div>
    <w:div w:id="1557548627">
      <w:bodyDiv w:val="1"/>
      <w:marLeft w:val="0"/>
      <w:marRight w:val="0"/>
      <w:marTop w:val="0"/>
      <w:marBottom w:val="0"/>
      <w:divBdr>
        <w:top w:val="none" w:sz="0" w:space="0" w:color="auto"/>
        <w:left w:val="none" w:sz="0" w:space="0" w:color="auto"/>
        <w:bottom w:val="none" w:sz="0" w:space="0" w:color="auto"/>
        <w:right w:val="none" w:sz="0" w:space="0" w:color="auto"/>
      </w:divBdr>
    </w:div>
    <w:div w:id="1557934001">
      <w:bodyDiv w:val="1"/>
      <w:marLeft w:val="0"/>
      <w:marRight w:val="0"/>
      <w:marTop w:val="0"/>
      <w:marBottom w:val="0"/>
      <w:divBdr>
        <w:top w:val="none" w:sz="0" w:space="0" w:color="auto"/>
        <w:left w:val="none" w:sz="0" w:space="0" w:color="auto"/>
        <w:bottom w:val="none" w:sz="0" w:space="0" w:color="auto"/>
        <w:right w:val="none" w:sz="0" w:space="0" w:color="auto"/>
      </w:divBdr>
    </w:div>
    <w:div w:id="1565139215">
      <w:bodyDiv w:val="1"/>
      <w:marLeft w:val="0"/>
      <w:marRight w:val="0"/>
      <w:marTop w:val="0"/>
      <w:marBottom w:val="0"/>
      <w:divBdr>
        <w:top w:val="none" w:sz="0" w:space="0" w:color="auto"/>
        <w:left w:val="none" w:sz="0" w:space="0" w:color="auto"/>
        <w:bottom w:val="none" w:sz="0" w:space="0" w:color="auto"/>
        <w:right w:val="none" w:sz="0" w:space="0" w:color="auto"/>
      </w:divBdr>
    </w:div>
    <w:div w:id="1580216238">
      <w:bodyDiv w:val="1"/>
      <w:marLeft w:val="0"/>
      <w:marRight w:val="0"/>
      <w:marTop w:val="0"/>
      <w:marBottom w:val="0"/>
      <w:divBdr>
        <w:top w:val="none" w:sz="0" w:space="0" w:color="auto"/>
        <w:left w:val="none" w:sz="0" w:space="0" w:color="auto"/>
        <w:bottom w:val="none" w:sz="0" w:space="0" w:color="auto"/>
        <w:right w:val="none" w:sz="0" w:space="0" w:color="auto"/>
      </w:divBdr>
    </w:div>
    <w:div w:id="1594779999">
      <w:bodyDiv w:val="1"/>
      <w:marLeft w:val="0"/>
      <w:marRight w:val="0"/>
      <w:marTop w:val="0"/>
      <w:marBottom w:val="0"/>
      <w:divBdr>
        <w:top w:val="none" w:sz="0" w:space="0" w:color="auto"/>
        <w:left w:val="none" w:sz="0" w:space="0" w:color="auto"/>
        <w:bottom w:val="none" w:sz="0" w:space="0" w:color="auto"/>
        <w:right w:val="none" w:sz="0" w:space="0" w:color="auto"/>
      </w:divBdr>
    </w:div>
    <w:div w:id="1604070657">
      <w:bodyDiv w:val="1"/>
      <w:marLeft w:val="0"/>
      <w:marRight w:val="0"/>
      <w:marTop w:val="0"/>
      <w:marBottom w:val="0"/>
      <w:divBdr>
        <w:top w:val="none" w:sz="0" w:space="0" w:color="auto"/>
        <w:left w:val="none" w:sz="0" w:space="0" w:color="auto"/>
        <w:bottom w:val="none" w:sz="0" w:space="0" w:color="auto"/>
        <w:right w:val="none" w:sz="0" w:space="0" w:color="auto"/>
      </w:divBdr>
    </w:div>
    <w:div w:id="1611813105">
      <w:bodyDiv w:val="1"/>
      <w:marLeft w:val="0"/>
      <w:marRight w:val="0"/>
      <w:marTop w:val="0"/>
      <w:marBottom w:val="0"/>
      <w:divBdr>
        <w:top w:val="none" w:sz="0" w:space="0" w:color="auto"/>
        <w:left w:val="none" w:sz="0" w:space="0" w:color="auto"/>
        <w:bottom w:val="none" w:sz="0" w:space="0" w:color="auto"/>
        <w:right w:val="none" w:sz="0" w:space="0" w:color="auto"/>
      </w:divBdr>
    </w:div>
    <w:div w:id="1626503434">
      <w:bodyDiv w:val="1"/>
      <w:marLeft w:val="0"/>
      <w:marRight w:val="0"/>
      <w:marTop w:val="0"/>
      <w:marBottom w:val="0"/>
      <w:divBdr>
        <w:top w:val="none" w:sz="0" w:space="0" w:color="auto"/>
        <w:left w:val="none" w:sz="0" w:space="0" w:color="auto"/>
        <w:bottom w:val="none" w:sz="0" w:space="0" w:color="auto"/>
        <w:right w:val="none" w:sz="0" w:space="0" w:color="auto"/>
      </w:divBdr>
    </w:div>
    <w:div w:id="1635989933">
      <w:bodyDiv w:val="1"/>
      <w:marLeft w:val="0"/>
      <w:marRight w:val="0"/>
      <w:marTop w:val="0"/>
      <w:marBottom w:val="0"/>
      <w:divBdr>
        <w:top w:val="none" w:sz="0" w:space="0" w:color="auto"/>
        <w:left w:val="none" w:sz="0" w:space="0" w:color="auto"/>
        <w:bottom w:val="none" w:sz="0" w:space="0" w:color="auto"/>
        <w:right w:val="none" w:sz="0" w:space="0" w:color="auto"/>
      </w:divBdr>
    </w:div>
    <w:div w:id="1639918463">
      <w:bodyDiv w:val="1"/>
      <w:marLeft w:val="0"/>
      <w:marRight w:val="0"/>
      <w:marTop w:val="0"/>
      <w:marBottom w:val="0"/>
      <w:divBdr>
        <w:top w:val="none" w:sz="0" w:space="0" w:color="auto"/>
        <w:left w:val="none" w:sz="0" w:space="0" w:color="auto"/>
        <w:bottom w:val="none" w:sz="0" w:space="0" w:color="auto"/>
        <w:right w:val="none" w:sz="0" w:space="0" w:color="auto"/>
      </w:divBdr>
    </w:div>
    <w:div w:id="1644499857">
      <w:bodyDiv w:val="1"/>
      <w:marLeft w:val="0"/>
      <w:marRight w:val="0"/>
      <w:marTop w:val="0"/>
      <w:marBottom w:val="0"/>
      <w:divBdr>
        <w:top w:val="none" w:sz="0" w:space="0" w:color="auto"/>
        <w:left w:val="none" w:sz="0" w:space="0" w:color="auto"/>
        <w:bottom w:val="none" w:sz="0" w:space="0" w:color="auto"/>
        <w:right w:val="none" w:sz="0" w:space="0" w:color="auto"/>
      </w:divBdr>
      <w:divsChild>
        <w:div w:id="607274069">
          <w:marLeft w:val="0"/>
          <w:marRight w:val="0"/>
          <w:marTop w:val="0"/>
          <w:marBottom w:val="0"/>
          <w:divBdr>
            <w:top w:val="none" w:sz="0" w:space="0" w:color="auto"/>
            <w:left w:val="none" w:sz="0" w:space="0" w:color="auto"/>
            <w:bottom w:val="none" w:sz="0" w:space="0" w:color="auto"/>
            <w:right w:val="none" w:sz="0" w:space="0" w:color="auto"/>
          </w:divBdr>
          <w:divsChild>
            <w:div w:id="686249614">
              <w:marLeft w:val="0"/>
              <w:marRight w:val="0"/>
              <w:marTop w:val="0"/>
              <w:marBottom w:val="0"/>
              <w:divBdr>
                <w:top w:val="none" w:sz="0" w:space="0" w:color="auto"/>
                <w:left w:val="none" w:sz="0" w:space="0" w:color="auto"/>
                <w:bottom w:val="none" w:sz="0" w:space="0" w:color="auto"/>
                <w:right w:val="none" w:sz="0" w:space="0" w:color="auto"/>
              </w:divBdr>
              <w:divsChild>
                <w:div w:id="1138648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213675">
          <w:marLeft w:val="0"/>
          <w:marRight w:val="0"/>
          <w:marTop w:val="0"/>
          <w:marBottom w:val="0"/>
          <w:divBdr>
            <w:top w:val="none" w:sz="0" w:space="0" w:color="auto"/>
            <w:left w:val="none" w:sz="0" w:space="0" w:color="auto"/>
            <w:bottom w:val="none" w:sz="0" w:space="0" w:color="auto"/>
            <w:right w:val="none" w:sz="0" w:space="0" w:color="auto"/>
          </w:divBdr>
          <w:divsChild>
            <w:div w:id="1355958952">
              <w:marLeft w:val="0"/>
              <w:marRight w:val="0"/>
              <w:marTop w:val="0"/>
              <w:marBottom w:val="0"/>
              <w:divBdr>
                <w:top w:val="none" w:sz="0" w:space="0" w:color="auto"/>
                <w:left w:val="none" w:sz="0" w:space="0" w:color="auto"/>
                <w:bottom w:val="none" w:sz="0" w:space="0" w:color="auto"/>
                <w:right w:val="none" w:sz="0" w:space="0" w:color="auto"/>
              </w:divBdr>
              <w:divsChild>
                <w:div w:id="1292009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198413">
          <w:marLeft w:val="0"/>
          <w:marRight w:val="0"/>
          <w:marTop w:val="0"/>
          <w:marBottom w:val="0"/>
          <w:divBdr>
            <w:top w:val="none" w:sz="0" w:space="0" w:color="auto"/>
            <w:left w:val="none" w:sz="0" w:space="0" w:color="auto"/>
            <w:bottom w:val="none" w:sz="0" w:space="0" w:color="auto"/>
            <w:right w:val="none" w:sz="0" w:space="0" w:color="auto"/>
          </w:divBdr>
          <w:divsChild>
            <w:div w:id="823476226">
              <w:marLeft w:val="0"/>
              <w:marRight w:val="0"/>
              <w:marTop w:val="0"/>
              <w:marBottom w:val="0"/>
              <w:divBdr>
                <w:top w:val="none" w:sz="0" w:space="0" w:color="auto"/>
                <w:left w:val="none" w:sz="0" w:space="0" w:color="auto"/>
                <w:bottom w:val="none" w:sz="0" w:space="0" w:color="auto"/>
                <w:right w:val="none" w:sz="0" w:space="0" w:color="auto"/>
              </w:divBdr>
              <w:divsChild>
                <w:div w:id="297032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6689191">
          <w:marLeft w:val="0"/>
          <w:marRight w:val="0"/>
          <w:marTop w:val="0"/>
          <w:marBottom w:val="0"/>
          <w:divBdr>
            <w:top w:val="none" w:sz="0" w:space="0" w:color="auto"/>
            <w:left w:val="none" w:sz="0" w:space="0" w:color="auto"/>
            <w:bottom w:val="none" w:sz="0" w:space="0" w:color="auto"/>
            <w:right w:val="none" w:sz="0" w:space="0" w:color="auto"/>
          </w:divBdr>
          <w:divsChild>
            <w:div w:id="234781976">
              <w:marLeft w:val="0"/>
              <w:marRight w:val="0"/>
              <w:marTop w:val="0"/>
              <w:marBottom w:val="0"/>
              <w:divBdr>
                <w:top w:val="none" w:sz="0" w:space="0" w:color="auto"/>
                <w:left w:val="none" w:sz="0" w:space="0" w:color="auto"/>
                <w:bottom w:val="none" w:sz="0" w:space="0" w:color="auto"/>
                <w:right w:val="none" w:sz="0" w:space="0" w:color="auto"/>
              </w:divBdr>
              <w:divsChild>
                <w:div w:id="1876506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296795">
          <w:marLeft w:val="0"/>
          <w:marRight w:val="0"/>
          <w:marTop w:val="0"/>
          <w:marBottom w:val="0"/>
          <w:divBdr>
            <w:top w:val="none" w:sz="0" w:space="0" w:color="auto"/>
            <w:left w:val="none" w:sz="0" w:space="0" w:color="auto"/>
            <w:bottom w:val="none" w:sz="0" w:space="0" w:color="auto"/>
            <w:right w:val="none" w:sz="0" w:space="0" w:color="auto"/>
          </w:divBdr>
          <w:divsChild>
            <w:div w:id="1010067592">
              <w:marLeft w:val="0"/>
              <w:marRight w:val="0"/>
              <w:marTop w:val="0"/>
              <w:marBottom w:val="0"/>
              <w:divBdr>
                <w:top w:val="none" w:sz="0" w:space="0" w:color="auto"/>
                <w:left w:val="none" w:sz="0" w:space="0" w:color="auto"/>
                <w:bottom w:val="none" w:sz="0" w:space="0" w:color="auto"/>
                <w:right w:val="none" w:sz="0" w:space="0" w:color="auto"/>
              </w:divBdr>
              <w:divsChild>
                <w:div w:id="81799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4506611">
      <w:bodyDiv w:val="1"/>
      <w:marLeft w:val="0"/>
      <w:marRight w:val="0"/>
      <w:marTop w:val="0"/>
      <w:marBottom w:val="0"/>
      <w:divBdr>
        <w:top w:val="none" w:sz="0" w:space="0" w:color="auto"/>
        <w:left w:val="none" w:sz="0" w:space="0" w:color="auto"/>
        <w:bottom w:val="none" w:sz="0" w:space="0" w:color="auto"/>
        <w:right w:val="none" w:sz="0" w:space="0" w:color="auto"/>
      </w:divBdr>
    </w:div>
    <w:div w:id="1662464014">
      <w:bodyDiv w:val="1"/>
      <w:marLeft w:val="0"/>
      <w:marRight w:val="0"/>
      <w:marTop w:val="0"/>
      <w:marBottom w:val="0"/>
      <w:divBdr>
        <w:top w:val="none" w:sz="0" w:space="0" w:color="auto"/>
        <w:left w:val="none" w:sz="0" w:space="0" w:color="auto"/>
        <w:bottom w:val="none" w:sz="0" w:space="0" w:color="auto"/>
        <w:right w:val="none" w:sz="0" w:space="0" w:color="auto"/>
      </w:divBdr>
    </w:div>
    <w:div w:id="1683782731">
      <w:bodyDiv w:val="1"/>
      <w:marLeft w:val="0"/>
      <w:marRight w:val="0"/>
      <w:marTop w:val="0"/>
      <w:marBottom w:val="0"/>
      <w:divBdr>
        <w:top w:val="none" w:sz="0" w:space="0" w:color="auto"/>
        <w:left w:val="none" w:sz="0" w:space="0" w:color="auto"/>
        <w:bottom w:val="none" w:sz="0" w:space="0" w:color="auto"/>
        <w:right w:val="none" w:sz="0" w:space="0" w:color="auto"/>
      </w:divBdr>
    </w:div>
    <w:div w:id="1691100030">
      <w:bodyDiv w:val="1"/>
      <w:marLeft w:val="0"/>
      <w:marRight w:val="0"/>
      <w:marTop w:val="0"/>
      <w:marBottom w:val="0"/>
      <w:divBdr>
        <w:top w:val="none" w:sz="0" w:space="0" w:color="auto"/>
        <w:left w:val="none" w:sz="0" w:space="0" w:color="auto"/>
        <w:bottom w:val="none" w:sz="0" w:space="0" w:color="auto"/>
        <w:right w:val="none" w:sz="0" w:space="0" w:color="auto"/>
      </w:divBdr>
    </w:div>
    <w:div w:id="1695156418">
      <w:bodyDiv w:val="1"/>
      <w:marLeft w:val="0"/>
      <w:marRight w:val="0"/>
      <w:marTop w:val="0"/>
      <w:marBottom w:val="0"/>
      <w:divBdr>
        <w:top w:val="none" w:sz="0" w:space="0" w:color="auto"/>
        <w:left w:val="none" w:sz="0" w:space="0" w:color="auto"/>
        <w:bottom w:val="none" w:sz="0" w:space="0" w:color="auto"/>
        <w:right w:val="none" w:sz="0" w:space="0" w:color="auto"/>
      </w:divBdr>
      <w:divsChild>
        <w:div w:id="1522012220">
          <w:marLeft w:val="0"/>
          <w:marRight w:val="0"/>
          <w:marTop w:val="0"/>
          <w:marBottom w:val="0"/>
          <w:divBdr>
            <w:top w:val="none" w:sz="0" w:space="0" w:color="auto"/>
            <w:left w:val="none" w:sz="0" w:space="0" w:color="auto"/>
            <w:bottom w:val="none" w:sz="0" w:space="0" w:color="auto"/>
            <w:right w:val="none" w:sz="0" w:space="0" w:color="auto"/>
          </w:divBdr>
          <w:divsChild>
            <w:div w:id="1741127231">
              <w:marLeft w:val="0"/>
              <w:marRight w:val="0"/>
              <w:marTop w:val="0"/>
              <w:marBottom w:val="0"/>
              <w:divBdr>
                <w:top w:val="none" w:sz="0" w:space="0" w:color="auto"/>
                <w:left w:val="none" w:sz="0" w:space="0" w:color="auto"/>
                <w:bottom w:val="none" w:sz="0" w:space="0" w:color="auto"/>
                <w:right w:val="none" w:sz="0" w:space="0" w:color="auto"/>
              </w:divBdr>
              <w:divsChild>
                <w:div w:id="1120296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39700">
          <w:marLeft w:val="0"/>
          <w:marRight w:val="0"/>
          <w:marTop w:val="0"/>
          <w:marBottom w:val="0"/>
          <w:divBdr>
            <w:top w:val="none" w:sz="0" w:space="0" w:color="auto"/>
            <w:left w:val="none" w:sz="0" w:space="0" w:color="auto"/>
            <w:bottom w:val="none" w:sz="0" w:space="0" w:color="auto"/>
            <w:right w:val="none" w:sz="0" w:space="0" w:color="auto"/>
          </w:divBdr>
          <w:divsChild>
            <w:div w:id="618995337">
              <w:marLeft w:val="0"/>
              <w:marRight w:val="0"/>
              <w:marTop w:val="0"/>
              <w:marBottom w:val="0"/>
              <w:divBdr>
                <w:top w:val="none" w:sz="0" w:space="0" w:color="auto"/>
                <w:left w:val="none" w:sz="0" w:space="0" w:color="auto"/>
                <w:bottom w:val="none" w:sz="0" w:space="0" w:color="auto"/>
                <w:right w:val="none" w:sz="0" w:space="0" w:color="auto"/>
              </w:divBdr>
              <w:divsChild>
                <w:div w:id="2011251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441984">
      <w:bodyDiv w:val="1"/>
      <w:marLeft w:val="0"/>
      <w:marRight w:val="0"/>
      <w:marTop w:val="0"/>
      <w:marBottom w:val="0"/>
      <w:divBdr>
        <w:top w:val="none" w:sz="0" w:space="0" w:color="auto"/>
        <w:left w:val="none" w:sz="0" w:space="0" w:color="auto"/>
        <w:bottom w:val="none" w:sz="0" w:space="0" w:color="auto"/>
        <w:right w:val="none" w:sz="0" w:space="0" w:color="auto"/>
      </w:divBdr>
      <w:divsChild>
        <w:div w:id="217284241">
          <w:marLeft w:val="0"/>
          <w:marRight w:val="0"/>
          <w:marTop w:val="0"/>
          <w:marBottom w:val="0"/>
          <w:divBdr>
            <w:top w:val="none" w:sz="0" w:space="0" w:color="auto"/>
            <w:left w:val="none" w:sz="0" w:space="0" w:color="auto"/>
            <w:bottom w:val="none" w:sz="0" w:space="0" w:color="auto"/>
            <w:right w:val="none" w:sz="0" w:space="0" w:color="auto"/>
          </w:divBdr>
          <w:divsChild>
            <w:div w:id="414715602">
              <w:marLeft w:val="0"/>
              <w:marRight w:val="0"/>
              <w:marTop w:val="0"/>
              <w:marBottom w:val="0"/>
              <w:divBdr>
                <w:top w:val="none" w:sz="0" w:space="0" w:color="auto"/>
                <w:left w:val="none" w:sz="0" w:space="0" w:color="auto"/>
                <w:bottom w:val="none" w:sz="0" w:space="0" w:color="auto"/>
                <w:right w:val="none" w:sz="0" w:space="0" w:color="auto"/>
              </w:divBdr>
              <w:divsChild>
                <w:div w:id="2026706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681502">
          <w:marLeft w:val="0"/>
          <w:marRight w:val="0"/>
          <w:marTop w:val="0"/>
          <w:marBottom w:val="0"/>
          <w:divBdr>
            <w:top w:val="none" w:sz="0" w:space="0" w:color="auto"/>
            <w:left w:val="none" w:sz="0" w:space="0" w:color="auto"/>
            <w:bottom w:val="none" w:sz="0" w:space="0" w:color="auto"/>
            <w:right w:val="none" w:sz="0" w:space="0" w:color="auto"/>
          </w:divBdr>
          <w:divsChild>
            <w:div w:id="57481328">
              <w:marLeft w:val="0"/>
              <w:marRight w:val="0"/>
              <w:marTop w:val="0"/>
              <w:marBottom w:val="0"/>
              <w:divBdr>
                <w:top w:val="none" w:sz="0" w:space="0" w:color="auto"/>
                <w:left w:val="none" w:sz="0" w:space="0" w:color="auto"/>
                <w:bottom w:val="none" w:sz="0" w:space="0" w:color="auto"/>
                <w:right w:val="none" w:sz="0" w:space="0" w:color="auto"/>
              </w:divBdr>
              <w:divsChild>
                <w:div w:id="1924992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580610">
          <w:marLeft w:val="0"/>
          <w:marRight w:val="0"/>
          <w:marTop w:val="0"/>
          <w:marBottom w:val="0"/>
          <w:divBdr>
            <w:top w:val="none" w:sz="0" w:space="0" w:color="auto"/>
            <w:left w:val="none" w:sz="0" w:space="0" w:color="auto"/>
            <w:bottom w:val="none" w:sz="0" w:space="0" w:color="auto"/>
            <w:right w:val="none" w:sz="0" w:space="0" w:color="auto"/>
          </w:divBdr>
          <w:divsChild>
            <w:div w:id="1360203754">
              <w:marLeft w:val="0"/>
              <w:marRight w:val="0"/>
              <w:marTop w:val="0"/>
              <w:marBottom w:val="0"/>
              <w:divBdr>
                <w:top w:val="none" w:sz="0" w:space="0" w:color="auto"/>
                <w:left w:val="none" w:sz="0" w:space="0" w:color="auto"/>
                <w:bottom w:val="none" w:sz="0" w:space="0" w:color="auto"/>
                <w:right w:val="none" w:sz="0" w:space="0" w:color="auto"/>
              </w:divBdr>
              <w:divsChild>
                <w:div w:id="517541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489619">
          <w:marLeft w:val="0"/>
          <w:marRight w:val="0"/>
          <w:marTop w:val="0"/>
          <w:marBottom w:val="0"/>
          <w:divBdr>
            <w:top w:val="none" w:sz="0" w:space="0" w:color="auto"/>
            <w:left w:val="none" w:sz="0" w:space="0" w:color="auto"/>
            <w:bottom w:val="none" w:sz="0" w:space="0" w:color="auto"/>
            <w:right w:val="none" w:sz="0" w:space="0" w:color="auto"/>
          </w:divBdr>
          <w:divsChild>
            <w:div w:id="1812746199">
              <w:marLeft w:val="0"/>
              <w:marRight w:val="0"/>
              <w:marTop w:val="0"/>
              <w:marBottom w:val="0"/>
              <w:divBdr>
                <w:top w:val="none" w:sz="0" w:space="0" w:color="auto"/>
                <w:left w:val="none" w:sz="0" w:space="0" w:color="auto"/>
                <w:bottom w:val="none" w:sz="0" w:space="0" w:color="auto"/>
                <w:right w:val="none" w:sz="0" w:space="0" w:color="auto"/>
              </w:divBdr>
              <w:divsChild>
                <w:div w:id="199144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006954">
          <w:marLeft w:val="0"/>
          <w:marRight w:val="0"/>
          <w:marTop w:val="0"/>
          <w:marBottom w:val="0"/>
          <w:divBdr>
            <w:top w:val="none" w:sz="0" w:space="0" w:color="auto"/>
            <w:left w:val="none" w:sz="0" w:space="0" w:color="auto"/>
            <w:bottom w:val="none" w:sz="0" w:space="0" w:color="auto"/>
            <w:right w:val="none" w:sz="0" w:space="0" w:color="auto"/>
          </w:divBdr>
          <w:divsChild>
            <w:div w:id="554510612">
              <w:marLeft w:val="0"/>
              <w:marRight w:val="0"/>
              <w:marTop w:val="0"/>
              <w:marBottom w:val="0"/>
              <w:divBdr>
                <w:top w:val="none" w:sz="0" w:space="0" w:color="auto"/>
                <w:left w:val="none" w:sz="0" w:space="0" w:color="auto"/>
                <w:bottom w:val="none" w:sz="0" w:space="0" w:color="auto"/>
                <w:right w:val="none" w:sz="0" w:space="0" w:color="auto"/>
              </w:divBdr>
              <w:divsChild>
                <w:div w:id="847139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291220">
          <w:marLeft w:val="0"/>
          <w:marRight w:val="0"/>
          <w:marTop w:val="0"/>
          <w:marBottom w:val="0"/>
          <w:divBdr>
            <w:top w:val="none" w:sz="0" w:space="0" w:color="auto"/>
            <w:left w:val="none" w:sz="0" w:space="0" w:color="auto"/>
            <w:bottom w:val="none" w:sz="0" w:space="0" w:color="auto"/>
            <w:right w:val="none" w:sz="0" w:space="0" w:color="auto"/>
          </w:divBdr>
          <w:divsChild>
            <w:div w:id="1275137642">
              <w:marLeft w:val="0"/>
              <w:marRight w:val="0"/>
              <w:marTop w:val="0"/>
              <w:marBottom w:val="0"/>
              <w:divBdr>
                <w:top w:val="none" w:sz="0" w:space="0" w:color="auto"/>
                <w:left w:val="none" w:sz="0" w:space="0" w:color="auto"/>
                <w:bottom w:val="none" w:sz="0" w:space="0" w:color="auto"/>
                <w:right w:val="none" w:sz="0" w:space="0" w:color="auto"/>
              </w:divBdr>
              <w:divsChild>
                <w:div w:id="1275013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6154150">
      <w:bodyDiv w:val="1"/>
      <w:marLeft w:val="0"/>
      <w:marRight w:val="0"/>
      <w:marTop w:val="0"/>
      <w:marBottom w:val="0"/>
      <w:divBdr>
        <w:top w:val="none" w:sz="0" w:space="0" w:color="auto"/>
        <w:left w:val="none" w:sz="0" w:space="0" w:color="auto"/>
        <w:bottom w:val="none" w:sz="0" w:space="0" w:color="auto"/>
        <w:right w:val="none" w:sz="0" w:space="0" w:color="auto"/>
      </w:divBdr>
    </w:div>
    <w:div w:id="1716729997">
      <w:bodyDiv w:val="1"/>
      <w:marLeft w:val="0"/>
      <w:marRight w:val="0"/>
      <w:marTop w:val="0"/>
      <w:marBottom w:val="0"/>
      <w:divBdr>
        <w:top w:val="none" w:sz="0" w:space="0" w:color="auto"/>
        <w:left w:val="none" w:sz="0" w:space="0" w:color="auto"/>
        <w:bottom w:val="none" w:sz="0" w:space="0" w:color="auto"/>
        <w:right w:val="none" w:sz="0" w:space="0" w:color="auto"/>
      </w:divBdr>
    </w:div>
    <w:div w:id="1718704771">
      <w:bodyDiv w:val="1"/>
      <w:marLeft w:val="0"/>
      <w:marRight w:val="0"/>
      <w:marTop w:val="0"/>
      <w:marBottom w:val="0"/>
      <w:divBdr>
        <w:top w:val="none" w:sz="0" w:space="0" w:color="auto"/>
        <w:left w:val="none" w:sz="0" w:space="0" w:color="auto"/>
        <w:bottom w:val="none" w:sz="0" w:space="0" w:color="auto"/>
        <w:right w:val="none" w:sz="0" w:space="0" w:color="auto"/>
      </w:divBdr>
    </w:div>
    <w:div w:id="1730612113">
      <w:bodyDiv w:val="1"/>
      <w:marLeft w:val="0"/>
      <w:marRight w:val="0"/>
      <w:marTop w:val="0"/>
      <w:marBottom w:val="0"/>
      <w:divBdr>
        <w:top w:val="none" w:sz="0" w:space="0" w:color="auto"/>
        <w:left w:val="none" w:sz="0" w:space="0" w:color="auto"/>
        <w:bottom w:val="none" w:sz="0" w:space="0" w:color="auto"/>
        <w:right w:val="none" w:sz="0" w:space="0" w:color="auto"/>
      </w:divBdr>
    </w:div>
    <w:div w:id="1777016706">
      <w:bodyDiv w:val="1"/>
      <w:marLeft w:val="0"/>
      <w:marRight w:val="0"/>
      <w:marTop w:val="0"/>
      <w:marBottom w:val="0"/>
      <w:divBdr>
        <w:top w:val="none" w:sz="0" w:space="0" w:color="auto"/>
        <w:left w:val="none" w:sz="0" w:space="0" w:color="auto"/>
        <w:bottom w:val="none" w:sz="0" w:space="0" w:color="auto"/>
        <w:right w:val="none" w:sz="0" w:space="0" w:color="auto"/>
      </w:divBdr>
      <w:divsChild>
        <w:div w:id="682904331">
          <w:marLeft w:val="0"/>
          <w:marRight w:val="0"/>
          <w:marTop w:val="0"/>
          <w:marBottom w:val="0"/>
          <w:divBdr>
            <w:top w:val="none" w:sz="0" w:space="0" w:color="auto"/>
            <w:left w:val="none" w:sz="0" w:space="0" w:color="auto"/>
            <w:bottom w:val="none" w:sz="0" w:space="0" w:color="auto"/>
            <w:right w:val="none" w:sz="0" w:space="0" w:color="auto"/>
          </w:divBdr>
          <w:divsChild>
            <w:div w:id="2120681787">
              <w:marLeft w:val="0"/>
              <w:marRight w:val="0"/>
              <w:marTop w:val="0"/>
              <w:marBottom w:val="0"/>
              <w:divBdr>
                <w:top w:val="none" w:sz="0" w:space="0" w:color="auto"/>
                <w:left w:val="none" w:sz="0" w:space="0" w:color="auto"/>
                <w:bottom w:val="none" w:sz="0" w:space="0" w:color="auto"/>
                <w:right w:val="none" w:sz="0" w:space="0" w:color="auto"/>
              </w:divBdr>
              <w:divsChild>
                <w:div w:id="23370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824573">
          <w:marLeft w:val="0"/>
          <w:marRight w:val="0"/>
          <w:marTop w:val="0"/>
          <w:marBottom w:val="0"/>
          <w:divBdr>
            <w:top w:val="none" w:sz="0" w:space="0" w:color="auto"/>
            <w:left w:val="none" w:sz="0" w:space="0" w:color="auto"/>
            <w:bottom w:val="none" w:sz="0" w:space="0" w:color="auto"/>
            <w:right w:val="none" w:sz="0" w:space="0" w:color="auto"/>
          </w:divBdr>
          <w:divsChild>
            <w:div w:id="795029362">
              <w:marLeft w:val="0"/>
              <w:marRight w:val="0"/>
              <w:marTop w:val="0"/>
              <w:marBottom w:val="0"/>
              <w:divBdr>
                <w:top w:val="none" w:sz="0" w:space="0" w:color="auto"/>
                <w:left w:val="none" w:sz="0" w:space="0" w:color="auto"/>
                <w:bottom w:val="none" w:sz="0" w:space="0" w:color="auto"/>
                <w:right w:val="none" w:sz="0" w:space="0" w:color="auto"/>
              </w:divBdr>
              <w:divsChild>
                <w:div w:id="187426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915762">
          <w:marLeft w:val="0"/>
          <w:marRight w:val="0"/>
          <w:marTop w:val="0"/>
          <w:marBottom w:val="0"/>
          <w:divBdr>
            <w:top w:val="none" w:sz="0" w:space="0" w:color="auto"/>
            <w:left w:val="none" w:sz="0" w:space="0" w:color="auto"/>
            <w:bottom w:val="none" w:sz="0" w:space="0" w:color="auto"/>
            <w:right w:val="none" w:sz="0" w:space="0" w:color="auto"/>
          </w:divBdr>
          <w:divsChild>
            <w:div w:id="2097245974">
              <w:marLeft w:val="0"/>
              <w:marRight w:val="0"/>
              <w:marTop w:val="0"/>
              <w:marBottom w:val="0"/>
              <w:divBdr>
                <w:top w:val="none" w:sz="0" w:space="0" w:color="auto"/>
                <w:left w:val="none" w:sz="0" w:space="0" w:color="auto"/>
                <w:bottom w:val="none" w:sz="0" w:space="0" w:color="auto"/>
                <w:right w:val="none" w:sz="0" w:space="0" w:color="auto"/>
              </w:divBdr>
              <w:divsChild>
                <w:div w:id="11825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227572">
          <w:marLeft w:val="0"/>
          <w:marRight w:val="0"/>
          <w:marTop w:val="0"/>
          <w:marBottom w:val="0"/>
          <w:divBdr>
            <w:top w:val="none" w:sz="0" w:space="0" w:color="auto"/>
            <w:left w:val="none" w:sz="0" w:space="0" w:color="auto"/>
            <w:bottom w:val="none" w:sz="0" w:space="0" w:color="auto"/>
            <w:right w:val="none" w:sz="0" w:space="0" w:color="auto"/>
          </w:divBdr>
          <w:divsChild>
            <w:div w:id="1985161422">
              <w:marLeft w:val="0"/>
              <w:marRight w:val="0"/>
              <w:marTop w:val="0"/>
              <w:marBottom w:val="0"/>
              <w:divBdr>
                <w:top w:val="none" w:sz="0" w:space="0" w:color="auto"/>
                <w:left w:val="none" w:sz="0" w:space="0" w:color="auto"/>
                <w:bottom w:val="none" w:sz="0" w:space="0" w:color="auto"/>
                <w:right w:val="none" w:sz="0" w:space="0" w:color="auto"/>
              </w:divBdr>
              <w:divsChild>
                <w:div w:id="2092696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3499074">
      <w:bodyDiv w:val="1"/>
      <w:marLeft w:val="0"/>
      <w:marRight w:val="0"/>
      <w:marTop w:val="0"/>
      <w:marBottom w:val="0"/>
      <w:divBdr>
        <w:top w:val="none" w:sz="0" w:space="0" w:color="auto"/>
        <w:left w:val="none" w:sz="0" w:space="0" w:color="auto"/>
        <w:bottom w:val="none" w:sz="0" w:space="0" w:color="auto"/>
        <w:right w:val="none" w:sz="0" w:space="0" w:color="auto"/>
      </w:divBdr>
    </w:div>
    <w:div w:id="1790976619">
      <w:bodyDiv w:val="1"/>
      <w:marLeft w:val="0"/>
      <w:marRight w:val="0"/>
      <w:marTop w:val="0"/>
      <w:marBottom w:val="0"/>
      <w:divBdr>
        <w:top w:val="none" w:sz="0" w:space="0" w:color="auto"/>
        <w:left w:val="none" w:sz="0" w:space="0" w:color="auto"/>
        <w:bottom w:val="none" w:sz="0" w:space="0" w:color="auto"/>
        <w:right w:val="none" w:sz="0" w:space="0" w:color="auto"/>
      </w:divBdr>
    </w:div>
    <w:div w:id="1793555412">
      <w:bodyDiv w:val="1"/>
      <w:marLeft w:val="0"/>
      <w:marRight w:val="0"/>
      <w:marTop w:val="0"/>
      <w:marBottom w:val="0"/>
      <w:divBdr>
        <w:top w:val="none" w:sz="0" w:space="0" w:color="auto"/>
        <w:left w:val="none" w:sz="0" w:space="0" w:color="auto"/>
        <w:bottom w:val="none" w:sz="0" w:space="0" w:color="auto"/>
        <w:right w:val="none" w:sz="0" w:space="0" w:color="auto"/>
      </w:divBdr>
    </w:div>
    <w:div w:id="1816410809">
      <w:bodyDiv w:val="1"/>
      <w:marLeft w:val="0"/>
      <w:marRight w:val="0"/>
      <w:marTop w:val="0"/>
      <w:marBottom w:val="0"/>
      <w:divBdr>
        <w:top w:val="none" w:sz="0" w:space="0" w:color="auto"/>
        <w:left w:val="none" w:sz="0" w:space="0" w:color="auto"/>
        <w:bottom w:val="none" w:sz="0" w:space="0" w:color="auto"/>
        <w:right w:val="none" w:sz="0" w:space="0" w:color="auto"/>
      </w:divBdr>
    </w:div>
    <w:div w:id="1818111377">
      <w:bodyDiv w:val="1"/>
      <w:marLeft w:val="0"/>
      <w:marRight w:val="0"/>
      <w:marTop w:val="0"/>
      <w:marBottom w:val="0"/>
      <w:divBdr>
        <w:top w:val="none" w:sz="0" w:space="0" w:color="auto"/>
        <w:left w:val="none" w:sz="0" w:space="0" w:color="auto"/>
        <w:bottom w:val="none" w:sz="0" w:space="0" w:color="auto"/>
        <w:right w:val="none" w:sz="0" w:space="0" w:color="auto"/>
      </w:divBdr>
    </w:div>
    <w:div w:id="1827429057">
      <w:bodyDiv w:val="1"/>
      <w:marLeft w:val="0"/>
      <w:marRight w:val="0"/>
      <w:marTop w:val="0"/>
      <w:marBottom w:val="0"/>
      <w:divBdr>
        <w:top w:val="none" w:sz="0" w:space="0" w:color="auto"/>
        <w:left w:val="none" w:sz="0" w:space="0" w:color="auto"/>
        <w:bottom w:val="none" w:sz="0" w:space="0" w:color="auto"/>
        <w:right w:val="none" w:sz="0" w:space="0" w:color="auto"/>
      </w:divBdr>
    </w:div>
    <w:div w:id="1833177041">
      <w:bodyDiv w:val="1"/>
      <w:marLeft w:val="0"/>
      <w:marRight w:val="0"/>
      <w:marTop w:val="0"/>
      <w:marBottom w:val="0"/>
      <w:divBdr>
        <w:top w:val="none" w:sz="0" w:space="0" w:color="auto"/>
        <w:left w:val="none" w:sz="0" w:space="0" w:color="auto"/>
        <w:bottom w:val="none" w:sz="0" w:space="0" w:color="auto"/>
        <w:right w:val="none" w:sz="0" w:space="0" w:color="auto"/>
      </w:divBdr>
    </w:div>
    <w:div w:id="1856142668">
      <w:bodyDiv w:val="1"/>
      <w:marLeft w:val="0"/>
      <w:marRight w:val="0"/>
      <w:marTop w:val="0"/>
      <w:marBottom w:val="0"/>
      <w:divBdr>
        <w:top w:val="none" w:sz="0" w:space="0" w:color="auto"/>
        <w:left w:val="none" w:sz="0" w:space="0" w:color="auto"/>
        <w:bottom w:val="none" w:sz="0" w:space="0" w:color="auto"/>
        <w:right w:val="none" w:sz="0" w:space="0" w:color="auto"/>
      </w:divBdr>
    </w:div>
    <w:div w:id="1862741959">
      <w:bodyDiv w:val="1"/>
      <w:marLeft w:val="0"/>
      <w:marRight w:val="0"/>
      <w:marTop w:val="0"/>
      <w:marBottom w:val="0"/>
      <w:divBdr>
        <w:top w:val="none" w:sz="0" w:space="0" w:color="auto"/>
        <w:left w:val="none" w:sz="0" w:space="0" w:color="auto"/>
        <w:bottom w:val="none" w:sz="0" w:space="0" w:color="auto"/>
        <w:right w:val="none" w:sz="0" w:space="0" w:color="auto"/>
      </w:divBdr>
    </w:div>
    <w:div w:id="1869679900">
      <w:bodyDiv w:val="1"/>
      <w:marLeft w:val="0"/>
      <w:marRight w:val="0"/>
      <w:marTop w:val="0"/>
      <w:marBottom w:val="0"/>
      <w:divBdr>
        <w:top w:val="none" w:sz="0" w:space="0" w:color="auto"/>
        <w:left w:val="none" w:sz="0" w:space="0" w:color="auto"/>
        <w:bottom w:val="none" w:sz="0" w:space="0" w:color="auto"/>
        <w:right w:val="none" w:sz="0" w:space="0" w:color="auto"/>
      </w:divBdr>
    </w:div>
    <w:div w:id="1883901130">
      <w:bodyDiv w:val="1"/>
      <w:marLeft w:val="0"/>
      <w:marRight w:val="0"/>
      <w:marTop w:val="0"/>
      <w:marBottom w:val="0"/>
      <w:divBdr>
        <w:top w:val="none" w:sz="0" w:space="0" w:color="auto"/>
        <w:left w:val="none" w:sz="0" w:space="0" w:color="auto"/>
        <w:bottom w:val="none" w:sz="0" w:space="0" w:color="auto"/>
        <w:right w:val="none" w:sz="0" w:space="0" w:color="auto"/>
      </w:divBdr>
    </w:div>
    <w:div w:id="1903786441">
      <w:bodyDiv w:val="1"/>
      <w:marLeft w:val="0"/>
      <w:marRight w:val="0"/>
      <w:marTop w:val="0"/>
      <w:marBottom w:val="0"/>
      <w:divBdr>
        <w:top w:val="none" w:sz="0" w:space="0" w:color="auto"/>
        <w:left w:val="none" w:sz="0" w:space="0" w:color="auto"/>
        <w:bottom w:val="none" w:sz="0" w:space="0" w:color="auto"/>
        <w:right w:val="none" w:sz="0" w:space="0" w:color="auto"/>
      </w:divBdr>
    </w:div>
    <w:div w:id="1921065453">
      <w:bodyDiv w:val="1"/>
      <w:marLeft w:val="0"/>
      <w:marRight w:val="0"/>
      <w:marTop w:val="0"/>
      <w:marBottom w:val="0"/>
      <w:divBdr>
        <w:top w:val="none" w:sz="0" w:space="0" w:color="auto"/>
        <w:left w:val="none" w:sz="0" w:space="0" w:color="auto"/>
        <w:bottom w:val="none" w:sz="0" w:space="0" w:color="auto"/>
        <w:right w:val="none" w:sz="0" w:space="0" w:color="auto"/>
      </w:divBdr>
    </w:div>
    <w:div w:id="1923907566">
      <w:bodyDiv w:val="1"/>
      <w:marLeft w:val="0"/>
      <w:marRight w:val="0"/>
      <w:marTop w:val="0"/>
      <w:marBottom w:val="0"/>
      <w:divBdr>
        <w:top w:val="none" w:sz="0" w:space="0" w:color="auto"/>
        <w:left w:val="none" w:sz="0" w:space="0" w:color="auto"/>
        <w:bottom w:val="none" w:sz="0" w:space="0" w:color="auto"/>
        <w:right w:val="none" w:sz="0" w:space="0" w:color="auto"/>
      </w:divBdr>
    </w:div>
    <w:div w:id="1927422736">
      <w:bodyDiv w:val="1"/>
      <w:marLeft w:val="0"/>
      <w:marRight w:val="0"/>
      <w:marTop w:val="0"/>
      <w:marBottom w:val="0"/>
      <w:divBdr>
        <w:top w:val="none" w:sz="0" w:space="0" w:color="auto"/>
        <w:left w:val="none" w:sz="0" w:space="0" w:color="auto"/>
        <w:bottom w:val="none" w:sz="0" w:space="0" w:color="auto"/>
        <w:right w:val="none" w:sz="0" w:space="0" w:color="auto"/>
      </w:divBdr>
    </w:div>
    <w:div w:id="1928075100">
      <w:bodyDiv w:val="1"/>
      <w:marLeft w:val="0"/>
      <w:marRight w:val="0"/>
      <w:marTop w:val="0"/>
      <w:marBottom w:val="0"/>
      <w:divBdr>
        <w:top w:val="none" w:sz="0" w:space="0" w:color="auto"/>
        <w:left w:val="none" w:sz="0" w:space="0" w:color="auto"/>
        <w:bottom w:val="none" w:sz="0" w:space="0" w:color="auto"/>
        <w:right w:val="none" w:sz="0" w:space="0" w:color="auto"/>
      </w:divBdr>
    </w:div>
    <w:div w:id="1953055426">
      <w:bodyDiv w:val="1"/>
      <w:marLeft w:val="0"/>
      <w:marRight w:val="0"/>
      <w:marTop w:val="0"/>
      <w:marBottom w:val="0"/>
      <w:divBdr>
        <w:top w:val="none" w:sz="0" w:space="0" w:color="auto"/>
        <w:left w:val="none" w:sz="0" w:space="0" w:color="auto"/>
        <w:bottom w:val="none" w:sz="0" w:space="0" w:color="auto"/>
        <w:right w:val="none" w:sz="0" w:space="0" w:color="auto"/>
      </w:divBdr>
    </w:div>
    <w:div w:id="1954942548">
      <w:bodyDiv w:val="1"/>
      <w:marLeft w:val="0"/>
      <w:marRight w:val="0"/>
      <w:marTop w:val="0"/>
      <w:marBottom w:val="0"/>
      <w:divBdr>
        <w:top w:val="none" w:sz="0" w:space="0" w:color="auto"/>
        <w:left w:val="none" w:sz="0" w:space="0" w:color="auto"/>
        <w:bottom w:val="none" w:sz="0" w:space="0" w:color="auto"/>
        <w:right w:val="none" w:sz="0" w:space="0" w:color="auto"/>
      </w:divBdr>
    </w:div>
    <w:div w:id="1961833729">
      <w:bodyDiv w:val="1"/>
      <w:marLeft w:val="0"/>
      <w:marRight w:val="0"/>
      <w:marTop w:val="0"/>
      <w:marBottom w:val="0"/>
      <w:divBdr>
        <w:top w:val="none" w:sz="0" w:space="0" w:color="auto"/>
        <w:left w:val="none" w:sz="0" w:space="0" w:color="auto"/>
        <w:bottom w:val="none" w:sz="0" w:space="0" w:color="auto"/>
        <w:right w:val="none" w:sz="0" w:space="0" w:color="auto"/>
      </w:divBdr>
    </w:div>
    <w:div w:id="1964654396">
      <w:bodyDiv w:val="1"/>
      <w:marLeft w:val="0"/>
      <w:marRight w:val="0"/>
      <w:marTop w:val="0"/>
      <w:marBottom w:val="0"/>
      <w:divBdr>
        <w:top w:val="none" w:sz="0" w:space="0" w:color="auto"/>
        <w:left w:val="none" w:sz="0" w:space="0" w:color="auto"/>
        <w:bottom w:val="none" w:sz="0" w:space="0" w:color="auto"/>
        <w:right w:val="none" w:sz="0" w:space="0" w:color="auto"/>
      </w:divBdr>
    </w:div>
    <w:div w:id="1976450246">
      <w:bodyDiv w:val="1"/>
      <w:marLeft w:val="0"/>
      <w:marRight w:val="0"/>
      <w:marTop w:val="0"/>
      <w:marBottom w:val="0"/>
      <w:divBdr>
        <w:top w:val="none" w:sz="0" w:space="0" w:color="auto"/>
        <w:left w:val="none" w:sz="0" w:space="0" w:color="auto"/>
        <w:bottom w:val="none" w:sz="0" w:space="0" w:color="auto"/>
        <w:right w:val="none" w:sz="0" w:space="0" w:color="auto"/>
      </w:divBdr>
    </w:div>
    <w:div w:id="1977491778">
      <w:bodyDiv w:val="1"/>
      <w:marLeft w:val="0"/>
      <w:marRight w:val="0"/>
      <w:marTop w:val="0"/>
      <w:marBottom w:val="0"/>
      <w:divBdr>
        <w:top w:val="none" w:sz="0" w:space="0" w:color="auto"/>
        <w:left w:val="none" w:sz="0" w:space="0" w:color="auto"/>
        <w:bottom w:val="none" w:sz="0" w:space="0" w:color="auto"/>
        <w:right w:val="none" w:sz="0" w:space="0" w:color="auto"/>
      </w:divBdr>
    </w:div>
    <w:div w:id="1989238780">
      <w:bodyDiv w:val="1"/>
      <w:marLeft w:val="0"/>
      <w:marRight w:val="0"/>
      <w:marTop w:val="0"/>
      <w:marBottom w:val="0"/>
      <w:divBdr>
        <w:top w:val="none" w:sz="0" w:space="0" w:color="auto"/>
        <w:left w:val="none" w:sz="0" w:space="0" w:color="auto"/>
        <w:bottom w:val="none" w:sz="0" w:space="0" w:color="auto"/>
        <w:right w:val="none" w:sz="0" w:space="0" w:color="auto"/>
      </w:divBdr>
    </w:div>
    <w:div w:id="2002193857">
      <w:bodyDiv w:val="1"/>
      <w:marLeft w:val="0"/>
      <w:marRight w:val="0"/>
      <w:marTop w:val="0"/>
      <w:marBottom w:val="0"/>
      <w:divBdr>
        <w:top w:val="none" w:sz="0" w:space="0" w:color="auto"/>
        <w:left w:val="none" w:sz="0" w:space="0" w:color="auto"/>
        <w:bottom w:val="none" w:sz="0" w:space="0" w:color="auto"/>
        <w:right w:val="none" w:sz="0" w:space="0" w:color="auto"/>
      </w:divBdr>
    </w:div>
    <w:div w:id="2012220593">
      <w:bodyDiv w:val="1"/>
      <w:marLeft w:val="0"/>
      <w:marRight w:val="0"/>
      <w:marTop w:val="0"/>
      <w:marBottom w:val="0"/>
      <w:divBdr>
        <w:top w:val="none" w:sz="0" w:space="0" w:color="auto"/>
        <w:left w:val="none" w:sz="0" w:space="0" w:color="auto"/>
        <w:bottom w:val="none" w:sz="0" w:space="0" w:color="auto"/>
        <w:right w:val="none" w:sz="0" w:space="0" w:color="auto"/>
      </w:divBdr>
    </w:div>
    <w:div w:id="2047485892">
      <w:bodyDiv w:val="1"/>
      <w:marLeft w:val="0"/>
      <w:marRight w:val="0"/>
      <w:marTop w:val="0"/>
      <w:marBottom w:val="0"/>
      <w:divBdr>
        <w:top w:val="none" w:sz="0" w:space="0" w:color="auto"/>
        <w:left w:val="none" w:sz="0" w:space="0" w:color="auto"/>
        <w:bottom w:val="none" w:sz="0" w:space="0" w:color="auto"/>
        <w:right w:val="none" w:sz="0" w:space="0" w:color="auto"/>
      </w:divBdr>
    </w:div>
    <w:div w:id="2062095795">
      <w:bodyDiv w:val="1"/>
      <w:marLeft w:val="0"/>
      <w:marRight w:val="0"/>
      <w:marTop w:val="0"/>
      <w:marBottom w:val="0"/>
      <w:divBdr>
        <w:top w:val="none" w:sz="0" w:space="0" w:color="auto"/>
        <w:left w:val="none" w:sz="0" w:space="0" w:color="auto"/>
        <w:bottom w:val="none" w:sz="0" w:space="0" w:color="auto"/>
        <w:right w:val="none" w:sz="0" w:space="0" w:color="auto"/>
      </w:divBdr>
      <w:divsChild>
        <w:div w:id="140390961">
          <w:marLeft w:val="0"/>
          <w:marRight w:val="0"/>
          <w:marTop w:val="0"/>
          <w:marBottom w:val="0"/>
          <w:divBdr>
            <w:top w:val="none" w:sz="0" w:space="0" w:color="auto"/>
            <w:left w:val="none" w:sz="0" w:space="0" w:color="auto"/>
            <w:bottom w:val="none" w:sz="0" w:space="0" w:color="auto"/>
            <w:right w:val="none" w:sz="0" w:space="0" w:color="auto"/>
          </w:divBdr>
          <w:divsChild>
            <w:div w:id="1028678563">
              <w:marLeft w:val="0"/>
              <w:marRight w:val="0"/>
              <w:marTop w:val="0"/>
              <w:marBottom w:val="0"/>
              <w:divBdr>
                <w:top w:val="none" w:sz="0" w:space="0" w:color="auto"/>
                <w:left w:val="none" w:sz="0" w:space="0" w:color="auto"/>
                <w:bottom w:val="none" w:sz="0" w:space="0" w:color="auto"/>
                <w:right w:val="none" w:sz="0" w:space="0" w:color="auto"/>
              </w:divBdr>
              <w:divsChild>
                <w:div w:id="1735197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639656">
          <w:marLeft w:val="0"/>
          <w:marRight w:val="0"/>
          <w:marTop w:val="0"/>
          <w:marBottom w:val="0"/>
          <w:divBdr>
            <w:top w:val="none" w:sz="0" w:space="0" w:color="auto"/>
            <w:left w:val="none" w:sz="0" w:space="0" w:color="auto"/>
            <w:bottom w:val="none" w:sz="0" w:space="0" w:color="auto"/>
            <w:right w:val="none" w:sz="0" w:space="0" w:color="auto"/>
          </w:divBdr>
          <w:divsChild>
            <w:div w:id="2063943732">
              <w:marLeft w:val="0"/>
              <w:marRight w:val="0"/>
              <w:marTop w:val="0"/>
              <w:marBottom w:val="0"/>
              <w:divBdr>
                <w:top w:val="none" w:sz="0" w:space="0" w:color="auto"/>
                <w:left w:val="none" w:sz="0" w:space="0" w:color="auto"/>
                <w:bottom w:val="none" w:sz="0" w:space="0" w:color="auto"/>
                <w:right w:val="none" w:sz="0" w:space="0" w:color="auto"/>
              </w:divBdr>
              <w:divsChild>
                <w:div w:id="2571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428810">
          <w:marLeft w:val="0"/>
          <w:marRight w:val="0"/>
          <w:marTop w:val="0"/>
          <w:marBottom w:val="0"/>
          <w:divBdr>
            <w:top w:val="none" w:sz="0" w:space="0" w:color="auto"/>
            <w:left w:val="none" w:sz="0" w:space="0" w:color="auto"/>
            <w:bottom w:val="none" w:sz="0" w:space="0" w:color="auto"/>
            <w:right w:val="none" w:sz="0" w:space="0" w:color="auto"/>
          </w:divBdr>
          <w:divsChild>
            <w:div w:id="334915308">
              <w:marLeft w:val="0"/>
              <w:marRight w:val="0"/>
              <w:marTop w:val="0"/>
              <w:marBottom w:val="0"/>
              <w:divBdr>
                <w:top w:val="none" w:sz="0" w:space="0" w:color="auto"/>
                <w:left w:val="none" w:sz="0" w:space="0" w:color="auto"/>
                <w:bottom w:val="none" w:sz="0" w:space="0" w:color="auto"/>
                <w:right w:val="none" w:sz="0" w:space="0" w:color="auto"/>
              </w:divBdr>
              <w:divsChild>
                <w:div w:id="1772123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08745">
          <w:marLeft w:val="0"/>
          <w:marRight w:val="0"/>
          <w:marTop w:val="0"/>
          <w:marBottom w:val="0"/>
          <w:divBdr>
            <w:top w:val="none" w:sz="0" w:space="0" w:color="auto"/>
            <w:left w:val="none" w:sz="0" w:space="0" w:color="auto"/>
            <w:bottom w:val="none" w:sz="0" w:space="0" w:color="auto"/>
            <w:right w:val="none" w:sz="0" w:space="0" w:color="auto"/>
          </w:divBdr>
          <w:divsChild>
            <w:div w:id="916020511">
              <w:marLeft w:val="0"/>
              <w:marRight w:val="0"/>
              <w:marTop w:val="0"/>
              <w:marBottom w:val="0"/>
              <w:divBdr>
                <w:top w:val="none" w:sz="0" w:space="0" w:color="auto"/>
                <w:left w:val="none" w:sz="0" w:space="0" w:color="auto"/>
                <w:bottom w:val="none" w:sz="0" w:space="0" w:color="auto"/>
                <w:right w:val="none" w:sz="0" w:space="0" w:color="auto"/>
              </w:divBdr>
              <w:divsChild>
                <w:div w:id="996109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641859">
          <w:marLeft w:val="0"/>
          <w:marRight w:val="0"/>
          <w:marTop w:val="0"/>
          <w:marBottom w:val="0"/>
          <w:divBdr>
            <w:top w:val="none" w:sz="0" w:space="0" w:color="auto"/>
            <w:left w:val="none" w:sz="0" w:space="0" w:color="auto"/>
            <w:bottom w:val="none" w:sz="0" w:space="0" w:color="auto"/>
            <w:right w:val="none" w:sz="0" w:space="0" w:color="auto"/>
          </w:divBdr>
          <w:divsChild>
            <w:div w:id="1620600496">
              <w:marLeft w:val="0"/>
              <w:marRight w:val="0"/>
              <w:marTop w:val="0"/>
              <w:marBottom w:val="0"/>
              <w:divBdr>
                <w:top w:val="none" w:sz="0" w:space="0" w:color="auto"/>
                <w:left w:val="none" w:sz="0" w:space="0" w:color="auto"/>
                <w:bottom w:val="none" w:sz="0" w:space="0" w:color="auto"/>
                <w:right w:val="none" w:sz="0" w:space="0" w:color="auto"/>
              </w:divBdr>
              <w:divsChild>
                <w:div w:id="855508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322318">
          <w:marLeft w:val="0"/>
          <w:marRight w:val="0"/>
          <w:marTop w:val="0"/>
          <w:marBottom w:val="0"/>
          <w:divBdr>
            <w:top w:val="none" w:sz="0" w:space="0" w:color="auto"/>
            <w:left w:val="none" w:sz="0" w:space="0" w:color="auto"/>
            <w:bottom w:val="none" w:sz="0" w:space="0" w:color="auto"/>
            <w:right w:val="none" w:sz="0" w:space="0" w:color="auto"/>
          </w:divBdr>
          <w:divsChild>
            <w:div w:id="640040525">
              <w:marLeft w:val="0"/>
              <w:marRight w:val="0"/>
              <w:marTop w:val="0"/>
              <w:marBottom w:val="0"/>
              <w:divBdr>
                <w:top w:val="none" w:sz="0" w:space="0" w:color="auto"/>
                <w:left w:val="none" w:sz="0" w:space="0" w:color="auto"/>
                <w:bottom w:val="none" w:sz="0" w:space="0" w:color="auto"/>
                <w:right w:val="none" w:sz="0" w:space="0" w:color="auto"/>
              </w:divBdr>
              <w:divsChild>
                <w:div w:id="1818525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054786">
          <w:marLeft w:val="0"/>
          <w:marRight w:val="0"/>
          <w:marTop w:val="0"/>
          <w:marBottom w:val="0"/>
          <w:divBdr>
            <w:top w:val="none" w:sz="0" w:space="0" w:color="auto"/>
            <w:left w:val="none" w:sz="0" w:space="0" w:color="auto"/>
            <w:bottom w:val="none" w:sz="0" w:space="0" w:color="auto"/>
            <w:right w:val="none" w:sz="0" w:space="0" w:color="auto"/>
          </w:divBdr>
          <w:divsChild>
            <w:div w:id="1081412166">
              <w:marLeft w:val="0"/>
              <w:marRight w:val="0"/>
              <w:marTop w:val="0"/>
              <w:marBottom w:val="0"/>
              <w:divBdr>
                <w:top w:val="none" w:sz="0" w:space="0" w:color="auto"/>
                <w:left w:val="none" w:sz="0" w:space="0" w:color="auto"/>
                <w:bottom w:val="none" w:sz="0" w:space="0" w:color="auto"/>
                <w:right w:val="none" w:sz="0" w:space="0" w:color="auto"/>
              </w:divBdr>
              <w:divsChild>
                <w:div w:id="1572736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777666">
          <w:marLeft w:val="0"/>
          <w:marRight w:val="0"/>
          <w:marTop w:val="0"/>
          <w:marBottom w:val="0"/>
          <w:divBdr>
            <w:top w:val="none" w:sz="0" w:space="0" w:color="auto"/>
            <w:left w:val="none" w:sz="0" w:space="0" w:color="auto"/>
            <w:bottom w:val="none" w:sz="0" w:space="0" w:color="auto"/>
            <w:right w:val="none" w:sz="0" w:space="0" w:color="auto"/>
          </w:divBdr>
          <w:divsChild>
            <w:div w:id="1298880253">
              <w:marLeft w:val="0"/>
              <w:marRight w:val="0"/>
              <w:marTop w:val="0"/>
              <w:marBottom w:val="0"/>
              <w:divBdr>
                <w:top w:val="none" w:sz="0" w:space="0" w:color="auto"/>
                <w:left w:val="none" w:sz="0" w:space="0" w:color="auto"/>
                <w:bottom w:val="none" w:sz="0" w:space="0" w:color="auto"/>
                <w:right w:val="none" w:sz="0" w:space="0" w:color="auto"/>
              </w:divBdr>
              <w:divsChild>
                <w:div w:id="593048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841987">
          <w:marLeft w:val="0"/>
          <w:marRight w:val="0"/>
          <w:marTop w:val="0"/>
          <w:marBottom w:val="0"/>
          <w:divBdr>
            <w:top w:val="none" w:sz="0" w:space="0" w:color="auto"/>
            <w:left w:val="none" w:sz="0" w:space="0" w:color="auto"/>
            <w:bottom w:val="none" w:sz="0" w:space="0" w:color="auto"/>
            <w:right w:val="none" w:sz="0" w:space="0" w:color="auto"/>
          </w:divBdr>
          <w:divsChild>
            <w:div w:id="1711807999">
              <w:marLeft w:val="0"/>
              <w:marRight w:val="0"/>
              <w:marTop w:val="0"/>
              <w:marBottom w:val="0"/>
              <w:divBdr>
                <w:top w:val="none" w:sz="0" w:space="0" w:color="auto"/>
                <w:left w:val="none" w:sz="0" w:space="0" w:color="auto"/>
                <w:bottom w:val="none" w:sz="0" w:space="0" w:color="auto"/>
                <w:right w:val="none" w:sz="0" w:space="0" w:color="auto"/>
              </w:divBdr>
              <w:divsChild>
                <w:div w:id="957107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2924678">
          <w:marLeft w:val="0"/>
          <w:marRight w:val="0"/>
          <w:marTop w:val="0"/>
          <w:marBottom w:val="0"/>
          <w:divBdr>
            <w:top w:val="none" w:sz="0" w:space="0" w:color="auto"/>
            <w:left w:val="none" w:sz="0" w:space="0" w:color="auto"/>
            <w:bottom w:val="none" w:sz="0" w:space="0" w:color="auto"/>
            <w:right w:val="none" w:sz="0" w:space="0" w:color="auto"/>
          </w:divBdr>
          <w:divsChild>
            <w:div w:id="917519053">
              <w:marLeft w:val="0"/>
              <w:marRight w:val="0"/>
              <w:marTop w:val="0"/>
              <w:marBottom w:val="0"/>
              <w:divBdr>
                <w:top w:val="none" w:sz="0" w:space="0" w:color="auto"/>
                <w:left w:val="none" w:sz="0" w:space="0" w:color="auto"/>
                <w:bottom w:val="none" w:sz="0" w:space="0" w:color="auto"/>
                <w:right w:val="none" w:sz="0" w:space="0" w:color="auto"/>
              </w:divBdr>
              <w:divsChild>
                <w:div w:id="576548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611317">
          <w:marLeft w:val="0"/>
          <w:marRight w:val="0"/>
          <w:marTop w:val="0"/>
          <w:marBottom w:val="0"/>
          <w:divBdr>
            <w:top w:val="none" w:sz="0" w:space="0" w:color="auto"/>
            <w:left w:val="none" w:sz="0" w:space="0" w:color="auto"/>
            <w:bottom w:val="none" w:sz="0" w:space="0" w:color="auto"/>
            <w:right w:val="none" w:sz="0" w:space="0" w:color="auto"/>
          </w:divBdr>
          <w:divsChild>
            <w:div w:id="1125271900">
              <w:marLeft w:val="0"/>
              <w:marRight w:val="0"/>
              <w:marTop w:val="0"/>
              <w:marBottom w:val="0"/>
              <w:divBdr>
                <w:top w:val="none" w:sz="0" w:space="0" w:color="auto"/>
                <w:left w:val="none" w:sz="0" w:space="0" w:color="auto"/>
                <w:bottom w:val="none" w:sz="0" w:space="0" w:color="auto"/>
                <w:right w:val="none" w:sz="0" w:space="0" w:color="auto"/>
              </w:divBdr>
              <w:divsChild>
                <w:div w:id="602225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257747">
          <w:marLeft w:val="0"/>
          <w:marRight w:val="0"/>
          <w:marTop w:val="0"/>
          <w:marBottom w:val="0"/>
          <w:divBdr>
            <w:top w:val="none" w:sz="0" w:space="0" w:color="auto"/>
            <w:left w:val="none" w:sz="0" w:space="0" w:color="auto"/>
            <w:bottom w:val="none" w:sz="0" w:space="0" w:color="auto"/>
            <w:right w:val="none" w:sz="0" w:space="0" w:color="auto"/>
          </w:divBdr>
          <w:divsChild>
            <w:div w:id="1644499962">
              <w:marLeft w:val="0"/>
              <w:marRight w:val="0"/>
              <w:marTop w:val="0"/>
              <w:marBottom w:val="0"/>
              <w:divBdr>
                <w:top w:val="none" w:sz="0" w:space="0" w:color="auto"/>
                <w:left w:val="none" w:sz="0" w:space="0" w:color="auto"/>
                <w:bottom w:val="none" w:sz="0" w:space="0" w:color="auto"/>
                <w:right w:val="none" w:sz="0" w:space="0" w:color="auto"/>
              </w:divBdr>
              <w:divsChild>
                <w:div w:id="29310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013673">
      <w:bodyDiv w:val="1"/>
      <w:marLeft w:val="0"/>
      <w:marRight w:val="0"/>
      <w:marTop w:val="0"/>
      <w:marBottom w:val="0"/>
      <w:divBdr>
        <w:top w:val="none" w:sz="0" w:space="0" w:color="auto"/>
        <w:left w:val="none" w:sz="0" w:space="0" w:color="auto"/>
        <w:bottom w:val="none" w:sz="0" w:space="0" w:color="auto"/>
        <w:right w:val="none" w:sz="0" w:space="0" w:color="auto"/>
      </w:divBdr>
    </w:div>
    <w:div w:id="2069525394">
      <w:bodyDiv w:val="1"/>
      <w:marLeft w:val="0"/>
      <w:marRight w:val="0"/>
      <w:marTop w:val="0"/>
      <w:marBottom w:val="0"/>
      <w:divBdr>
        <w:top w:val="none" w:sz="0" w:space="0" w:color="auto"/>
        <w:left w:val="none" w:sz="0" w:space="0" w:color="auto"/>
        <w:bottom w:val="none" w:sz="0" w:space="0" w:color="auto"/>
        <w:right w:val="none" w:sz="0" w:space="0" w:color="auto"/>
      </w:divBdr>
    </w:div>
    <w:div w:id="2089572737">
      <w:bodyDiv w:val="1"/>
      <w:marLeft w:val="0"/>
      <w:marRight w:val="0"/>
      <w:marTop w:val="0"/>
      <w:marBottom w:val="0"/>
      <w:divBdr>
        <w:top w:val="none" w:sz="0" w:space="0" w:color="auto"/>
        <w:left w:val="none" w:sz="0" w:space="0" w:color="auto"/>
        <w:bottom w:val="none" w:sz="0" w:space="0" w:color="auto"/>
        <w:right w:val="none" w:sz="0" w:space="0" w:color="auto"/>
      </w:divBdr>
    </w:div>
    <w:div w:id="2101173037">
      <w:bodyDiv w:val="1"/>
      <w:marLeft w:val="0"/>
      <w:marRight w:val="0"/>
      <w:marTop w:val="0"/>
      <w:marBottom w:val="0"/>
      <w:divBdr>
        <w:top w:val="none" w:sz="0" w:space="0" w:color="auto"/>
        <w:left w:val="none" w:sz="0" w:space="0" w:color="auto"/>
        <w:bottom w:val="none" w:sz="0" w:space="0" w:color="auto"/>
        <w:right w:val="none" w:sz="0" w:space="0" w:color="auto"/>
      </w:divBdr>
    </w:div>
    <w:div w:id="2104034786">
      <w:bodyDiv w:val="1"/>
      <w:marLeft w:val="0"/>
      <w:marRight w:val="0"/>
      <w:marTop w:val="0"/>
      <w:marBottom w:val="0"/>
      <w:divBdr>
        <w:top w:val="none" w:sz="0" w:space="0" w:color="auto"/>
        <w:left w:val="none" w:sz="0" w:space="0" w:color="auto"/>
        <w:bottom w:val="none" w:sz="0" w:space="0" w:color="auto"/>
        <w:right w:val="none" w:sz="0" w:space="0" w:color="auto"/>
      </w:divBdr>
    </w:div>
    <w:div w:id="2122989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42CE29-4840-4932-BF31-0668A6652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10671</Words>
  <Characters>60826</Characters>
  <Application>Microsoft Office Word</Application>
  <DocSecurity>0</DocSecurity>
  <Lines>506</Lines>
  <Paragraphs>142</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71355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3</cp:revision>
  <cp:lastPrinted>2016-08-09T18:12:00Z</cp:lastPrinted>
  <dcterms:created xsi:type="dcterms:W3CDTF">2018-08-01T15:37:00Z</dcterms:created>
  <dcterms:modified xsi:type="dcterms:W3CDTF">2018-08-01T15:37:00Z</dcterms:modified>
</cp:coreProperties>
</file>